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E" w:rsidRP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B2579E">
        <w:rPr>
          <w:rFonts w:ascii="Times New Roman" w:hAnsi="Times New Roman"/>
          <w:sz w:val="22"/>
          <w:szCs w:val="22"/>
        </w:rPr>
        <w:t>Приложение №1</w:t>
      </w:r>
    </w:p>
    <w:p w:rsidR="007246A7" w:rsidRPr="00B2579E" w:rsidRDefault="007246A7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B2579E">
        <w:rPr>
          <w:rFonts w:ascii="Times New Roman" w:hAnsi="Times New Roman"/>
          <w:sz w:val="22"/>
          <w:szCs w:val="22"/>
        </w:rPr>
        <w:t xml:space="preserve">К постановлению </w:t>
      </w:r>
    </w:p>
    <w:p w:rsidR="00B2579E" w:rsidRP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B2579E">
        <w:rPr>
          <w:rFonts w:ascii="Times New Roman" w:hAnsi="Times New Roman"/>
          <w:sz w:val="22"/>
          <w:szCs w:val="22"/>
        </w:rPr>
        <w:t>администрации</w:t>
      </w:r>
      <w:r w:rsidR="007246A7" w:rsidRPr="00B2579E">
        <w:rPr>
          <w:rFonts w:ascii="Times New Roman" w:hAnsi="Times New Roman"/>
          <w:sz w:val="22"/>
          <w:szCs w:val="22"/>
        </w:rPr>
        <w:t>муниципального</w:t>
      </w:r>
    </w:p>
    <w:p w:rsidR="007246A7" w:rsidRPr="00B2579E" w:rsidRDefault="007246A7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B2579E">
        <w:rPr>
          <w:rFonts w:ascii="Times New Roman" w:hAnsi="Times New Roman"/>
          <w:sz w:val="22"/>
          <w:szCs w:val="22"/>
        </w:rPr>
        <w:t xml:space="preserve"> образования «</w:t>
      </w:r>
      <w:proofErr w:type="spellStart"/>
      <w:r w:rsidRPr="00B2579E">
        <w:rPr>
          <w:rFonts w:ascii="Times New Roman" w:hAnsi="Times New Roman"/>
          <w:color w:val="26282F"/>
          <w:sz w:val="22"/>
          <w:szCs w:val="22"/>
        </w:rPr>
        <w:t>К</w:t>
      </w:r>
      <w:r w:rsidR="00B2579E" w:rsidRPr="00B2579E">
        <w:rPr>
          <w:rFonts w:ascii="Times New Roman" w:hAnsi="Times New Roman"/>
          <w:color w:val="26282F"/>
          <w:sz w:val="22"/>
          <w:szCs w:val="22"/>
        </w:rPr>
        <w:t>орсук</w:t>
      </w:r>
      <w:r w:rsidRPr="00B2579E">
        <w:rPr>
          <w:rFonts w:ascii="Times New Roman" w:hAnsi="Times New Roman"/>
          <w:color w:val="26282F"/>
          <w:sz w:val="22"/>
          <w:szCs w:val="22"/>
        </w:rPr>
        <w:t>ское</w:t>
      </w:r>
      <w:proofErr w:type="spellEnd"/>
      <w:r w:rsidRPr="00B2579E">
        <w:rPr>
          <w:rFonts w:ascii="Times New Roman" w:hAnsi="Times New Roman"/>
          <w:sz w:val="22"/>
          <w:szCs w:val="22"/>
        </w:rPr>
        <w:t>»</w:t>
      </w:r>
    </w:p>
    <w:p w:rsidR="007246A7" w:rsidRDefault="007246A7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2579E">
        <w:rPr>
          <w:rFonts w:ascii="Times New Roman" w:hAnsi="Times New Roman"/>
          <w:sz w:val="22"/>
          <w:szCs w:val="22"/>
        </w:rPr>
        <w:t>«</w:t>
      </w:r>
      <w:r w:rsidR="00D84516">
        <w:rPr>
          <w:rFonts w:ascii="Times New Roman" w:hAnsi="Times New Roman"/>
          <w:sz w:val="22"/>
          <w:szCs w:val="22"/>
        </w:rPr>
        <w:t>07</w:t>
      </w:r>
      <w:r w:rsidRPr="00B2579E">
        <w:rPr>
          <w:rFonts w:ascii="Times New Roman" w:hAnsi="Times New Roman"/>
          <w:sz w:val="22"/>
          <w:szCs w:val="22"/>
        </w:rPr>
        <w:t xml:space="preserve">» </w:t>
      </w:r>
      <w:r w:rsidR="00D84516">
        <w:rPr>
          <w:rFonts w:ascii="Times New Roman" w:hAnsi="Times New Roman"/>
          <w:sz w:val="22"/>
          <w:szCs w:val="22"/>
        </w:rPr>
        <w:t>ноября</w:t>
      </w:r>
      <w:r w:rsidRPr="00B2579E">
        <w:rPr>
          <w:rFonts w:ascii="Times New Roman" w:hAnsi="Times New Roman"/>
          <w:sz w:val="22"/>
          <w:szCs w:val="22"/>
        </w:rPr>
        <w:t xml:space="preserve"> №</w:t>
      </w:r>
      <w:r w:rsidR="00D84516">
        <w:rPr>
          <w:rFonts w:ascii="Times New Roman" w:hAnsi="Times New Roman"/>
          <w:sz w:val="22"/>
          <w:szCs w:val="22"/>
        </w:rPr>
        <w:t>60</w:t>
      </w:r>
      <w:bookmarkStart w:id="0" w:name="_GoBack"/>
      <w:bookmarkEnd w:id="0"/>
    </w:p>
    <w:p w:rsidR="007246A7" w:rsidRDefault="007246A7" w:rsidP="007246A7">
      <w:pPr>
        <w:pStyle w:val="a3"/>
        <w:spacing w:after="0"/>
        <w:ind w:firstLine="709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Правила</w:t>
      </w:r>
      <w:r>
        <w:rPr>
          <w:rFonts w:ascii="Times New Roman" w:hAnsi="Times New Roman"/>
          <w:bCs/>
          <w:color w:val="26282F"/>
          <w:sz w:val="28"/>
          <w:szCs w:val="28"/>
        </w:rPr>
        <w:br/>
        <w:t>определения требований к закупаемым Администрацией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</w:t>
      </w:r>
      <w:r>
        <w:rPr>
          <w:rFonts w:ascii="Times New Roman" w:hAnsi="Times New Roman"/>
          <w:bCs/>
          <w:color w:val="26282F"/>
          <w:sz w:val="28"/>
          <w:szCs w:val="28"/>
        </w:rPr>
        <w:t>, 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и  подведомственными им казенными и бюджетными учреждениями отдельным видам товаров, работ, услу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г(</w:t>
      </w:r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>в том числе предельные цены товаров, работ, услуг)</w:t>
      </w:r>
      <w:r>
        <w:rPr>
          <w:rFonts w:ascii="Times New Roman" w:hAnsi="Times New Roman"/>
          <w:bCs/>
          <w:color w:val="26282F"/>
          <w:sz w:val="28"/>
          <w:szCs w:val="28"/>
        </w:rPr>
        <w:br/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Настоящие Правила устанавливают порядок определения требований к </w:t>
      </w:r>
      <w:r>
        <w:rPr>
          <w:rFonts w:ascii="Times New Roman" w:hAnsi="Times New Roman"/>
          <w:color w:val="26282F"/>
          <w:sz w:val="28"/>
          <w:szCs w:val="28"/>
        </w:rPr>
        <w:t>закупаемым Администрацией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», 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 (далее муниципальные органы) и  подведомственными им казенными и бюджетными учреждениями отдельным видам товаров, работ, услуг (в том числе предельные цены товаров, работ, услуг) (далее – Правила)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Муниципальные органы, утверждают определенные в соответствии с настоящими Правилами требования к закупаемым ими  и подведомственными им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 форме согласно приложению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 к настоящим Правилам (далее - ведомственный перечень).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1 к настоящим Правилам (далее - обязательный перечень).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Ведомственный перечень формируется с учетом: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5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энергосбережении и о повышении энергетической эффективности и </w:t>
      </w:r>
      <w:hyperlink r:id="rId6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в области охраны окружающей среды;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положений </w:t>
      </w:r>
      <w:hyperlink r:id="rId7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статьи 33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</w:t>
      </w:r>
      <w:r w:rsidR="00224366">
        <w:rPr>
          <w:rFonts w:ascii="Times New Roman" w:hAnsi="Times New Roman"/>
          <w:color w:val="000000"/>
          <w:sz w:val="28"/>
          <w:szCs w:val="28"/>
        </w:rPr>
        <w:t>о закона от 5 апреля 2013 года №</w:t>
      </w:r>
      <w:r>
        <w:rPr>
          <w:rFonts w:ascii="Times New Roman" w:hAnsi="Times New Roman"/>
          <w:color w:val="000000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принципа обеспечения конкуренции, определенного </w:t>
      </w:r>
      <w:hyperlink r:id="rId8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статьей 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="0022436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44-ФЗ.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Муниципальные органы в ведомственном перечне устанавливают потребительские свойства (в том числе качество) и иные характеристики (в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 с учетом категорий и (или) групп должностей работников муниципальных органов, подведомственных им учреждений, если затраты на их приобретение в соответствии с Правилами определения нормативных затрат: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обеспечение функций муниципальных органов, а также подведомственных им муниципальных казенных учреждений, определяются с учетом категорий и (или) групп должностей работников;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не определяются с учетом категорий и (или) групп должностей работников в случае принятия соответствующего решения муниципальными органами.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учреждений муниципальных органов, не могут превышать (если установлено верхнее предельное значение) или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быть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томчисле предельных цен товаров, работ, услуг), установленных в обязательном перечне.</w:t>
      </w:r>
    </w:p>
    <w:p w:rsidR="007246A7" w:rsidRDefault="007246A7" w:rsidP="001A10D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муниципальных органов, не могут превышать (если установлено верхнее предельное</w:t>
      </w:r>
      <w:proofErr w:type="gramEnd"/>
      <w:r>
        <w:rPr>
          <w:sz w:val="28"/>
          <w:szCs w:val="28"/>
        </w:rPr>
        <w:t xml:space="preserve">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</w:t>
      </w:r>
      <w:r w:rsidRPr="001A10D0">
        <w:rPr>
          <w:sz w:val="28"/>
          <w:szCs w:val="28"/>
        </w:rPr>
        <w:t>установленных Реестром муниципальных должностей муниципально</w:t>
      </w:r>
      <w:r w:rsidR="001A10D0" w:rsidRPr="001A10D0">
        <w:rPr>
          <w:sz w:val="28"/>
          <w:szCs w:val="28"/>
        </w:rPr>
        <w:t>й службы в Иркутской области</w:t>
      </w:r>
      <w:proofErr w:type="gramStart"/>
      <w:r w:rsidRPr="001A10D0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ля: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муниципального служащего муниципального органа, замещающего должность, относящуюся к главной группе должностей;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муниципального служащего муниципального органа, замещающего должность, относящуюся к ведущей группе должностей;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муниципального служащего муниципального органа, замещающего должность, относящуюся к старшей группе должностей;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муниципального служащего муниципального органа, замещающего должность, относящуюся к младшей группе должностей;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работника, замещающего должность, не отнесенную к муниципальной должности муниципальной службы муниципального органа.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муниципальным органам учреждений, не могут превышать (если установлено верхнее предельное значение) или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руководителя (заместителя руководителя) учреждения, подведомственного муниципальному органу;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работника учреждения, подведомственного муниципальному органу.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Отдельные виды товаров, работ, услуг, не включенные в обязательный </w:t>
      </w:r>
      <w:r>
        <w:rPr>
          <w:rFonts w:ascii="Times New Roman" w:hAnsi="Times New Roman"/>
          <w:color w:val="000000"/>
          <w:sz w:val="28"/>
          <w:szCs w:val="28"/>
        </w:rPr>
        <w:t>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доля оплаты по отдельному виду товаров, работ, услуг для обеспечения нужд муниципальных органов и подведомственных им учреждений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 им учреждениями; </w:t>
      </w:r>
      <w:proofErr w:type="gram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доля контрактов муниципального органа и подведомственных ему учреждений на приобретение отдельного вида товаров, работ, услуг для обеспечения муниципальных нужд муниципального органа, заключенных в отчетном финансовом году, в общем количестве контрактов этого и подведомственных ему учреждений на приобретение товаров, работ, услуг, заключенных в отчетном финансовом году.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Муниципальные органы, при включении в ведомственный перечень отдельных видов товаров, работ, услуг, не указанных в обязательном перечне, применяют установленные пунктом 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учреждениями закупок.</w:t>
      </w:r>
      <w:proofErr w:type="gram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10 настоящих Правил.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Муниципальные органы при формировании ведомственного перечня вправе дополнительно включить в него: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3) значения количественных и (или) качественных показателей свойств и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2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9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Общероссийским классификатором продукции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по видам экономической деятельности.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6A7" w:rsidRDefault="007246A7" w:rsidP="007246A7">
      <w:pPr>
        <w:spacing w:after="200" w:line="276" w:lineRule="auto"/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1A10D0" w:rsidRDefault="001A10D0" w:rsidP="007246A7">
      <w:pPr>
        <w:jc w:val="right"/>
        <w:rPr>
          <w:color w:val="26282F"/>
        </w:rPr>
      </w:pPr>
    </w:p>
    <w:p w:rsidR="001A10D0" w:rsidRDefault="001A10D0" w:rsidP="007246A7">
      <w:pPr>
        <w:jc w:val="right"/>
        <w:rPr>
          <w:color w:val="26282F"/>
        </w:rPr>
      </w:pPr>
    </w:p>
    <w:p w:rsidR="001A10D0" w:rsidRDefault="001A10D0" w:rsidP="007246A7">
      <w:pPr>
        <w:jc w:val="right"/>
        <w:rPr>
          <w:color w:val="26282F"/>
        </w:rPr>
      </w:pP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lastRenderedPageBreak/>
        <w:t>Приложени</w:t>
      </w:r>
      <w:r w:rsidR="00A016C4">
        <w:rPr>
          <w:color w:val="26282F"/>
        </w:rPr>
        <w:t>е</w:t>
      </w:r>
      <w:r>
        <w:rPr>
          <w:color w:val="26282F"/>
        </w:rPr>
        <w:t xml:space="preserve"> № 1 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 xml:space="preserve">к Правилам определения требований </w:t>
      </w:r>
      <w:proofErr w:type="gramStart"/>
      <w:r>
        <w:rPr>
          <w:color w:val="26282F"/>
        </w:rPr>
        <w:t>к</w:t>
      </w:r>
      <w:proofErr w:type="gramEnd"/>
    </w:p>
    <w:p w:rsidR="007246A7" w:rsidRDefault="007246A7" w:rsidP="007246A7">
      <w:pPr>
        <w:jc w:val="right"/>
        <w:rPr>
          <w:color w:val="26282F"/>
        </w:rPr>
      </w:pPr>
      <w:proofErr w:type="gramStart"/>
      <w:r>
        <w:rPr>
          <w:color w:val="26282F"/>
        </w:rPr>
        <w:t>закупаемым</w:t>
      </w:r>
      <w:proofErr w:type="gramEnd"/>
      <w:r>
        <w:rPr>
          <w:color w:val="26282F"/>
        </w:rPr>
        <w:t xml:space="preserve"> муниципальными заказчиками 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>отдельным видам товаров, работ, услуг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>(в том числе предельных цен товаров, работ, услуг).</w:t>
      </w:r>
    </w:p>
    <w:p w:rsidR="007246A7" w:rsidRDefault="007246A7" w:rsidP="007246A7">
      <w:pPr>
        <w:jc w:val="right"/>
        <w:rPr>
          <w:color w:val="26282F"/>
        </w:rPr>
      </w:pPr>
    </w:p>
    <w:p w:rsidR="007246A7" w:rsidRDefault="007246A7" w:rsidP="007246A7">
      <w:pPr>
        <w:jc w:val="center"/>
        <w:rPr>
          <w:color w:val="26282F"/>
        </w:rPr>
      </w:pPr>
      <w:r>
        <w:rPr>
          <w:color w:val="26282F"/>
        </w:rPr>
        <w:t>Обязательный перечень</w:t>
      </w:r>
    </w:p>
    <w:p w:rsidR="007246A7" w:rsidRDefault="007246A7" w:rsidP="007246A7">
      <w:pPr>
        <w:jc w:val="center"/>
        <w:rPr>
          <w:color w:val="26282F"/>
        </w:rPr>
      </w:pPr>
      <w:r>
        <w:rPr>
          <w:color w:val="26282F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14"/>
        <w:gridCol w:w="17"/>
        <w:gridCol w:w="33"/>
        <w:gridCol w:w="349"/>
        <w:gridCol w:w="76"/>
        <w:gridCol w:w="75"/>
        <w:gridCol w:w="831"/>
        <w:gridCol w:w="435"/>
        <w:gridCol w:w="283"/>
        <w:gridCol w:w="476"/>
        <w:gridCol w:w="424"/>
        <w:gridCol w:w="124"/>
        <w:gridCol w:w="209"/>
        <w:gridCol w:w="435"/>
        <w:gridCol w:w="235"/>
        <w:gridCol w:w="175"/>
        <w:gridCol w:w="247"/>
        <w:gridCol w:w="582"/>
        <w:gridCol w:w="152"/>
        <w:gridCol w:w="254"/>
        <w:gridCol w:w="468"/>
        <w:gridCol w:w="196"/>
        <w:gridCol w:w="562"/>
        <w:gridCol w:w="140"/>
        <w:gridCol w:w="302"/>
        <w:gridCol w:w="383"/>
        <w:gridCol w:w="306"/>
        <w:gridCol w:w="316"/>
        <w:gridCol w:w="593"/>
        <w:gridCol w:w="84"/>
        <w:gridCol w:w="501"/>
        <w:gridCol w:w="114"/>
      </w:tblGrid>
      <w:tr w:rsidR="007246A7" w:rsidTr="00894566">
        <w:trPr>
          <w:trHeight w:val="23"/>
        </w:trPr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№ </w:t>
            </w:r>
            <w:proofErr w:type="gramStart"/>
            <w:r>
              <w:rPr>
                <w:color w:val="26282F"/>
              </w:rPr>
              <w:t>п</w:t>
            </w:r>
            <w:proofErr w:type="gramEnd"/>
            <w:r>
              <w:rPr>
                <w:color w:val="26282F"/>
              </w:rPr>
              <w:t>/п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Код по ОКПД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Характеристика</w:t>
            </w:r>
          </w:p>
          <w:p w:rsidR="007246A7" w:rsidRDefault="007246A7" w:rsidP="00894566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ind w:left="113" w:right="113"/>
              <w:jc w:val="center"/>
              <w:rPr>
                <w:color w:val="26282F"/>
              </w:rPr>
            </w:pPr>
            <w:r>
              <w:rPr>
                <w:color w:val="26282F"/>
              </w:rPr>
              <w:t>код по ОКЕИ</w:t>
            </w:r>
          </w:p>
          <w:p w:rsidR="007246A7" w:rsidRDefault="007246A7" w:rsidP="00894566">
            <w:pPr>
              <w:ind w:left="113" w:right="113"/>
              <w:jc w:val="center"/>
              <w:rPr>
                <w:color w:val="26282F"/>
              </w:rPr>
            </w:pPr>
          </w:p>
          <w:p w:rsidR="007246A7" w:rsidRDefault="007246A7" w:rsidP="00894566">
            <w:pPr>
              <w:ind w:left="113" w:right="113"/>
              <w:jc w:val="center"/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ind w:left="113" w:right="113"/>
              <w:jc w:val="center"/>
              <w:rPr>
                <w:color w:val="26282F"/>
              </w:rPr>
            </w:pPr>
            <w:r>
              <w:rPr>
                <w:color w:val="26282F"/>
              </w:rPr>
              <w:t>наименование</w:t>
            </w:r>
          </w:p>
          <w:p w:rsidR="007246A7" w:rsidRDefault="007246A7" w:rsidP="00894566">
            <w:pPr>
              <w:ind w:left="113" w:right="113"/>
              <w:jc w:val="center"/>
              <w:rPr>
                <w:color w:val="26282F"/>
              </w:rPr>
            </w:pPr>
          </w:p>
          <w:p w:rsidR="007246A7" w:rsidRDefault="007246A7" w:rsidP="00894566">
            <w:pPr>
              <w:ind w:left="113" w:right="113"/>
              <w:jc w:val="center"/>
            </w:pPr>
          </w:p>
        </w:tc>
        <w:tc>
          <w:tcPr>
            <w:tcW w:w="71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Требование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8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71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Значение характеристики</w:t>
            </w:r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8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Высшее должностное лицо 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Главная и ведущая группа должностей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Старшая и младшая группа должностей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proofErr w:type="gramStart"/>
            <w:r>
              <w:rPr>
                <w:color w:val="26282F"/>
              </w:rPr>
              <w:t>Должности</w:t>
            </w:r>
            <w:proofErr w:type="gramEnd"/>
            <w:r>
              <w:rPr>
                <w:color w:val="26282F"/>
              </w:rPr>
              <w:t xml:space="preserve"> не относящиеся к муниципальной службе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Комитеты, управления, отделы, сектора</w:t>
            </w:r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26.20.11</w:t>
            </w: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</w:t>
            </w:r>
            <w:r>
              <w:rPr>
                <w:color w:val="26282F"/>
              </w:rPr>
              <w:lastRenderedPageBreak/>
              <w:t>ьного телефонного аппарата, электронные записные книжки и аналогичная компьютерная техника</w:t>
            </w:r>
          </w:p>
          <w:p w:rsidR="007246A7" w:rsidRDefault="007246A7" w:rsidP="00894566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color w:val="26282F"/>
              </w:rPr>
              <w:t>Wi-Fi</w:t>
            </w:r>
            <w:proofErr w:type="spellEnd"/>
            <w:r>
              <w:rPr>
                <w:color w:val="26282F"/>
              </w:rPr>
              <w:t xml:space="preserve">, </w:t>
            </w:r>
            <w:proofErr w:type="spellStart"/>
            <w:r>
              <w:rPr>
                <w:color w:val="26282F"/>
              </w:rPr>
              <w:t>Bluetooth</w:t>
            </w:r>
            <w:proofErr w:type="spellEnd"/>
            <w:r>
              <w:rPr>
                <w:color w:val="26282F"/>
              </w:rPr>
              <w:t xml:space="preserve">, поддержки 3G (UMTS), тип видеоадаптера, время </w:t>
            </w:r>
            <w:r>
              <w:rPr>
                <w:color w:val="26282F"/>
              </w:rPr>
              <w:lastRenderedPageBreak/>
              <w:t>работы, операционная система, предустановленное программное обеспечение, предельная цена</w:t>
            </w:r>
          </w:p>
          <w:p w:rsidR="007246A7" w:rsidRDefault="007246A7" w:rsidP="00894566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не более 40 тыс.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26.20.15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color w:val="26282F"/>
              </w:rPr>
              <w:t>ств дл</w:t>
            </w:r>
            <w:proofErr w:type="gramEnd"/>
            <w:r>
              <w:rPr>
                <w:color w:val="26282F"/>
              </w:rPr>
              <w:t xml:space="preserve">я автоматической </w:t>
            </w:r>
            <w:r>
              <w:rPr>
                <w:color w:val="26282F"/>
              </w:rPr>
              <w:lastRenderedPageBreak/>
              <w:t>обработки данных: запоминающие устройства, устройства ввода, устройства вывода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proofErr w:type="gramStart"/>
            <w:r>
              <w:rPr>
                <w:color w:val="26282F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</w:t>
            </w:r>
            <w:r>
              <w:rPr>
                <w:color w:val="26282F"/>
              </w:rPr>
              <w:lastRenderedPageBreak/>
              <w:t>овленное программное обеспечение, предельная цена</w:t>
            </w:r>
            <w:proofErr w:type="gramEnd"/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trHeight w:val="1158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компьютеры персональные настольные, рабочие станции вывода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40 тыс.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</w:tr>
      <w:tr w:rsidR="007246A7" w:rsidTr="00894566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26.20.16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>
              <w:rPr>
                <w:color w:val="26282F"/>
              </w:rPr>
              <w:lastRenderedPageBreak/>
              <w:t>устройства чтения карт памяти и т.д.)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Пояснения по требуемой продукции: принтеры, сканеры, многофункциональные устройства</w:t>
            </w:r>
          </w:p>
          <w:p w:rsidR="007246A7" w:rsidRDefault="007246A7" w:rsidP="00894566"/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не более 20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20 тыс.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20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не более 20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не более </w:t>
            </w:r>
          </w:p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 20 тыс.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4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29.10.22.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7246A7" w:rsidRDefault="007246A7" w:rsidP="00894566"/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мощность двигателя, комплектация, предельная цена</w:t>
            </w:r>
          </w:p>
          <w:p w:rsidR="007246A7" w:rsidRDefault="007246A7" w:rsidP="00894566">
            <w:pPr>
              <w:jc w:val="right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251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Лошадиная сила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не более 200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не более 200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не более 200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1,3</w:t>
            </w:r>
            <w:proofErr w:type="gramStart"/>
            <w:r>
              <w:rPr>
                <w:color w:val="26282F"/>
              </w:rPr>
              <w:t>млн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1млн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1млн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5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29.10.30.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Средства автомобильные для перевозки 10 человек и более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 Мощность двигателя</w:t>
            </w:r>
          </w:p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комплектация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6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29.10.41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color w:val="26282F"/>
              </w:rPr>
              <w:t>полудизелем</w:t>
            </w:r>
            <w:proofErr w:type="spellEnd"/>
            <w:r>
              <w:rPr>
                <w:color w:val="26282F"/>
              </w:rPr>
              <w:t>)</w:t>
            </w:r>
            <w:proofErr w:type="gramStart"/>
            <w:r>
              <w:rPr>
                <w:color w:val="26282F"/>
              </w:rPr>
              <w:t>.н</w:t>
            </w:r>
            <w:proofErr w:type="gramEnd"/>
            <w:r>
              <w:rPr>
                <w:color w:val="26282F"/>
              </w:rPr>
              <w:t xml:space="preserve">овые 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Мощность двигателя</w:t>
            </w:r>
          </w:p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комплектация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7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31.01.11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Мебель металлическая для офиса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Материал (металл)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8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31.01.11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Мебель для сидения, преимущественно с металлическим каркасом</w:t>
            </w:r>
          </w:p>
          <w:p w:rsidR="007246A7" w:rsidRDefault="007246A7" w:rsidP="00894566">
            <w:pPr>
              <w:rPr>
                <w:color w:val="26282F"/>
              </w:rPr>
            </w:pPr>
          </w:p>
          <w:p w:rsidR="007246A7" w:rsidRDefault="007246A7" w:rsidP="00894566"/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lastRenderedPageBreak/>
              <w:t>материал (металл), обивочные матери</w:t>
            </w:r>
            <w:r>
              <w:rPr>
                <w:color w:val="26282F"/>
              </w:rPr>
              <w:lastRenderedPageBreak/>
              <w:t>алы</w:t>
            </w:r>
          </w:p>
          <w:p w:rsidR="007246A7" w:rsidRDefault="007246A7" w:rsidP="00894566">
            <w:pPr>
              <w:rPr>
                <w:color w:val="26282F"/>
              </w:rPr>
            </w:pPr>
          </w:p>
          <w:p w:rsidR="007246A7" w:rsidRDefault="007246A7" w:rsidP="00894566"/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возможные значения: нетканые материалы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возможные значения: нетканые материалы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возможные значения: нетканые материалы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не более 20 тыс.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не более 10 тыс.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Не более  7 тыс.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Не более 7 тыс.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Не более 7 тыс.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9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31.01.12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rPr>
                <w:color w:val="000000"/>
              </w:rPr>
            </w:pPr>
            <w:r>
              <w:rPr>
                <w:color w:val="000000"/>
              </w:rPr>
              <w:t>Мебель деревянная для офисов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center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snapToGrid w:val="0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snapToGrid w:val="0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snapToGrid w:val="0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snapToGrid w:val="0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10</w:t>
            </w: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</w:pP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31.01.12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rPr>
                <w:color w:val="000000"/>
              </w:rPr>
            </w:pPr>
            <w:r>
              <w:rPr>
                <w:color w:val="000000"/>
              </w:rPr>
              <w:t>Мебель для сидения, преимущественно с деревянным каркасом</w:t>
            </w: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/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/>
        </w:tc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обивочные материалы</w:t>
            </w:r>
          </w:p>
          <w:p w:rsidR="007246A7" w:rsidRDefault="007246A7" w:rsidP="00894566">
            <w:pPr>
              <w:rPr>
                <w:color w:val="26282F"/>
              </w:rPr>
            </w:pPr>
          </w:p>
          <w:p w:rsidR="007246A7" w:rsidRDefault="007246A7" w:rsidP="00894566"/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возможное значение - нетканые материалы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возможное значение: нетканые материалы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возможное значение - нетканые материалы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</w:tbl>
    <w:p w:rsidR="007246A7" w:rsidRDefault="007246A7" w:rsidP="007246A7">
      <w:pPr>
        <w:tabs>
          <w:tab w:val="left" w:pos="5595"/>
        </w:tabs>
        <w:rPr>
          <w:color w:val="26282F"/>
        </w:rPr>
      </w:pPr>
      <w:r>
        <w:rPr>
          <w:color w:val="26282F"/>
        </w:rPr>
        <w:tab/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 xml:space="preserve">Приложений № 2 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 xml:space="preserve">к Правилам определения требований </w:t>
      </w:r>
      <w:proofErr w:type="gramStart"/>
      <w:r>
        <w:rPr>
          <w:color w:val="26282F"/>
        </w:rPr>
        <w:t>к</w:t>
      </w:r>
      <w:proofErr w:type="gramEnd"/>
    </w:p>
    <w:p w:rsidR="007246A7" w:rsidRDefault="007246A7" w:rsidP="007246A7">
      <w:pPr>
        <w:jc w:val="right"/>
        <w:rPr>
          <w:color w:val="26282F"/>
        </w:rPr>
      </w:pPr>
      <w:proofErr w:type="gramStart"/>
      <w:r>
        <w:rPr>
          <w:color w:val="26282F"/>
        </w:rPr>
        <w:t>закупаемым</w:t>
      </w:r>
      <w:proofErr w:type="gramEnd"/>
      <w:r>
        <w:rPr>
          <w:color w:val="26282F"/>
        </w:rPr>
        <w:t xml:space="preserve"> муниципальными заказчиками 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>отдельным видам товаров, работ, услуг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>(в том числе предельных цен товаров, работ, услуг).</w:t>
      </w:r>
    </w:p>
    <w:p w:rsidR="007246A7" w:rsidRDefault="007246A7" w:rsidP="007246A7">
      <w:pPr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Ведомственный перечень</w:t>
      </w:r>
      <w:r>
        <w:rPr>
          <w:b/>
          <w:bCs/>
          <w:color w:val="26282F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91"/>
        <w:gridCol w:w="205"/>
        <w:gridCol w:w="189"/>
        <w:gridCol w:w="946"/>
        <w:gridCol w:w="291"/>
        <w:gridCol w:w="236"/>
        <w:gridCol w:w="743"/>
        <w:gridCol w:w="227"/>
        <w:gridCol w:w="662"/>
        <w:gridCol w:w="386"/>
        <w:gridCol w:w="1010"/>
        <w:gridCol w:w="998"/>
        <w:gridCol w:w="669"/>
        <w:gridCol w:w="391"/>
        <w:gridCol w:w="1067"/>
        <w:gridCol w:w="324"/>
        <w:gridCol w:w="479"/>
        <w:gridCol w:w="364"/>
      </w:tblGrid>
      <w:tr w:rsidR="007246A7" w:rsidTr="00894566">
        <w:trPr>
          <w:trHeight w:val="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rStyle w:val="InternetLink"/>
                <w:color w:val="106BBE"/>
              </w:rPr>
            </w:pPr>
            <w:r>
              <w:t xml:space="preserve">Код по </w:t>
            </w:r>
            <w:hyperlink r:id="rId10">
              <w:r>
                <w:rPr>
                  <w:rStyle w:val="InternetLink"/>
                  <w:color w:val="106BBE"/>
                </w:rPr>
                <w:t>ОКПД</w:t>
              </w:r>
            </w:hyperlink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Единица измерения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A016C4">
            <w:pPr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«</w:t>
            </w:r>
            <w:proofErr w:type="spellStart"/>
            <w:r>
              <w:rPr>
                <w:color w:val="26282F"/>
              </w:rPr>
              <w:t>К</w:t>
            </w:r>
            <w:r w:rsidR="00A016C4">
              <w:rPr>
                <w:color w:val="26282F"/>
              </w:rPr>
              <w:t>орсук</w:t>
            </w:r>
            <w:r>
              <w:rPr>
                <w:color w:val="26282F"/>
              </w:rPr>
              <w:t>ское</w:t>
            </w:r>
            <w:proofErr w:type="spellEnd"/>
            <w:r>
              <w:t>»</w:t>
            </w: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муниципальным заказчиком</w:t>
            </w:r>
          </w:p>
        </w:tc>
      </w:tr>
      <w:tr w:rsidR="0029070D" w:rsidTr="00894566">
        <w:trPr>
          <w:trHeight w:val="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rStyle w:val="InternetLink"/>
                <w:color w:val="106BBE"/>
              </w:rPr>
            </w:pPr>
            <w:r>
              <w:t xml:space="preserve">код по </w:t>
            </w:r>
            <w:hyperlink r:id="rId11">
              <w:r>
                <w:rPr>
                  <w:rStyle w:val="InternetLink"/>
                  <w:color w:val="106BBE"/>
                </w:rPr>
                <w:t>ОКЕИ</w:t>
              </w:r>
            </w:hyperlink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наименование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характеристика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значение характеристики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характеристика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значение характеристики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 xml:space="preserve">обоснование отклонения </w:t>
            </w:r>
            <w:r>
              <w:lastRenderedPageBreak/>
              <w:t xml:space="preserve">значения характеристики </w:t>
            </w:r>
            <w:proofErr w:type="gramStart"/>
            <w:r>
              <w:t>от</w:t>
            </w:r>
            <w:proofErr w:type="gramEnd"/>
            <w:r>
              <w:t xml:space="preserve"> утвержденного </w:t>
            </w:r>
          </w:p>
          <w:p w:rsidR="007246A7" w:rsidRDefault="007246A7" w:rsidP="00A016C4">
            <w:pPr>
              <w:jc w:val="center"/>
            </w:pPr>
            <w:r>
              <w:t>администрацией муниципального образования «</w:t>
            </w:r>
            <w:proofErr w:type="spellStart"/>
            <w:r>
              <w:rPr>
                <w:color w:val="26282F"/>
              </w:rPr>
              <w:t>К</w:t>
            </w:r>
            <w:r w:rsidR="00A016C4">
              <w:rPr>
                <w:color w:val="26282F"/>
              </w:rPr>
              <w:t>орсук</w:t>
            </w:r>
            <w:r>
              <w:rPr>
                <w:color w:val="26282F"/>
              </w:rPr>
              <w:t>ское</w:t>
            </w:r>
            <w:proofErr w:type="spellEnd"/>
            <w:r>
              <w:t>» в обязательном перечне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  <w:rPr>
                <w:color w:val="106BBE"/>
              </w:rPr>
            </w:pPr>
            <w:r>
              <w:lastRenderedPageBreak/>
              <w:t>функциональное назначение</w:t>
            </w:r>
            <w:r>
              <w:rPr>
                <w:color w:val="106BBE"/>
              </w:rPr>
              <w:t>*</w:t>
            </w:r>
          </w:p>
        </w:tc>
      </w:tr>
      <w:tr w:rsidR="007246A7" w:rsidTr="00894566">
        <w:trPr>
          <w:trHeight w:val="23"/>
        </w:trPr>
        <w:tc>
          <w:tcPr>
            <w:tcW w:w="151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A016C4">
            <w:pPr>
              <w:jc w:val="center"/>
            </w:pPr>
            <w:r>
              <w:lastRenderedPageBreak/>
              <w:t>Отдельные виды товаров, работ, услуг, требования к потребительским свойствам (в том числе качеству) и иным характеристикам, утвержденные муниципальным образованием «</w:t>
            </w:r>
            <w:proofErr w:type="spellStart"/>
            <w:r>
              <w:rPr>
                <w:color w:val="26282F"/>
              </w:rPr>
              <w:t>К</w:t>
            </w:r>
            <w:r w:rsidR="00A016C4">
              <w:rPr>
                <w:color w:val="26282F"/>
              </w:rPr>
              <w:t>орсук</w:t>
            </w:r>
            <w:r>
              <w:rPr>
                <w:color w:val="26282F"/>
              </w:rPr>
              <w:t>ское</w:t>
            </w:r>
            <w:proofErr w:type="spellEnd"/>
            <w:r>
              <w:t>» в обязательном перечне</w:t>
            </w: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center"/>
            </w:pPr>
            <w:r>
              <w:t>1.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</w:tr>
      <w:tr w:rsidR="007246A7" w:rsidTr="00894566">
        <w:trPr>
          <w:trHeight w:val="23"/>
        </w:trPr>
        <w:tc>
          <w:tcPr>
            <w:tcW w:w="151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center"/>
            </w:pPr>
            <w:r>
              <w:t>Дополнительный перечень отдельных видов товаров, работ, услуг, определенный муниципальным заказчиком</w:t>
            </w: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center"/>
            </w:pPr>
            <w:r>
              <w:t>1.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</w:tr>
    </w:tbl>
    <w:p w:rsidR="007246A7" w:rsidRDefault="007246A7" w:rsidP="007246A7">
      <w:pPr>
        <w:ind w:firstLine="720"/>
        <w:jc w:val="both"/>
      </w:pPr>
    </w:p>
    <w:p w:rsidR="007246A7" w:rsidRDefault="007246A7" w:rsidP="007246A7">
      <w:pPr>
        <w:ind w:firstLine="720"/>
        <w:jc w:val="both"/>
      </w:pPr>
    </w:p>
    <w:p w:rsidR="007246A7" w:rsidRDefault="007246A7" w:rsidP="007246A7">
      <w:pPr>
        <w:ind w:firstLine="720"/>
        <w:jc w:val="both"/>
      </w:pPr>
      <w: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15B1E" w:rsidRDefault="00A15B1E"/>
    <w:sectPr w:rsidR="00A15B1E" w:rsidSect="00AE1188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3650"/>
    <w:multiLevelType w:val="multilevel"/>
    <w:tmpl w:val="B4FCAB6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CB3"/>
    <w:rsid w:val="000F0CB3"/>
    <w:rsid w:val="000F113E"/>
    <w:rsid w:val="00160CD6"/>
    <w:rsid w:val="001A10D0"/>
    <w:rsid w:val="00224366"/>
    <w:rsid w:val="0029070D"/>
    <w:rsid w:val="00564925"/>
    <w:rsid w:val="007246A7"/>
    <w:rsid w:val="00A016C4"/>
    <w:rsid w:val="00A15B1E"/>
    <w:rsid w:val="00A61E4A"/>
    <w:rsid w:val="00AE1188"/>
    <w:rsid w:val="00B2579E"/>
    <w:rsid w:val="00D12282"/>
    <w:rsid w:val="00D84516"/>
    <w:rsid w:val="00E0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246A7"/>
    <w:rPr>
      <w:color w:val="000080"/>
      <w:u w:val="single"/>
    </w:rPr>
  </w:style>
  <w:style w:type="paragraph" w:styleId="a3">
    <w:name w:val="Subtitle"/>
    <w:basedOn w:val="a"/>
    <w:next w:val="a"/>
    <w:link w:val="a4"/>
    <w:rsid w:val="007246A7"/>
    <w:pPr>
      <w:spacing w:after="60"/>
      <w:jc w:val="center"/>
    </w:pPr>
    <w:rPr>
      <w:rFonts w:ascii="Calibri Light" w:hAnsi="Calibri Light"/>
    </w:rPr>
  </w:style>
  <w:style w:type="character" w:customStyle="1" w:styleId="a4">
    <w:name w:val="Подзаголовок Знак"/>
    <w:basedOn w:val="a0"/>
    <w:link w:val="a3"/>
    <w:rsid w:val="007246A7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246A7"/>
    <w:rPr>
      <w:color w:val="000080"/>
      <w:u w:val="single"/>
    </w:rPr>
  </w:style>
  <w:style w:type="paragraph" w:styleId="a3">
    <w:name w:val="Subtitle"/>
    <w:basedOn w:val="a"/>
    <w:next w:val="a"/>
    <w:link w:val="a4"/>
    <w:rsid w:val="007246A7"/>
    <w:pPr>
      <w:spacing w:after="60"/>
      <w:jc w:val="center"/>
    </w:pPr>
    <w:rPr>
      <w:rFonts w:ascii="Calibri Light" w:hAnsi="Calibri Light"/>
    </w:rPr>
  </w:style>
  <w:style w:type="character" w:customStyle="1" w:styleId="a4">
    <w:name w:val="Подзаголовок Знак"/>
    <w:basedOn w:val="a0"/>
    <w:link w:val="a3"/>
    <w:rsid w:val="007246A7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350.2/" TargetMode="External"/><Relationship Id="rId11" Type="http://schemas.openxmlformats.org/officeDocument/2006/relationships/hyperlink" Target="garantf1://79222.0/" TargetMode="External"/><Relationship Id="rId5" Type="http://schemas.openxmlformats.org/officeDocument/2006/relationships/hyperlink" Target="garantf1://12071109.3/" TargetMode="External"/><Relationship Id="rId10" Type="http://schemas.openxmlformats.org/officeDocument/2006/relationships/hyperlink" Target="garantf1://1206467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30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2017-08-10T11:02:00Z</dcterms:created>
  <dcterms:modified xsi:type="dcterms:W3CDTF">2018-05-24T13:24:00Z</dcterms:modified>
</cp:coreProperties>
</file>