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73" w:rsidRPr="00BD1173" w:rsidRDefault="006B18C2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01.12.2021г №58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ФЕДЕРАЦИЯ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</w:p>
    <w:p w:rsidR="00FA58B6" w:rsidRPr="00FA58B6" w:rsidRDefault="00FA58B6" w:rsidP="00FA58B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BD1173" w:rsidRPr="00BD1173" w:rsidRDefault="00FA58B6" w:rsidP="00FA58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84722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КОРСУКСКОЕ</w:t>
      </w:r>
      <w:r w:rsidR="00BD1173"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905C30" w:rsidRPr="00905C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05C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«ПРЕДОСТАВЛЕНИЕ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ПОРУБОЧНОГО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БИЛЕТА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(ИЛИ)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РАЗРЕШЕНИЯ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ПЕРЕСАДКУ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ДЕРЕВЬЕВ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КУСТАРНИКОВ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ТЕРРИТОРИИ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84722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КОРСУКСКОЕ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27.07.2010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№210-ФЗ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30.04.2014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№403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администрация муниципального образования 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796C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</w:t>
      </w:r>
      <w:r w:rsidR="00BD1173" w:rsidRPr="00BD117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905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5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 «Предоставление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№1).</w:t>
      </w:r>
    </w:p>
    <w:p w:rsidR="003206D4" w:rsidRDefault="00BD1173" w:rsidP="003206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22DB" w:rsidRP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</w:t>
      </w:r>
      <w:r w:rsid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E222DB" w:rsidRPr="00E222D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E222DB" w:rsidRP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газете «</w:t>
      </w:r>
      <w:r w:rsidR="008F337B" w:rsidRP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 МО 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E222DB" w:rsidRP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E222DB" w:rsidRP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 - телек</w:t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оммуникационной сети «Интернет».</w:t>
      </w:r>
    </w:p>
    <w:p w:rsidR="003206D4" w:rsidRPr="003206D4" w:rsidRDefault="003206D4" w:rsidP="003206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</w:t>
      </w:r>
      <w:r w:rsidRP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 вступает в силу на следую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щий день, посл</w:t>
      </w:r>
      <w:r w:rsidRP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дня его официального обнародования.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320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Е.А. </w:t>
      </w:r>
      <w:proofErr w:type="spellStart"/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Хаптахаев</w:t>
      </w:r>
      <w:proofErr w:type="spellEnd"/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06D4" w:rsidRDefault="003206D4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Pr="00BD1173" w:rsidRDefault="006B18C2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3206D4" w:rsidRDefault="003206D4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lastRenderedPageBreak/>
        <w:t>Приложение</w:t>
      </w: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№1</w:t>
      </w: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к </w:t>
      </w:r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Постановлени</w:t>
      </w: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ю</w:t>
      </w:r>
    </w:p>
    <w:p w:rsidR="00BD1173" w:rsidRPr="003206D4" w:rsidRDefault="003206D4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а</w:t>
      </w:r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дминистрации</w:t>
      </w:r>
      <w:r w:rsidR="00796CDF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муниципального образования</w:t>
      </w:r>
      <w:r w:rsidR="00796CDF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«</w:t>
      </w:r>
      <w:r w:rsidR="0084722F">
        <w:rPr>
          <w:rFonts w:ascii="Courier New" w:eastAsia="Times New Roman" w:hAnsi="Courier New" w:cs="Courier New"/>
          <w:color w:val="000000"/>
          <w:szCs w:val="24"/>
          <w:lang w:eastAsia="ru-RU"/>
        </w:rPr>
        <w:t>Корсукское</w:t>
      </w:r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»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szCs w:val="24"/>
          <w:lang w:eastAsia="ru-RU"/>
        </w:rPr>
      </w:pPr>
      <w:r w:rsidRPr="006B18C2">
        <w:rPr>
          <w:rFonts w:ascii="Courier New" w:eastAsia="Times New Roman" w:hAnsi="Courier New" w:cs="Courier New"/>
          <w:szCs w:val="24"/>
          <w:lang w:eastAsia="ru-RU"/>
        </w:rPr>
        <w:t>от</w:t>
      </w:r>
      <w:r w:rsidR="00796CDF" w:rsidRPr="006B18C2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6B18C2" w:rsidRPr="006B18C2">
        <w:rPr>
          <w:rFonts w:ascii="Courier New" w:eastAsia="Times New Roman" w:hAnsi="Courier New" w:cs="Courier New"/>
          <w:szCs w:val="24"/>
          <w:lang w:eastAsia="ru-RU"/>
        </w:rPr>
        <w:t>01.12.2021г.№58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3206D4" w:rsidRDefault="003206D4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bookmark2"/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АДМИНИСТРАТИВНЫЙ РЕГЛАМЕНТ ПРЕДОСТАВЛЕНИ</w:t>
      </w:r>
      <w:bookmarkStart w:id="1" w:name="bookmark3"/>
      <w:bookmarkEnd w:id="0"/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Я </w:t>
      </w:r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</w:t>
      </w:r>
      <w:bookmarkEnd w:id="1"/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МУНИЦИПАЛЬНОГО ОБРАЗОВАНИЯ «</w:t>
      </w:r>
      <w:r w:rsidR="0084722F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КОРСУКСКОЕ</w:t>
      </w:r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25A14" w:rsidRPr="00725A14" w:rsidRDefault="00BD1173" w:rsidP="00725A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ОБЩИЕ</w:t>
      </w:r>
      <w:r w:rsidR="00796CDF" w:rsidRPr="00725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25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ПОЛОЖЕНИЯ</w:t>
      </w:r>
    </w:p>
    <w:p w:rsidR="00BD1173" w:rsidRPr="00725A14" w:rsidRDefault="00796CDF" w:rsidP="00725A14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5A14" w:rsidRP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 «Предоставление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(далее-Регламент)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Регламенте: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1E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одревесне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вший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сантиметров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1,3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саженцев;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кустовидного</w:t>
      </w:r>
      <w:proofErr w:type="spell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развивающихся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спящих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придаточных)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материнского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многолетнее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ветвящееся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почвы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поросль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развивающиеся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придаточных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спящих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сухостойных,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оздоровлению;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агротехнический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заключающийся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перенесении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таксация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срубленных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растущих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выдаваемое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землевладельцев,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землепользователей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арендаторов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садоводства;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одиноко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(кустарников),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садоводства;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изысканий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(инженерно-изыскательских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геологическому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вынужденной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дворовой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(обрезка,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омоложение,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высохших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пешеходов,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корневой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фундаментов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проезжих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Администрация)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плодово-ягодных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приусадебных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внебюджетных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заявители).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27.07.2010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№210-ФЗ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№210-ФЗ);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форме;</w:t>
      </w:r>
    </w:p>
    <w:p w:rsidR="00BD1173" w:rsidRPr="0084722F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кой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исключительно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форме;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2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796CDF" w:rsidRPr="00847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 w:rsidRP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491078" w:rsidRP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взаимодействии),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84722F" w:rsidRPr="006B18C2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722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669520, Иркутская область, </w:t>
      </w:r>
      <w:proofErr w:type="spellStart"/>
      <w:r w:rsidR="0084722F" w:rsidRPr="006B18C2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="0084722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район, деревня </w:t>
      </w:r>
      <w:proofErr w:type="spellStart"/>
      <w:r w:rsidR="0084722F" w:rsidRPr="006B18C2">
        <w:rPr>
          <w:rFonts w:ascii="Arial" w:eastAsia="Times New Roman" w:hAnsi="Arial" w:cs="Arial"/>
          <w:sz w:val="24"/>
          <w:szCs w:val="24"/>
          <w:lang w:eastAsia="ru-RU"/>
        </w:rPr>
        <w:t>Корсук</w:t>
      </w:r>
      <w:proofErr w:type="spellEnd"/>
      <w:r w:rsidR="0084722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94B17" w:rsidRPr="006B18C2">
        <w:rPr>
          <w:rFonts w:ascii="Arial" w:eastAsia="Times New Roman" w:hAnsi="Arial" w:cs="Arial"/>
          <w:sz w:val="24"/>
          <w:szCs w:val="24"/>
          <w:lang w:eastAsia="ru-RU"/>
        </w:rPr>
        <w:t>улица</w:t>
      </w:r>
      <w:r w:rsidR="00C94B17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722F" w:rsidRPr="006B18C2">
        <w:rPr>
          <w:rFonts w:ascii="Arial" w:eastAsia="Times New Roman" w:hAnsi="Arial" w:cs="Arial"/>
          <w:sz w:val="24"/>
          <w:szCs w:val="24"/>
          <w:lang w:eastAsia="ru-RU"/>
        </w:rPr>
        <w:t>Трактовая, 8</w:t>
      </w:r>
    </w:p>
    <w:p w:rsidR="00BD1173" w:rsidRPr="006B18C2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357573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понедельник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пятница: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9.00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7573" w:rsidRPr="006B18C2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.00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часов.</w:t>
      </w:r>
    </w:p>
    <w:p w:rsidR="00BD1173" w:rsidRPr="006B18C2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sz w:val="24"/>
          <w:szCs w:val="24"/>
          <w:lang w:eastAsia="ru-RU"/>
        </w:rPr>
        <w:t>обеденный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перерыв: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13.00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14.00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часов.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выходные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воскресенье.</w:t>
      </w:r>
    </w:p>
    <w:p w:rsidR="00BD1173" w:rsidRPr="0084722F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предпраздничные</w:t>
      </w:r>
      <w:r w:rsidR="00796CDF"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</w:t>
      </w:r>
      <w:r w:rsidR="00796CDF"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796CDF"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="00796CDF"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96CDF"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сокращается</w:t>
      </w:r>
      <w:r w:rsidR="00796CDF"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96CDF"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час.</w:t>
      </w:r>
    </w:p>
    <w:p w:rsidR="00BD1173" w:rsidRPr="006B18C2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Справочный</w:t>
      </w:r>
      <w:r w:rsidR="00796CDF"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</w:t>
      </w:r>
      <w:r w:rsidR="00796CDF" w:rsidRP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17D5" w:rsidRPr="006B18C2">
        <w:rPr>
          <w:rFonts w:ascii="Arial" w:eastAsia="Times New Roman" w:hAnsi="Arial" w:cs="Arial"/>
          <w:sz w:val="24"/>
          <w:szCs w:val="24"/>
          <w:lang w:eastAsia="ru-RU"/>
        </w:rPr>
        <w:t>8(39541)</w:t>
      </w:r>
      <w:r w:rsidR="0084722F" w:rsidRPr="006B18C2">
        <w:rPr>
          <w:rFonts w:ascii="Arial" w:eastAsia="Times New Roman" w:hAnsi="Arial" w:cs="Arial"/>
          <w:sz w:val="24"/>
          <w:szCs w:val="24"/>
          <w:lang w:eastAsia="ru-RU"/>
        </w:rPr>
        <w:t>23124</w:t>
      </w:r>
      <w:r w:rsidR="000B17D5" w:rsidRPr="006B18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722F" w:rsidRPr="006B18C2" w:rsidRDefault="00BD1173" w:rsidP="000B17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8C2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почты: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="0084722F" w:rsidRPr="006B18C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korsuk.adm-korsuk@yandex.ru</w:t>
        </w:r>
      </w:hyperlink>
    </w:p>
    <w:p w:rsidR="00BD1173" w:rsidRPr="006B18C2" w:rsidRDefault="00BD1173" w:rsidP="000B17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078" w:rsidRPr="006B18C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sz w:val="24"/>
          <w:szCs w:val="24"/>
          <w:lang w:eastAsia="ru-RU"/>
        </w:rPr>
        <w:t>«Интернет»:</w:t>
      </w:r>
      <w:r w:rsidR="00796CDF" w:rsidRPr="006B1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722F" w:rsidRPr="006B18C2">
        <w:rPr>
          <w:rFonts w:ascii="Arial" w:eastAsia="Times New Roman" w:hAnsi="Arial" w:cs="Arial"/>
          <w:sz w:val="24"/>
          <w:szCs w:val="24"/>
          <w:lang w:eastAsia="ru-RU"/>
        </w:rPr>
        <w:t>http://korsuk.ehirit.ru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0B1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наглядность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F060B1" w:rsidRPr="00BD1173" w:rsidRDefault="00F060B1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оперативность предоставления информации.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F2261C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F2261C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ОСНОВАНИЯ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ПРОВЕДЕНИЯ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РУБКИ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(ИЛИ)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ПЕРЕСАДКА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ДЕРЕВЬЕВ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КУСТАРНИКОВ</w:t>
      </w:r>
    </w:p>
    <w:p w:rsidR="00BD1173" w:rsidRPr="00F2261C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(полномочия)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являющегося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линейные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(государственного)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осуществятся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содержащаяся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информационного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№3,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№4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приложение №5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(уничтожения)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статусом;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растительного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занесенные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лианы,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историческую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эстетическую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неотъемлемые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ландшафта;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таксацию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посадке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путём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посадочного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8D2677" w:rsidRDefault="00F2261C" w:rsidP="008D267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 В ПРЕДОСТАВЛЕНИИ РАЗРЕШЕНИЯ НА ПРОВЕДЕНИЕ РУБКИ И (ИЛИ) ПЕРЕСАДКИ ДЕРЕВЬЕВ И КУСТАРНИКОВ</w:t>
      </w:r>
    </w:p>
    <w:p w:rsidR="0042587B" w:rsidRPr="0042587B" w:rsidRDefault="0042587B" w:rsidP="0042587B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зелёных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ссылкой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2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8D2677" w:rsidRDefault="008D2677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8D26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СТАНДАРТ ПРЕДОСТАВЛЕНИЯ МУНИЦИПАЛЬНОЙ УСЛУГИ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(время)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учёта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корреспонденции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делопроизводства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документооборота)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делопроизводства.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пандусами,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кресла-коляски.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стульями,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кресельными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секциями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скамьями,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(стойками)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канцелярские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печатающими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копировальной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4.3.4.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(сведения):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визуальной,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мультимедийной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оптимальному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зрительному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слуховому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восприятию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пожаротушения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эвакуации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автотранспортных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парковочным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бесплатным.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конфиденциальности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посетителя.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допускается.</w:t>
      </w:r>
    </w:p>
    <w:p w:rsidR="008D2677" w:rsidRDefault="00BD1173" w:rsidP="008D26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8D2677" w:rsidRPr="00BD1173" w:rsidRDefault="008D2677" w:rsidP="008D26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Показателями доступности муниципальной услуги является: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передвижения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затраченное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(оперативность);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«Реестр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AD2903" w:rsidRDefault="00AD290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9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903" w:rsidRP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AD2903" w:rsidRP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(направление)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подключаемых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документооборота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подведомственными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(идентификатор)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подготовившего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направившего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(несвоевременное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«Портал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области»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(этапах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свершения)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доводится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сканированных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dpi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черно-белый,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интерактивная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регламенту.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резолюции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Default="00BD1173" w:rsidP="001A08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A0883" w:rsidRPr="00BD1173" w:rsidRDefault="001A0883" w:rsidP="001A08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1A0883" w:rsidRDefault="001A088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8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ФОРМЫ КОНТРОЛЯ ЗА ИСПОЛНЕНИЕМ АДМИНИСТРАТИВНОГО РЕГЛАМЕНТА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1A0883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1A0883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глава Администрации)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специалистов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Администрации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проверкам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(организаций),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допустивших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дисциплинарной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(осуществляемые)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(осуществления)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постоянным,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всесторонним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объективным.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072940" w:rsidRDefault="00072940" w:rsidP="0007294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29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 ДОСУДЕБНЫЙ (ВНЕСУДЕБНЫЙ) ПОРЯДОК ОБЖАЛОВАНИЯ РЕШЕНИЙ И ДЕЙСТВИЙ (БЕЗДЕЙСТВИЯ) АДМ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ИНИСТРАЦИИ, А ТАКЖЕ ДОЛЖНОСТНЫХ </w:t>
      </w:r>
      <w:r w:rsidRPr="000729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ЛИЦ, МУНИЦИПАЛЬНЫХ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29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СЛУЖАЩИХ</w:t>
      </w:r>
    </w:p>
    <w:p w:rsidR="00BD1173" w:rsidRPr="00BD1173" w:rsidRDefault="00796CDF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актами;</w:t>
      </w:r>
    </w:p>
    <w:p w:rsidR="00BD1173" w:rsidRPr="00BD1173" w:rsidRDefault="00B246A9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(внесудебного)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обжаловать,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обратившись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прокуратуру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обжалуются;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(последнее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(номера)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обжалуемых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(бездействием)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proofErr w:type="spellStart"/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Админитсрации</w:t>
      </w:r>
      <w:proofErr w:type="spell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незамедлительно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прокуратуры.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результате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взимание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435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435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вышестоящий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просьбой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истребовании,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касающимися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затрагивает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тайну;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переадресации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приеме.</w:t>
      </w:r>
    </w:p>
    <w:p w:rsid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bookmark5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bookmarkEnd w:id="2"/>
    </w:p>
    <w:p w:rsidR="006B18C2" w:rsidRDefault="006B18C2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Pr="00BD1173" w:rsidRDefault="006B18C2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6B18C2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№1</w:t>
      </w:r>
    </w:p>
    <w:p w:rsidR="00BD1173" w:rsidRPr="006B18C2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«Предоставление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порубочного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билета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(или)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разрешения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на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пересадку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деревьев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кустарников</w:t>
      </w:r>
      <w:r w:rsidR="009523B4" w:rsidRPr="006B18C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на территории муниципального образования «</w:t>
      </w:r>
      <w:r w:rsidR="0084722F" w:rsidRPr="006B18C2">
        <w:rPr>
          <w:rFonts w:ascii="Courier New" w:eastAsia="Times New Roman" w:hAnsi="Courier New" w:cs="Courier New"/>
          <w:color w:val="000000"/>
          <w:lang w:eastAsia="ru-RU"/>
        </w:rPr>
        <w:t>Корсукское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9523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обращении;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почте;</w:t>
      </w:r>
    </w:p>
    <w:p w:rsid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«Портал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области».</w:t>
      </w:r>
    </w:p>
    <w:p w:rsidR="0079619E" w:rsidRDefault="0079619E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Pr="00BD1173" w:rsidRDefault="006B18C2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left="4820" w:hanging="142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1173" w:rsidRPr="006B18C2" w:rsidRDefault="00BD1173" w:rsidP="00BD1173">
      <w:pPr>
        <w:spacing w:after="0" w:line="240" w:lineRule="auto"/>
        <w:ind w:left="4820" w:hanging="142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№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:rsidR="00BD1173" w:rsidRPr="006B18C2" w:rsidRDefault="00BD1173" w:rsidP="00BD1173">
      <w:pPr>
        <w:spacing w:after="0" w:line="240" w:lineRule="auto"/>
        <w:ind w:left="4820" w:hanging="142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«Предоставление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порубочного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билета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(или)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разрешения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на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пересадку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деревьев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кустарников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на территории муниципального образования «</w:t>
      </w:r>
      <w:r w:rsidR="0084722F" w:rsidRPr="006B18C2">
        <w:rPr>
          <w:rFonts w:ascii="Courier New" w:eastAsia="Times New Roman" w:hAnsi="Courier New" w:cs="Courier New"/>
          <w:color w:val="000000"/>
          <w:lang w:eastAsia="ru-RU"/>
        </w:rPr>
        <w:t>Корсукское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BD1173" w:rsidRPr="006B18C2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797"/>
        <w:gridCol w:w="3644"/>
      </w:tblGrid>
      <w:tr w:rsidR="00BD1173" w:rsidRPr="006B18C2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796CDF" w:rsidP="00BD11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BD1173" w:rsidP="009571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Главе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23B4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23B4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84722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Корсукское</w:t>
            </w:r>
            <w:r w:rsidR="009523B4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BD1173" w:rsidRPr="006B18C2" w:rsidRDefault="00796CDF" w:rsidP="00BD11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6B18C2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796CDF" w:rsidP="00BD11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BD1173" w:rsidP="009571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796CDF" w:rsidP="00BD11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6B18C2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796CDF" w:rsidP="00BD11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BD1173" w:rsidP="00BD117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ФИО,</w:t>
            </w:r>
            <w:proofErr w:type="gramEnd"/>
          </w:p>
          <w:p w:rsidR="00BD1173" w:rsidRPr="006B18C2" w:rsidRDefault="00796CDF" w:rsidP="00BD11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BD1173" w:rsidRPr="006B18C2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796CDF" w:rsidP="00BD11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6B18C2" w:rsidRDefault="00BD1173" w:rsidP="00BD117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адрес,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</w:t>
            </w:r>
            <w:r w:rsidR="00796CDF"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телефон)</w:t>
            </w:r>
          </w:p>
          <w:p w:rsidR="00BD1173" w:rsidRPr="006B18C2" w:rsidRDefault="00796CDF" w:rsidP="00BD117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1173" w:rsidRPr="006B18C2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BD1173" w:rsidRPr="006B18C2" w:rsidRDefault="00BD1173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BD1173" w:rsidRPr="006B18C2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571EF" w:rsidRPr="006B18C2" w:rsidRDefault="00BD1173" w:rsidP="009571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муниципального образования «</w:t>
      </w:r>
      <w:r w:rsidR="0084722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6B18C2" w:rsidRDefault="00BD1173" w:rsidP="00957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BD1173" w:rsidRPr="006B18C2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6B18C2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количестве: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___шт.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spellStart"/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кустарников__________</w:t>
      </w:r>
    </w:p>
    <w:p w:rsidR="00BD1173" w:rsidRPr="006B18C2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6B18C2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(особые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отметки: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аварийные,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сухостойные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т.д.)</w:t>
      </w:r>
    </w:p>
    <w:p w:rsidR="00BD1173" w:rsidRPr="006B18C2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(пересадки)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BD1173" w:rsidRPr="006B18C2" w:rsidRDefault="00BD1173" w:rsidP="007961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79619E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D1173" w:rsidRPr="006B18C2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(пересадки)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C94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D1173" w:rsidRPr="006B18C2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6B18C2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6B18C2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4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20_____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619E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p w:rsidR="00BD1173" w:rsidRPr="006B18C2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прилагаются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документы: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BD1173" w:rsidRPr="006B18C2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6B18C2" w:rsidRDefault="00796CDF" w:rsidP="006B1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Обязуюсь:</w:t>
      </w:r>
    </w:p>
    <w:p w:rsidR="00BD1173" w:rsidRPr="006B18C2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техникой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безопасности.</w:t>
      </w:r>
    </w:p>
    <w:p w:rsidR="00BD1173" w:rsidRPr="006B18C2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(требованиями,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техническими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привлечением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специализированных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(специалистов)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специального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требований.</w:t>
      </w:r>
    </w:p>
    <w:p w:rsidR="00BD1173" w:rsidRPr="006B18C2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общему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благоустройству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(включая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вывоз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стволов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веток,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мусора,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планировочных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работ).</w:t>
      </w:r>
    </w:p>
    <w:p w:rsidR="00BD1173" w:rsidRPr="006B18C2" w:rsidRDefault="006B18C2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BD1173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796CDF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BD1173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BD1173" w:rsidRPr="006B18C2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BD1173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BD1173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D1173"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</w:p>
    <w:p w:rsidR="0079619E" w:rsidRPr="006B18C2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C94B17" w:rsidRDefault="00C94B17" w:rsidP="0079619E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C94B17" w:rsidRDefault="00C94B17" w:rsidP="0079619E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D1173" w:rsidRPr="006B18C2" w:rsidRDefault="00BD1173" w:rsidP="0079619E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bookmarkStart w:id="3" w:name="_GoBack"/>
      <w:bookmarkEnd w:id="3"/>
      <w:r w:rsidRPr="006B18C2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№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3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«Предоставление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порубочного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билета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(или)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разрешения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на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пересадку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деревьев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кустарников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на территории муниципального образования «</w:t>
      </w:r>
      <w:r w:rsidR="0084722F" w:rsidRPr="006B18C2">
        <w:rPr>
          <w:rFonts w:ascii="Courier New" w:eastAsia="Times New Roman" w:hAnsi="Courier New" w:cs="Courier New"/>
          <w:color w:val="000000"/>
          <w:lang w:eastAsia="ru-RU"/>
        </w:rPr>
        <w:t>Корсукское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BD1173" w:rsidRPr="006B18C2" w:rsidRDefault="00796CDF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</w:t>
      </w:r>
    </w:p>
    <w:p w:rsidR="00BD1173" w:rsidRPr="006B18C2" w:rsidRDefault="00796CDF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(Ф.И.О.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заявителя)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</w:t>
      </w:r>
    </w:p>
    <w:p w:rsidR="00BD1173" w:rsidRPr="006B18C2" w:rsidRDefault="00796CDF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(адрес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заявителя)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ИЗВЕЩЕНИЕ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803AB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:rsidR="00BD1173" w:rsidRPr="00BD1173" w:rsidRDefault="00796CDF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10348" w:type="dxa"/>
        <w:tblInd w:w="-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9432"/>
      </w:tblGrid>
      <w:tr w:rsidR="00BD1173" w:rsidRPr="00BD1173" w:rsidTr="007803AB">
        <w:trPr>
          <w:trHeight w:val="40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 w:rsidR="0078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803AB" w:rsidP="00BD117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A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нарушения, допущенных заявителем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03AB" w:rsidRDefault="007803AB" w:rsidP="00780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780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</w:p>
    <w:p w:rsidR="00BD1173" w:rsidRPr="00BD1173" w:rsidRDefault="00BD1173" w:rsidP="00170CA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796CDF" w:rsidP="004731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6B18C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B18C2" w:rsidRDefault="006B18C2" w:rsidP="006B18C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B18C2" w:rsidRDefault="006B18C2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№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4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«Предоставление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порубочного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билета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(или)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разрешения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на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пересадку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деревьев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кустарников</w:t>
      </w:r>
      <w:r w:rsidR="009523B4" w:rsidRPr="006B18C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на территории муниципального образования «</w:t>
      </w:r>
      <w:r w:rsidR="0084722F" w:rsidRPr="006B18C2">
        <w:rPr>
          <w:rFonts w:ascii="Courier New" w:eastAsia="Times New Roman" w:hAnsi="Courier New" w:cs="Courier New"/>
          <w:color w:val="000000"/>
          <w:lang w:eastAsia="ru-RU"/>
        </w:rPr>
        <w:t>Корсукское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Порубочный</w:t>
      </w:r>
      <w:r w:rsidR="00796CD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билет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Default="00BD1173" w:rsidP="00BD11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0B5F87" w:rsidRPr="00BD1173" w:rsidRDefault="000B5F87" w:rsidP="000B5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месторасположение,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произведения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порубочных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работ)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_____, 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усыхающих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сухостойных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____;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______,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усохших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усыхающих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______;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шт.</w:t>
      </w:r>
    </w:p>
    <w:p w:rsidR="00170CA1" w:rsidRDefault="00170CA1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напочвенного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газонов),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плодородного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земли.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вывезти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срубленную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остатки.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проекту.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деревянными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работ.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170CA1" w:rsidRDefault="00170CA1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BD1173" w:rsidRPr="00170CA1" w:rsidRDefault="00BD1173" w:rsidP="00170C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невыполнения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переоформлению.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170C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</w:p>
    <w:p w:rsidR="00BD1173" w:rsidRPr="00BD1173" w:rsidRDefault="00170CA1" w:rsidP="00170CA1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170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170CA1" w:rsidRDefault="00170CA1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170CA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 w:rsidR="006B1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B18C2" w:rsidRDefault="006B18C2" w:rsidP="00BD1173">
      <w:pPr>
        <w:spacing w:after="0" w:line="240" w:lineRule="auto"/>
        <w:ind w:left="5580" w:hanging="84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1173" w:rsidRPr="006B18C2" w:rsidRDefault="00BD1173" w:rsidP="00BD1173">
      <w:pPr>
        <w:spacing w:after="0" w:line="240" w:lineRule="auto"/>
        <w:ind w:left="5580" w:hanging="84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№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5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«Предоставление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порубочного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билета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(или)</w:t>
      </w:r>
    </w:p>
    <w:p w:rsidR="00BD1173" w:rsidRPr="006B18C2" w:rsidRDefault="00BD1173" w:rsidP="00170CA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разрешения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на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пересадку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деревьев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кустарников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на территории муниципального образования «</w:t>
      </w:r>
      <w:r w:rsidR="0084722F" w:rsidRPr="006B18C2">
        <w:rPr>
          <w:rFonts w:ascii="Courier New" w:eastAsia="Times New Roman" w:hAnsi="Courier New" w:cs="Courier New"/>
          <w:color w:val="000000"/>
          <w:lang w:eastAsia="ru-RU"/>
        </w:rPr>
        <w:t>Корсукское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BD1173" w:rsidRPr="006B18C2" w:rsidRDefault="00796CDF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</w:t>
      </w:r>
    </w:p>
    <w:p w:rsidR="00BD1173" w:rsidRPr="006B18C2" w:rsidRDefault="00796CDF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(Ф.И.О.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заявителя)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</w:t>
      </w:r>
    </w:p>
    <w:p w:rsidR="00BD1173" w:rsidRPr="006B18C2" w:rsidRDefault="00796CDF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(адрес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D1173" w:rsidRPr="006B18C2">
        <w:rPr>
          <w:rFonts w:ascii="Courier New" w:eastAsia="Times New Roman" w:hAnsi="Courier New" w:cs="Courier New"/>
          <w:color w:val="000000"/>
          <w:lang w:eastAsia="ru-RU"/>
        </w:rPr>
        <w:t>заявителя)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кустарников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AA6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BD1173" w:rsidRPr="00BD1173" w:rsidRDefault="00061AA6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отчество)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</w:p>
    <w:p w:rsidR="00BD1173" w:rsidRPr="00BD1173" w:rsidRDefault="00BD1173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AA6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061AA6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(деревьев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растущей,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сухостойной,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ветровальной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древесины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др.)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дке___________________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:rsidR="00BD1173" w:rsidRPr="00BD1173" w:rsidRDefault="00BD1173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Примечание:________________________________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6B1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8C2" w:rsidRDefault="006B18C2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</w:t>
      </w:r>
    </w:p>
    <w:p w:rsidR="00BD1173" w:rsidRPr="00BD1173" w:rsidRDefault="00BD1173" w:rsidP="00061AA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D1173" w:rsidRDefault="00796CDF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Pr="00BD1173" w:rsidRDefault="00061AA6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8C2" w:rsidRDefault="006B18C2" w:rsidP="00BD1173">
      <w:pPr>
        <w:spacing w:after="0" w:line="240" w:lineRule="auto"/>
        <w:ind w:left="5580" w:hanging="84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1173" w:rsidRPr="006B18C2" w:rsidRDefault="00BD1173" w:rsidP="00BD1173">
      <w:pPr>
        <w:spacing w:after="0" w:line="240" w:lineRule="auto"/>
        <w:ind w:left="5580" w:hanging="84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№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6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«Предоставление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порубочного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билета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(или)</w:t>
      </w:r>
    </w:p>
    <w:p w:rsidR="00BD1173" w:rsidRPr="006B18C2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6B18C2">
        <w:rPr>
          <w:rFonts w:ascii="Courier New" w:eastAsia="Times New Roman" w:hAnsi="Courier New" w:cs="Courier New"/>
          <w:color w:val="000000"/>
          <w:lang w:eastAsia="ru-RU"/>
        </w:rPr>
        <w:t>разрешения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на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пересадку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деревьев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и</w:t>
      </w:r>
      <w:r w:rsidR="00796CDF" w:rsidRPr="006B1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B18C2">
        <w:rPr>
          <w:rFonts w:ascii="Courier New" w:eastAsia="Times New Roman" w:hAnsi="Courier New" w:cs="Courier New"/>
          <w:color w:val="000000"/>
          <w:lang w:eastAsia="ru-RU"/>
        </w:rPr>
        <w:t>кустарников</w:t>
      </w:r>
      <w:r w:rsidR="009523B4" w:rsidRPr="006B18C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на территории муниципального образования «</w:t>
      </w:r>
      <w:r w:rsidR="0084722F" w:rsidRPr="006B18C2">
        <w:rPr>
          <w:rFonts w:ascii="Courier New" w:eastAsia="Times New Roman" w:hAnsi="Courier New" w:cs="Courier New"/>
          <w:color w:val="000000"/>
          <w:lang w:eastAsia="ru-RU"/>
        </w:rPr>
        <w:t>Корсукское</w:t>
      </w:r>
      <w:r w:rsidR="009523B4" w:rsidRPr="006B18C2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</w:t>
      </w:r>
    </w:p>
    <w:p w:rsidR="00BD1173" w:rsidRPr="00BD1173" w:rsidRDefault="00C438CF" w:rsidP="00C438CF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Отчество)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Почтовый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индексом):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телефоны: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438CF" w:rsidRDefault="00BD1173" w:rsidP="00C438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ЖАЛОБА</w:t>
      </w:r>
    </w:p>
    <w:p w:rsidR="00BD1173" w:rsidRPr="00BD1173" w:rsidRDefault="00BD1173" w:rsidP="00C438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(бездействия)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38CF" w:rsidRP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Корсукское</w:t>
      </w:r>
      <w:r w:rsid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(должностного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администрации)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8B0B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38CF" w:rsidRP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_______________________________.</w:t>
      </w:r>
    </w:p>
    <w:p w:rsidR="008B0BBE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847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выразившиеся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почты: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B0BBE" w:rsidRDefault="00BD1173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BD1173" w:rsidRPr="00BD1173" w:rsidRDefault="008B0BBE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(расшифровка подписи)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97741" w:rsidRDefault="008B0BBE">
      <w:r>
        <w:t>«___»____________20__г.</w:t>
      </w:r>
    </w:p>
    <w:sectPr w:rsidR="004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330"/>
    <w:multiLevelType w:val="hybridMultilevel"/>
    <w:tmpl w:val="B21430AA"/>
    <w:lvl w:ilvl="0" w:tplc="7556C8F6">
      <w:start w:val="1"/>
      <w:numFmt w:val="decimal"/>
      <w:lvlText w:val="%1."/>
      <w:lvlJc w:val="left"/>
      <w:pPr>
        <w:ind w:left="15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19"/>
        <w:szCs w:val="19"/>
        <w:lang w:val="ru-RU" w:eastAsia="en-US" w:bidi="ar-SA"/>
      </w:rPr>
    </w:lvl>
    <w:lvl w:ilvl="1" w:tplc="177A1EC6">
      <w:start w:val="2"/>
      <w:numFmt w:val="decimal"/>
      <w:lvlText w:val="%2."/>
      <w:lvlJc w:val="left"/>
      <w:pPr>
        <w:ind w:left="772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2" w:tplc="EED61A3E">
      <w:start w:val="1"/>
      <w:numFmt w:val="decimal"/>
      <w:lvlText w:val="%3."/>
      <w:lvlJc w:val="left"/>
      <w:pPr>
        <w:ind w:left="3584" w:hanging="164"/>
        <w:jc w:val="right"/>
      </w:pPr>
      <w:rPr>
        <w:rFonts w:hint="default"/>
        <w:w w:val="108"/>
        <w:lang w:val="ru-RU" w:eastAsia="en-US" w:bidi="ar-SA"/>
      </w:rPr>
    </w:lvl>
    <w:lvl w:ilvl="3" w:tplc="2D5A4AB6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4" w:tplc="A28C6BA8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5" w:tplc="72A82D32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6" w:tplc="4A40D7D0">
      <w:numFmt w:val="bullet"/>
      <w:lvlText w:val="•"/>
      <w:lvlJc w:val="left"/>
      <w:pPr>
        <w:ind w:left="1293" w:hanging="164"/>
      </w:pPr>
      <w:rPr>
        <w:rFonts w:hint="default"/>
        <w:lang w:val="ru-RU" w:eastAsia="en-US" w:bidi="ar-SA"/>
      </w:rPr>
    </w:lvl>
    <w:lvl w:ilvl="7" w:tplc="094CFCF8">
      <w:numFmt w:val="bullet"/>
      <w:lvlText w:val="•"/>
      <w:lvlJc w:val="left"/>
      <w:pPr>
        <w:ind w:left="722" w:hanging="164"/>
      </w:pPr>
      <w:rPr>
        <w:rFonts w:hint="default"/>
        <w:lang w:val="ru-RU" w:eastAsia="en-US" w:bidi="ar-SA"/>
      </w:rPr>
    </w:lvl>
    <w:lvl w:ilvl="8" w:tplc="4F365588">
      <w:numFmt w:val="bullet"/>
      <w:lvlText w:val="•"/>
      <w:lvlJc w:val="left"/>
      <w:pPr>
        <w:ind w:left="150" w:hanging="164"/>
      </w:pPr>
      <w:rPr>
        <w:rFonts w:hint="default"/>
        <w:lang w:val="ru-RU" w:eastAsia="en-US" w:bidi="ar-SA"/>
      </w:rPr>
    </w:lvl>
  </w:abstractNum>
  <w:abstractNum w:abstractNumId="1">
    <w:nsid w:val="28E5093E"/>
    <w:multiLevelType w:val="hybridMultilevel"/>
    <w:tmpl w:val="545CA7F2"/>
    <w:lvl w:ilvl="0" w:tplc="770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5F258C"/>
    <w:multiLevelType w:val="hybridMultilevel"/>
    <w:tmpl w:val="A634C5EE"/>
    <w:lvl w:ilvl="0" w:tplc="897A6E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B92B6F"/>
    <w:multiLevelType w:val="hybridMultilevel"/>
    <w:tmpl w:val="4254FCD8"/>
    <w:lvl w:ilvl="0" w:tplc="61FA3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2A"/>
    <w:rsid w:val="00061AA6"/>
    <w:rsid w:val="00072940"/>
    <w:rsid w:val="000B17D5"/>
    <w:rsid w:val="000B5F87"/>
    <w:rsid w:val="00170CA1"/>
    <w:rsid w:val="001A0883"/>
    <w:rsid w:val="003206D4"/>
    <w:rsid w:val="00357573"/>
    <w:rsid w:val="0042587B"/>
    <w:rsid w:val="00435A51"/>
    <w:rsid w:val="00473146"/>
    <w:rsid w:val="00491078"/>
    <w:rsid w:val="00497741"/>
    <w:rsid w:val="006577BD"/>
    <w:rsid w:val="00660E21"/>
    <w:rsid w:val="006B18C2"/>
    <w:rsid w:val="00725A14"/>
    <w:rsid w:val="007803AB"/>
    <w:rsid w:val="0079619E"/>
    <w:rsid w:val="00796CDF"/>
    <w:rsid w:val="0084722F"/>
    <w:rsid w:val="008B0BBE"/>
    <w:rsid w:val="008D2677"/>
    <w:rsid w:val="008F337B"/>
    <w:rsid w:val="00905C30"/>
    <w:rsid w:val="009523B4"/>
    <w:rsid w:val="009571EF"/>
    <w:rsid w:val="00AD2903"/>
    <w:rsid w:val="00AF6F2A"/>
    <w:rsid w:val="00B246A9"/>
    <w:rsid w:val="00B816BF"/>
    <w:rsid w:val="00BD1173"/>
    <w:rsid w:val="00C438CF"/>
    <w:rsid w:val="00C94B17"/>
    <w:rsid w:val="00D01EF4"/>
    <w:rsid w:val="00E222DB"/>
    <w:rsid w:val="00F060B1"/>
    <w:rsid w:val="00F2261C"/>
    <w:rsid w:val="00F61FD5"/>
    <w:rsid w:val="00F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33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3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suk.adm-korsu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7861</Words>
  <Characters>44808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</cp:lastModifiedBy>
  <cp:revision>31</cp:revision>
  <cp:lastPrinted>2021-12-02T03:32:00Z</cp:lastPrinted>
  <dcterms:created xsi:type="dcterms:W3CDTF">2021-10-20T04:32:00Z</dcterms:created>
  <dcterms:modified xsi:type="dcterms:W3CDTF">2021-12-02T03:35:00Z</dcterms:modified>
</cp:coreProperties>
</file>