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4" w:rsidRPr="00407093" w:rsidRDefault="002428FE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  <w:r w:rsidR="00A23974"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CC279F"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A23974"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BC5A5C"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22г. №</w:t>
      </w:r>
      <w:r w:rsidR="00201E17"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58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«КОРСУКСКОЕ»</w:t>
      </w:r>
    </w:p>
    <w:p w:rsidR="00407093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23974" w:rsidRPr="00407093" w:rsidRDefault="00407093" w:rsidP="004070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E0FD5" w:rsidRPr="00407093" w:rsidRDefault="007E0FD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E0FD5" w:rsidRDefault="00407093" w:rsidP="004070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40709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О ПРЕДВАРИТЕЛЬНЫХ ИТОГАХ СОЦИАЛЬНО ЭКОНОМИЧЕСКОГО РАЗВИТИЯ МУНИЦИПАЛЬНОГО ОБРАЗОВАНИЯ «КОРСУКСКОЕ» ЗА 9 МЕСЯЦЕВ 2022 ГОДА И ОЖИДАЕМЫЕ ИТОГИ СОЦИАЛЬНО ЭКОНОМИЧЕСКОГО РАЗВИТИЯ МУНИЦИПАЛЬНОГО ОБРАЗОВАНИЯ «КОРСУКСКОЕ» ЗА 2022 ГОД</w:t>
      </w:r>
    </w:p>
    <w:p w:rsidR="00407093" w:rsidRPr="00407093" w:rsidRDefault="00407093" w:rsidP="004070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A23974" w:rsidRPr="00407093" w:rsidRDefault="00CC279F" w:rsidP="00CC279F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>В целях разработки проекта бюджета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» на 2023 год и плановый период 2024 и 2025 годов, в соответствии с требованиями Бюджетного Кодекса Российской Федерации, руководствуясь 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>оложением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муниципальном образовании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>», утвержденным решением Думы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12.04.2017г №3 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>№ 10, Уставом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511B9C" w:rsidRPr="004070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3974" w:rsidRPr="00407093" w:rsidRDefault="00E36AB7" w:rsidP="00A23974">
      <w:pPr>
        <w:spacing w:before="120"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0709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16860" w:rsidRPr="00407093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="00A23974" w:rsidRPr="0040709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16860" w:rsidRPr="00407093" w:rsidRDefault="00CC279F" w:rsidP="00511B9C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>1. Утвердить предварительные итоги социально-экономического развития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>» за 9 месяцев 2022 года и ожидаемые итоги социально-экономического развития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>» за 2022 год согласно приложению 1 к настоящему постановлению.</w:t>
      </w:r>
    </w:p>
    <w:p w:rsidR="00B16860" w:rsidRPr="00407093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разместить на сайте администрации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» и опубликовать в </w:t>
      </w:r>
      <w:r w:rsidR="004C0433"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МО 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B16860" w:rsidRPr="00407093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E36AB7" w:rsidRPr="00407093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16860" w:rsidRPr="00407093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407093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407093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E36AB7" w:rsidRPr="00407093" w:rsidRDefault="00B16860" w:rsidP="004C04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 xml:space="preserve">Е.А. </w:t>
      </w:r>
      <w:proofErr w:type="spellStart"/>
      <w:r w:rsidR="00C427E3" w:rsidRPr="00407093">
        <w:rPr>
          <w:rFonts w:ascii="Arial" w:eastAsia="Times New Roman" w:hAnsi="Arial" w:cs="Arial"/>
          <w:sz w:val="24"/>
          <w:szCs w:val="24"/>
          <w:lang w:eastAsia="ru-RU"/>
        </w:rPr>
        <w:t>Хаптахаев</w:t>
      </w:r>
      <w:proofErr w:type="spellEnd"/>
    </w:p>
    <w:p w:rsidR="00C41EE5" w:rsidRPr="00407093" w:rsidRDefault="00C41EE5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E5" w:rsidRPr="00407093" w:rsidRDefault="00C41EE5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Pr="00407093" w:rsidRDefault="00987EC6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Pr="00407093" w:rsidRDefault="00987EC6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Pr="00407093" w:rsidRDefault="00987EC6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093" w:rsidRPr="00407093" w:rsidRDefault="00407093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C6" w:rsidRPr="00407093" w:rsidRDefault="00987EC6" w:rsidP="00506EE5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EE5" w:rsidRPr="00407093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407093">
        <w:rPr>
          <w:rFonts w:ascii="Courier New" w:eastAsia="Times New Roman" w:hAnsi="Courier New" w:cs="Courier New"/>
          <w:lang w:eastAsia="ru-RU"/>
        </w:rPr>
        <w:t>Приложение</w:t>
      </w:r>
      <w:r w:rsidR="00F75E0A" w:rsidRPr="00407093">
        <w:rPr>
          <w:rFonts w:ascii="Courier New" w:eastAsia="Times New Roman" w:hAnsi="Courier New" w:cs="Courier New"/>
          <w:lang w:eastAsia="ru-RU"/>
        </w:rPr>
        <w:t xml:space="preserve"> 1</w:t>
      </w:r>
    </w:p>
    <w:p w:rsidR="00506EE5" w:rsidRPr="00407093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407093">
        <w:rPr>
          <w:rFonts w:ascii="Courier New" w:eastAsia="Times New Roman" w:hAnsi="Courier New" w:cs="Courier New"/>
          <w:lang w:eastAsia="ru-RU"/>
        </w:rPr>
        <w:t>к постановлению администрации МО</w:t>
      </w:r>
    </w:p>
    <w:p w:rsidR="00506EE5" w:rsidRPr="00407093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407093">
        <w:rPr>
          <w:rFonts w:ascii="Courier New" w:eastAsia="Times New Roman" w:hAnsi="Courier New" w:cs="Courier New"/>
          <w:lang w:eastAsia="ru-RU"/>
        </w:rPr>
        <w:t>«</w:t>
      </w:r>
      <w:r w:rsidR="00C427E3" w:rsidRPr="00407093">
        <w:rPr>
          <w:rFonts w:ascii="Courier New" w:eastAsia="Times New Roman" w:hAnsi="Courier New" w:cs="Courier New"/>
          <w:lang w:eastAsia="ru-RU"/>
        </w:rPr>
        <w:t>Корсукское</w:t>
      </w:r>
      <w:r w:rsidRPr="00407093">
        <w:rPr>
          <w:rFonts w:ascii="Courier New" w:eastAsia="Times New Roman" w:hAnsi="Courier New" w:cs="Courier New"/>
          <w:lang w:eastAsia="ru-RU"/>
        </w:rPr>
        <w:t xml:space="preserve">» </w:t>
      </w:r>
      <w:r w:rsidR="00E05ACE" w:rsidRPr="00407093">
        <w:rPr>
          <w:rFonts w:ascii="Courier New" w:eastAsia="Times New Roman" w:hAnsi="Courier New" w:cs="Courier New"/>
          <w:lang w:eastAsia="ru-RU"/>
        </w:rPr>
        <w:t xml:space="preserve">от </w:t>
      </w:r>
      <w:r w:rsidR="002428FE" w:rsidRPr="00407093">
        <w:rPr>
          <w:rFonts w:ascii="Courier New" w:eastAsia="Times New Roman" w:hAnsi="Courier New" w:cs="Courier New"/>
          <w:lang w:eastAsia="ru-RU"/>
        </w:rPr>
        <w:t>14</w:t>
      </w:r>
      <w:r w:rsidR="00E05ACE" w:rsidRPr="00407093">
        <w:rPr>
          <w:rFonts w:ascii="Courier New" w:eastAsia="Times New Roman" w:hAnsi="Courier New" w:cs="Courier New"/>
          <w:lang w:eastAsia="ru-RU"/>
        </w:rPr>
        <w:t>.1</w:t>
      </w:r>
      <w:r w:rsidR="002428FE" w:rsidRPr="00407093">
        <w:rPr>
          <w:rFonts w:ascii="Courier New" w:eastAsia="Times New Roman" w:hAnsi="Courier New" w:cs="Courier New"/>
          <w:lang w:eastAsia="ru-RU"/>
        </w:rPr>
        <w:t>1</w:t>
      </w:r>
      <w:r w:rsidR="00987EC6" w:rsidRPr="00407093">
        <w:rPr>
          <w:rFonts w:ascii="Courier New" w:eastAsia="Times New Roman" w:hAnsi="Courier New" w:cs="Courier New"/>
          <w:lang w:eastAsia="ru-RU"/>
        </w:rPr>
        <w:t>.2022</w:t>
      </w:r>
      <w:r w:rsidRPr="00407093">
        <w:rPr>
          <w:rFonts w:ascii="Courier New" w:eastAsia="Times New Roman" w:hAnsi="Courier New" w:cs="Courier New"/>
          <w:lang w:eastAsia="ru-RU"/>
        </w:rPr>
        <w:t xml:space="preserve"> года </w:t>
      </w:r>
      <w:r w:rsidR="00E05ACE" w:rsidRPr="00407093">
        <w:rPr>
          <w:rFonts w:ascii="Courier New" w:eastAsia="Times New Roman" w:hAnsi="Courier New" w:cs="Courier New"/>
          <w:lang w:eastAsia="ru-RU"/>
        </w:rPr>
        <w:t>№</w:t>
      </w:r>
      <w:r w:rsidR="00D00DAE" w:rsidRPr="00407093">
        <w:rPr>
          <w:rFonts w:ascii="Courier New" w:eastAsia="Times New Roman" w:hAnsi="Courier New" w:cs="Courier New"/>
          <w:lang w:eastAsia="ru-RU"/>
        </w:rPr>
        <w:t>58</w:t>
      </w:r>
    </w:p>
    <w:p w:rsidR="00506EE5" w:rsidRPr="00407093" w:rsidRDefault="00506EE5" w:rsidP="00506EE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EE5" w:rsidRPr="00407093" w:rsidRDefault="00506EE5" w:rsidP="00506E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7EC6" w:rsidRPr="00407093" w:rsidRDefault="00E05ACE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407093">
        <w:rPr>
          <w:rFonts w:ascii="Arial" w:eastAsia="Times New Roman" w:hAnsi="Arial" w:cs="Arial"/>
          <w:b/>
          <w:sz w:val="32"/>
          <w:szCs w:val="32"/>
          <w:lang w:eastAsia="ru-RU"/>
        </w:rPr>
        <w:t>Предварительные итоги социально экономического развития муниципального образования «</w:t>
      </w:r>
      <w:r w:rsidR="00C427E3" w:rsidRPr="00407093">
        <w:rPr>
          <w:rFonts w:ascii="Arial" w:eastAsia="Times New Roman" w:hAnsi="Arial" w:cs="Arial"/>
          <w:b/>
          <w:sz w:val="32"/>
          <w:szCs w:val="32"/>
          <w:lang w:eastAsia="ru-RU"/>
        </w:rPr>
        <w:t>Корсукское</w:t>
      </w:r>
      <w:r w:rsidRPr="00407093">
        <w:rPr>
          <w:rFonts w:ascii="Arial" w:eastAsia="Times New Roman" w:hAnsi="Arial" w:cs="Arial"/>
          <w:b/>
          <w:sz w:val="32"/>
          <w:szCs w:val="32"/>
          <w:lang w:eastAsia="ru-RU"/>
        </w:rPr>
        <w:t>» за 9 месяцев 2022 года и ожидаемые итоги социально экономического развития муниципального образования «</w:t>
      </w:r>
      <w:r w:rsidR="00C427E3" w:rsidRPr="00407093">
        <w:rPr>
          <w:rFonts w:ascii="Arial" w:eastAsia="Times New Roman" w:hAnsi="Arial" w:cs="Arial"/>
          <w:b/>
          <w:sz w:val="32"/>
          <w:szCs w:val="32"/>
          <w:lang w:eastAsia="ru-RU"/>
        </w:rPr>
        <w:t>Корсукское</w:t>
      </w:r>
      <w:r w:rsidRPr="00407093">
        <w:rPr>
          <w:rFonts w:ascii="Arial" w:eastAsia="Times New Roman" w:hAnsi="Arial" w:cs="Arial"/>
          <w:b/>
          <w:sz w:val="32"/>
          <w:szCs w:val="32"/>
          <w:lang w:eastAsia="ru-RU"/>
        </w:rPr>
        <w:t>» за 2022 год</w:t>
      </w:r>
    </w:p>
    <w:p w:rsidR="000A458B" w:rsidRPr="00407093" w:rsidRDefault="000A458B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2961" w:rsidRPr="00407093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Предварительные итоги социально-экономического развития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 за 9 месяцев 2022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5C2961" w:rsidRPr="00407093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За основу при разработке итогов взяты статистические отчетные данные и оперативные данные текущего года об исполнении бюджета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4E3CB2" w:rsidRPr="00407093" w:rsidRDefault="004E3CB2" w:rsidP="004E3C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сельского поселения демографическая ситуация существенно не изменилась.  По состоянию на 01.01.2022 на территории муниципального образования проживает 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978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 (у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меньш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>ение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по сравн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ению с прошлым годом составило 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>), из них: трудоспособного возраста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  <w:r w:rsidR="00D00DAE" w:rsidRPr="00407093">
        <w:rPr>
          <w:rFonts w:ascii="Arial" w:eastAsia="Times New Roman" w:hAnsi="Arial" w:cs="Arial"/>
          <w:sz w:val="24"/>
          <w:szCs w:val="24"/>
          <w:lang w:eastAsia="ar-SA"/>
        </w:rPr>
        <w:t>474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чел., пенсионеров – </w:t>
      </w:r>
      <w:r w:rsidR="00D00DAE" w:rsidRPr="00407093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793072" w:rsidRPr="00407093">
        <w:rPr>
          <w:rFonts w:ascii="Arial" w:eastAsia="Times New Roman" w:hAnsi="Arial" w:cs="Arial"/>
          <w:sz w:val="24"/>
          <w:szCs w:val="24"/>
          <w:lang w:eastAsia="ar-SA"/>
        </w:rPr>
        <w:t>5 чел.</w:t>
      </w:r>
      <w:r w:rsidR="00D00DAE" w:rsidRPr="00407093">
        <w:rPr>
          <w:rFonts w:ascii="Arial" w:eastAsia="Times New Roman" w:hAnsi="Arial" w:cs="Arial"/>
          <w:sz w:val="24"/>
          <w:szCs w:val="24"/>
          <w:lang w:eastAsia="ar-SA"/>
        </w:rPr>
        <w:t>, дети – 279.</w:t>
      </w:r>
    </w:p>
    <w:p w:rsidR="005C2961" w:rsidRPr="00407093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Деятельность Администрации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 в текущем финансовом году, как и в прежние годы была направлена на удержание положительной динамики развития экономики, на повышение деловой активности как базы для устойчивого наполнения бюджета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 (далее – бюджет поселения), улучшение ситуации в социальной сфере, на комфортность проживания на территории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 (далее – поселение).</w:t>
      </w:r>
    </w:p>
    <w:p w:rsidR="005C2961" w:rsidRPr="00407093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В течении 9 месяцев 2022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5C2961" w:rsidRPr="00407093" w:rsidRDefault="005C2961" w:rsidP="005C29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В муниципальном образовании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», в соответствии с тре</w:t>
      </w:r>
      <w:r w:rsidR="00372830" w:rsidRPr="00407093">
        <w:rPr>
          <w:rFonts w:ascii="Arial" w:eastAsia="Times New Roman" w:hAnsi="Arial" w:cs="Arial"/>
          <w:sz w:val="24"/>
          <w:szCs w:val="24"/>
          <w:lang w:eastAsia="ar-SA"/>
        </w:rPr>
        <w:t>бованиями БК РФ и Министерства ф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инансов РФ формируется реестр расходных обязательств, который является источником информации обо всех действующих обязательствах поселения.</w:t>
      </w:r>
    </w:p>
    <w:p w:rsidR="001F6402" w:rsidRPr="00407093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В течении года администрацией</w:t>
      </w:r>
      <w:r w:rsidR="001F640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проводятся мероприятия по повышению собираемости налогов на территории пос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>еления. На сходах граждан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проводится</w:t>
      </w:r>
      <w:r w:rsidR="001F640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1F6402" w:rsidRPr="00407093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Так же на постоянной основе </w:t>
      </w:r>
      <w:r w:rsidR="001F640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проводится работа по выявлению объектов недвижимости, не зарегистрированных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в органах,</w:t>
      </w:r>
      <w:r w:rsidR="001F640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осуществляющих технический учет и государственную регистрацию прав на недвижимость. </w:t>
      </w:r>
    </w:p>
    <w:p w:rsidR="00A0514D" w:rsidRPr="00407093" w:rsidRDefault="00A0514D" w:rsidP="00A0514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Несмотря на меры, принимаемые органами местного самоуправления поселения в области налоговой политики, остается нерешенной одна из проблем - неполнота сведений о владельцах и правообладателях земельных участков, которая негативно отражается на начислении и поступлении земельного налога в местный бюджет.</w:t>
      </w:r>
    </w:p>
    <w:p w:rsidR="00674F97" w:rsidRPr="00407093" w:rsidRDefault="00A0514D" w:rsidP="00BB446F">
      <w:pPr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</w:t>
      </w:r>
      <w:r w:rsidR="00674F9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674F9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За прошедший период администрацией поселения приняты меры по привлечению средств из областного бюджета по </w:t>
      </w:r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реализации общественно значимых проектов по благоустройству сельских территорий: Благоустройство родника "</w:t>
      </w:r>
      <w:proofErr w:type="spellStart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Мухор</w:t>
      </w:r>
      <w:proofErr w:type="spellEnd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</w:t>
      </w:r>
      <w:r w:rsidR="00D00DA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Булыг" в с.</w:t>
      </w:r>
      <w:r w:rsidR="00D00DA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Корсук</w:t>
      </w:r>
      <w:proofErr w:type="spellEnd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, Благоустройство мемориала памяти на территории с.</w:t>
      </w:r>
      <w:r w:rsidR="00D00DA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Корсук</w:t>
      </w:r>
      <w:proofErr w:type="spellEnd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, ул. Трактовая,</w:t>
      </w:r>
      <w:r w:rsidR="00D00DA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8. При получении субсидии из областного бюджета в 2023 году планируется </w:t>
      </w:r>
      <w:r w:rsidR="001448D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работа </w:t>
      </w:r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 мероприятию «Благоустройство сельских территорий» на реализацию общественно значимого проекта «Организация пешеходных коммуникаций (тротуаров) в с. </w:t>
      </w:r>
      <w:proofErr w:type="spellStart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Корсук</w:t>
      </w:r>
      <w:proofErr w:type="spellEnd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ул. </w:t>
      </w:r>
      <w:proofErr w:type="spellStart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Янтан</w:t>
      </w:r>
      <w:proofErr w:type="spellEnd"/>
      <w:r w:rsidR="00BB446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ул. Школьная»</w:t>
      </w:r>
      <w:r w:rsidR="001448D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</w:p>
    <w:p w:rsidR="00674F97" w:rsidRPr="00407093" w:rsidRDefault="00674F97" w:rsidP="00674F9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Сеть культурно-досуговых учреждений поселения представлена </w:t>
      </w:r>
      <w:r w:rsidR="00DB3CA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1 д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омом культуры, 1 библиотекой. Основными направлениями деятельности </w:t>
      </w:r>
      <w:r w:rsidR="00DB3CA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этих учреждений являе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населения. В 2022 </w:t>
      </w:r>
      <w:r w:rsidR="00DB3CAF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году продолжена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работа по улучшению условий для массового отдыха населения. Проведены массовые мероприяти</w:t>
      </w:r>
      <w:r w:rsidR="00886CA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я, посвященные Дню Победы, Дню </w:t>
      </w:r>
      <w:r w:rsidR="00A743F1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села</w:t>
      </w:r>
      <w:r w:rsidR="00341009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, Дню 8 марта</w:t>
      </w:r>
      <w:r w:rsidR="005D154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, Дню пожилого человека</w:t>
      </w:r>
      <w:r w:rsidR="00A743F1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</w:t>
      </w: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другим праздничным датам.</w:t>
      </w:r>
    </w:p>
    <w:p w:rsidR="00A0514D" w:rsidRPr="00407093" w:rsidRDefault="000E1E35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Основными приоритетными направлениями в развитии спорта в поселении являются: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За прошедший период проведены несколько спортивных мероприятий, в том числе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национальный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культурно-спортивный праздник «Сур-</w:t>
      </w:r>
      <w:proofErr w:type="spellStart"/>
      <w:r w:rsidRPr="00407093">
        <w:rPr>
          <w:rFonts w:ascii="Arial" w:eastAsia="Times New Roman" w:hAnsi="Arial" w:cs="Arial"/>
          <w:sz w:val="24"/>
          <w:szCs w:val="24"/>
          <w:lang w:eastAsia="ar-SA"/>
        </w:rPr>
        <w:t>Харбан</w:t>
      </w:r>
      <w:proofErr w:type="spellEnd"/>
      <w:r w:rsidRPr="00407093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792B76" w:rsidRPr="00407093" w:rsidRDefault="002B1FC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Жители поселения</w:t>
      </w:r>
      <w:r w:rsidR="007A120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обслуживается </w:t>
      </w:r>
      <w:r w:rsidR="00792B76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фельдшерско-акушерским</w:t>
      </w:r>
      <w:r w:rsidR="007A120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пункт</w:t>
      </w:r>
      <w:r w:rsidR="001448D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о</w:t>
      </w:r>
      <w:r w:rsidR="007A120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м, в с.</w:t>
      </w:r>
      <w:r w:rsidR="00D00DAE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7A120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К</w:t>
      </w:r>
      <w:r w:rsidR="001448D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орсук</w:t>
      </w:r>
      <w:proofErr w:type="spellEnd"/>
      <w:r w:rsidR="001448D7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7A1208" w:rsidRPr="00407093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где</w:t>
      </w:r>
      <w:r w:rsidR="00792B76" w:rsidRPr="0040709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92B7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проводятся регулярные профилактические осмотры всех возрастных категорий граждан. </w:t>
      </w:r>
    </w:p>
    <w:p w:rsidR="00792B76" w:rsidRPr="00407093" w:rsidRDefault="00792B7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В 2022 году штатная численность муниципальных служащих в Администрации поселения составляет </w:t>
      </w:r>
      <w:r w:rsidR="001448D7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5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единицы. За 9 месяцев 2022 года поступило 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>5 обращений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граждан, из них письменных -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3, принято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49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постановления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распоряжения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, проведено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заседаний Думы, где обсуждались вопросы исполнения бюджета поселения, вопросы экономической, хозяйственной деятельности, борьбы с коррупцией,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по изменению Устава,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1208" w:rsidRPr="00407093">
        <w:rPr>
          <w:rFonts w:ascii="Arial" w:eastAsia="Times New Roman" w:hAnsi="Arial" w:cs="Arial"/>
          <w:sz w:val="24"/>
          <w:szCs w:val="24"/>
          <w:lang w:eastAsia="ar-SA"/>
        </w:rPr>
        <w:t>3 схода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граждан.</w:t>
      </w:r>
      <w:r w:rsidRPr="004070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В органы местного самоуправления за 9 месяцев 2022 года по различным вопросам обратились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граждан. </w:t>
      </w:r>
    </w:p>
    <w:p w:rsidR="00563F1A" w:rsidRPr="00407093" w:rsidRDefault="00491363" w:rsidP="00563F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563F1A" w:rsidRPr="004070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Бюджетная и налоговая политика в отчетном периоде, в первую очередь, была направлена </w:t>
      </w:r>
      <w:r w:rsidR="00563F1A" w:rsidRPr="00407093">
        <w:rPr>
          <w:rFonts w:ascii="Arial" w:eastAsia="Times New Roman" w:hAnsi="Arial" w:cs="Arial"/>
          <w:sz w:val="24"/>
          <w:szCs w:val="24"/>
          <w:lang w:eastAsia="ru-RU"/>
        </w:rPr>
        <w:t>на безусловное исполнение принятых расходных обязательств, оптимизацию бюджетных расходов и повышение их результативности.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проектов, прежде всего, обеспечивающих решение поставленных задач и создающих условия для экономического роста.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Показатели бюджетной обеспеченности являются основой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По доходной части бюджет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» за 9 месяцев 2022г. исполнен на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11128,5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рублей. Объём собственных доходов бюджета поселения исполнен на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1145,0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рублей. По основным образующим бюджет доходным источникам за 9 месяцев 2022 года составили: налог на доходы физических лиц –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206,0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рублей;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 единый сельскохозяйственный налог –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26,9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руб.;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 налог на имущество физических лиц –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8,7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руб.;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 земельный налог   - 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95,8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рублей;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407093">
        <w:rPr>
          <w:rFonts w:ascii="Arial" w:eastAsia="Times New Roman" w:hAnsi="Arial" w:cs="Arial"/>
          <w:sz w:val="24"/>
          <w:szCs w:val="24"/>
          <w:lang w:eastAsia="ar-SA"/>
        </w:rPr>
        <w:t>инжекторных</w:t>
      </w:r>
      <w:proofErr w:type="spellEnd"/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) двигателей, на автомобильный бензин, на прямогонный бензин –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803,3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руб.;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>– 104,5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B18C4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Удельный вес в структуре собственных доходов бюджета поселения занимают: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-налог на доходы физических лиц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-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18,0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%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-единый сельскохозяйственный налог - 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3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-налог на имущество физических лиц –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0,8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-земельный налог                                    -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8,4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-доходы от уплаты акцизов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0,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-Доходы от использования имущества, находящегося в государственной и муниципальной собственности                    -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9,1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%.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Объём финансовой помощи за 9 месяцев 2022 года составил –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9983,5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в том числе дотаций на выравнивание уровня бюджетной обеспеченности из бюджета муниципального района – 5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862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дотаций на поддержку мер по обеспечению сбалансированности бюджетов – 3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62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руб., субсидий на реализацию мероприятий перечня проектов народных инициатив –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310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руб., субвенций бюджетам поселений на сумму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88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 - на осуществление полномочий по первичному воинскому учету на территориях, где отсутствуют военные комиссариаты, прочие безвозмездные поступления –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39,3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, прочие межбюджетные трансферты – 29,3 тыс. руб.</w:t>
      </w:r>
    </w:p>
    <w:p w:rsidR="00563F1A" w:rsidRPr="00407093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По ожидаемой оценке, за 2022 год исполнение доходной части бюджета поселения будет исполнено в полном объеме.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Фактическое выполнение плановых показателей расходной части бюджета поселения за 9 месяцев 2022 </w:t>
      </w:r>
      <w:proofErr w:type="gramStart"/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года 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10192</w:t>
      </w:r>
      <w:proofErr w:type="gramEnd"/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 (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61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процента от плановых показателей). По предварительной оценке, план по расходам по окончании года будет выполнен ориентировочно на 100 %.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Наибольший удельный вес в структуре расходов бюджета составляют расходы на функционирование органов местного самоуправления (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44,6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%) и на содержание учреждений культуры (</w:t>
      </w:r>
      <w:r w:rsidR="00A06638" w:rsidRPr="00407093">
        <w:rPr>
          <w:rFonts w:ascii="Arial" w:eastAsia="Times New Roman" w:hAnsi="Arial" w:cs="Arial"/>
          <w:sz w:val="24"/>
          <w:szCs w:val="24"/>
          <w:lang w:eastAsia="ar-SA"/>
        </w:rPr>
        <w:t>25,4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%). 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Средства, предусмотренные в бюджете поселения по разделу 01 «Общегосударственные вопросы» предполагается освоить к концу финансового года в полном объеме. В состав расходов по данному разделу за 9 месяцев включены затраты на: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1.Содержание главы администрации, по данному разделу расходы направлены на выплату заработной платы главе муниципального образования и страховых взносов –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825,7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2.Содержание аппарата администрации муниципального образования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», по данному разделу расходы составили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3724,7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  В составе   расходов, кроме расходов на оплату труда и взносов по обязательному социальному страхованию работников муниципальных органов в сумме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3158,7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произведены расходы на оплату услуг в сфере информационно-коммуникационных технологий в сумме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68,8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тыс. руб., коммунальных услуг в сумме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386,9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оплату проч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ая закупка </w:t>
      </w:r>
      <w:proofErr w:type="gramStart"/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товаров,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работ</w:t>
      </w:r>
      <w:proofErr w:type="gramEnd"/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и услуг –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109,9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руб., на уплату налогов и иных платежей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,5 тыс.</w:t>
      </w:r>
      <w:r w:rsidR="00D00DA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 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Раздел 02 «Первичный воинский учет»: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Фактическое исполнение за отчетный период составило – 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>88,9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 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комиссариаты, в том числе на оплату труда и страховых взносов.</w:t>
      </w:r>
    </w:p>
    <w:p w:rsidR="00EF37A2" w:rsidRPr="00407093" w:rsidRDefault="00EF37A2" w:rsidP="00EF37A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Раздел 03 «Национальная безопасность»: Муниципальная программа "Обеспечение пожарной безопасности в границах МО "Корсукское" на 2020-2022г.г." сумма расходов составила 113,0 тыс. руб. – приобретен электростанция бензиновая </w:t>
      </w:r>
      <w:r w:rsidRPr="00407093">
        <w:rPr>
          <w:rFonts w:ascii="Arial" w:eastAsia="Times New Roman" w:hAnsi="Arial" w:cs="Arial"/>
          <w:sz w:val="24"/>
          <w:szCs w:val="24"/>
          <w:lang w:val="en-US" w:eastAsia="ar-SA"/>
        </w:rPr>
        <w:t>C</w:t>
      </w:r>
      <w:r w:rsidR="008D3CD6" w:rsidRPr="00407093">
        <w:rPr>
          <w:rFonts w:ascii="Arial" w:eastAsia="Times New Roman" w:hAnsi="Arial" w:cs="Arial"/>
          <w:sz w:val="24"/>
          <w:szCs w:val="24"/>
          <w:lang w:val="en-US" w:eastAsia="ar-SA"/>
        </w:rPr>
        <w:t>UBAH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D3CD6" w:rsidRPr="00407093">
        <w:rPr>
          <w:rFonts w:ascii="Arial" w:eastAsia="Times New Roman" w:hAnsi="Arial" w:cs="Arial"/>
          <w:sz w:val="24"/>
          <w:szCs w:val="24"/>
          <w:lang w:val="en-US" w:eastAsia="ar-SA"/>
        </w:rPr>
        <w:t>BS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7500,услуги</w:t>
      </w:r>
      <w:proofErr w:type="gramEnd"/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создания противопожарных минерализованных полос.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Раздел 04 «Национальная экономика»: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По данному разделу сумма расходов составила 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20,0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EF37A2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. – за кадастровые работы.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Раздел 05 «Жилищно-коммунальное хозяйство»:</w:t>
      </w:r>
    </w:p>
    <w:p w:rsidR="001460DE" w:rsidRPr="00407093" w:rsidRDefault="00600D4F" w:rsidP="0049136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По данному разделу пр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едусмотр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ены расходы на содержание водонапорных башен, в части договоров ГПХ (оплата труда по обслуживанию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, приобретение кранов, насос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) – 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123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,0 тыс.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руб., реализованы мероприятия по народным инициативам на сумму 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4,0</w:t>
      </w:r>
      <w:r w:rsidR="008D3CD6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 (приобретены стройматериалы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к водонапорной башне). </w:t>
      </w:r>
    </w:p>
    <w:p w:rsidR="001460DE" w:rsidRPr="00407093" w:rsidRDefault="00600D4F" w:rsidP="004913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По программе «Реализация общественно значимых проектов по благоустройству сельских территорий» проведены работы: Благоустройство родника "</w:t>
      </w:r>
      <w:proofErr w:type="spellStart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Мухор</w:t>
      </w:r>
      <w:proofErr w:type="spellEnd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-Булыг" в 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Корсук</w:t>
      </w:r>
      <w:proofErr w:type="spellEnd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на сумму 1134,0 тыс. руб., Благоустройство мемориала памяти на территории 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Корсук</w:t>
      </w:r>
      <w:proofErr w:type="spellEnd"/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, ул. Трактовая,8 – 1217,2 тыс. руб.</w:t>
      </w:r>
    </w:p>
    <w:p w:rsidR="00600D4F" w:rsidRPr="00407093" w:rsidRDefault="00600D4F" w:rsidP="001460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Раздел 10 «Социальная политика»:</w:t>
      </w:r>
    </w:p>
    <w:p w:rsidR="00600D4F" w:rsidRPr="00407093" w:rsidRDefault="00600D4F" w:rsidP="001460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По данному разделу расходы составили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111,0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D00DAE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 – доплата к пенсии бывшему работнику администрации МО «</w:t>
      </w:r>
      <w:r w:rsidR="00C427E3" w:rsidRPr="00407093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1460DE" w:rsidRPr="00407093" w:rsidRDefault="001460DE" w:rsidP="001460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По разделу 11 «Физическая культура» расходы составили 42,0 тыс. руб. на проведение спортивного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праздника «Сур-</w:t>
      </w:r>
      <w:proofErr w:type="spellStart"/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Харбан</w:t>
      </w:r>
      <w:proofErr w:type="spellEnd"/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По разделу 14 «Межбюджетные трансферты общего характера бюджетам субъектов РФ и муниципальных образований» использованы бюджетные ассигнования в сумме </w:t>
      </w:r>
      <w:r w:rsidR="001460DE" w:rsidRPr="00407093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,0 тыс. руб. в том числе: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по заключенному соглашению с Думой МО "</w:t>
      </w:r>
      <w:proofErr w:type="spellStart"/>
      <w:r w:rsidRPr="00407093">
        <w:rPr>
          <w:rFonts w:ascii="Arial" w:eastAsia="Times New Roman" w:hAnsi="Arial" w:cs="Arial"/>
          <w:sz w:val="24"/>
          <w:szCs w:val="24"/>
          <w:lang w:eastAsia="ar-SA"/>
        </w:rPr>
        <w:t>Эхирит-Булагатский</w:t>
      </w:r>
      <w:proofErr w:type="spellEnd"/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район» за экспертизу годового отчета в сумме 15,0 тыс. руб.;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Раздел 08 «Культура и кинематография</w:t>
      </w:r>
      <w:r w:rsidRPr="00407093">
        <w:rPr>
          <w:rFonts w:ascii="Arial" w:eastAsia="Times New Roman" w:hAnsi="Arial" w:cs="Arial"/>
          <w:b/>
          <w:sz w:val="24"/>
          <w:szCs w:val="24"/>
          <w:lang w:eastAsia="ar-SA"/>
        </w:rPr>
        <w:t>»:</w:t>
      </w:r>
    </w:p>
    <w:p w:rsidR="00600D4F" w:rsidRPr="00407093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7093">
        <w:rPr>
          <w:rFonts w:ascii="Arial" w:eastAsia="Times New Roman" w:hAnsi="Arial" w:cs="Arial"/>
          <w:sz w:val="24"/>
          <w:szCs w:val="24"/>
          <w:lang w:eastAsia="ar-SA"/>
        </w:rPr>
        <w:t>По   учреждениям   культуры   расходы составили 2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587,1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в том числе по дому культуры и клубу в сумме 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2192,4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по сельской библиотеке – 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394,7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руб., в том числе на оплату труда и взносы по обязательному социальному страхованию на выплаты по оплате труда работников 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учреждений – 2380,2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тыс. руб., на оплату коммунальных услуг – 1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руб.,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по договорам ГПХ – 87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руб., подписка на периодическую печать -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тыс.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7093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491363" w:rsidRPr="00407093">
        <w:rPr>
          <w:rFonts w:ascii="Arial" w:eastAsia="Times New Roman" w:hAnsi="Arial" w:cs="Arial"/>
          <w:sz w:val="24"/>
          <w:szCs w:val="24"/>
          <w:lang w:eastAsia="ar-SA"/>
        </w:rPr>
        <w:t>, подарков и сувениров – 5,3 тыс. руб., налоги, пошлины и сбор</w:t>
      </w:r>
      <w:r w:rsidR="00B62380" w:rsidRPr="00407093">
        <w:rPr>
          <w:rFonts w:ascii="Arial" w:eastAsia="Times New Roman" w:hAnsi="Arial" w:cs="Arial"/>
          <w:sz w:val="24"/>
          <w:szCs w:val="24"/>
          <w:lang w:eastAsia="ar-SA"/>
        </w:rPr>
        <w:t>ы – 1,0 тыс. руб.</w:t>
      </w:r>
    </w:p>
    <w:p w:rsidR="00792B76" w:rsidRPr="00407093" w:rsidRDefault="00792B7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2B76" w:rsidRPr="00407093" w:rsidRDefault="00792B76" w:rsidP="000E1E3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514D" w:rsidRPr="00407093" w:rsidRDefault="00A0514D" w:rsidP="00A0514D">
      <w:pPr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A0514D" w:rsidRPr="004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44B05FC5"/>
    <w:multiLevelType w:val="hybridMultilevel"/>
    <w:tmpl w:val="B3E8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4"/>
    <w:rsid w:val="000A458B"/>
    <w:rsid w:val="000E1E35"/>
    <w:rsid w:val="001448D7"/>
    <w:rsid w:val="001460DE"/>
    <w:rsid w:val="00191FF1"/>
    <w:rsid w:val="001F6402"/>
    <w:rsid w:val="00201E17"/>
    <w:rsid w:val="002123A7"/>
    <w:rsid w:val="002428FE"/>
    <w:rsid w:val="00270F6F"/>
    <w:rsid w:val="002A7C36"/>
    <w:rsid w:val="002B1FC6"/>
    <w:rsid w:val="002B50BC"/>
    <w:rsid w:val="002D2B9D"/>
    <w:rsid w:val="00341009"/>
    <w:rsid w:val="00350C7D"/>
    <w:rsid w:val="00372830"/>
    <w:rsid w:val="00380526"/>
    <w:rsid w:val="003B5004"/>
    <w:rsid w:val="003E49EB"/>
    <w:rsid w:val="00400EB2"/>
    <w:rsid w:val="00407093"/>
    <w:rsid w:val="00440667"/>
    <w:rsid w:val="00485A07"/>
    <w:rsid w:val="00491363"/>
    <w:rsid w:val="004C0433"/>
    <w:rsid w:val="004E2C6A"/>
    <w:rsid w:val="004E3CB2"/>
    <w:rsid w:val="00506EE5"/>
    <w:rsid w:val="00511B9C"/>
    <w:rsid w:val="005271E6"/>
    <w:rsid w:val="00541D84"/>
    <w:rsid w:val="00563F1A"/>
    <w:rsid w:val="005C2961"/>
    <w:rsid w:val="005D154E"/>
    <w:rsid w:val="00600D4F"/>
    <w:rsid w:val="006158E0"/>
    <w:rsid w:val="0065526B"/>
    <w:rsid w:val="006618CD"/>
    <w:rsid w:val="00674F97"/>
    <w:rsid w:val="0067588F"/>
    <w:rsid w:val="00680921"/>
    <w:rsid w:val="006A2C39"/>
    <w:rsid w:val="006E30D8"/>
    <w:rsid w:val="007178F9"/>
    <w:rsid w:val="00757369"/>
    <w:rsid w:val="00792B76"/>
    <w:rsid w:val="00793072"/>
    <w:rsid w:val="007A1208"/>
    <w:rsid w:val="007A12A1"/>
    <w:rsid w:val="007A2A38"/>
    <w:rsid w:val="007B47CE"/>
    <w:rsid w:val="007B6515"/>
    <w:rsid w:val="007D3B46"/>
    <w:rsid w:val="007E0FD5"/>
    <w:rsid w:val="00802FC3"/>
    <w:rsid w:val="00831C83"/>
    <w:rsid w:val="00886CA8"/>
    <w:rsid w:val="00895963"/>
    <w:rsid w:val="008D3CD6"/>
    <w:rsid w:val="00905ED5"/>
    <w:rsid w:val="00933EB0"/>
    <w:rsid w:val="009835FA"/>
    <w:rsid w:val="00987EC6"/>
    <w:rsid w:val="009D0E98"/>
    <w:rsid w:val="009D5DF0"/>
    <w:rsid w:val="009F7452"/>
    <w:rsid w:val="00A0514D"/>
    <w:rsid w:val="00A06638"/>
    <w:rsid w:val="00A23974"/>
    <w:rsid w:val="00A47565"/>
    <w:rsid w:val="00A743F1"/>
    <w:rsid w:val="00AE3A84"/>
    <w:rsid w:val="00B16860"/>
    <w:rsid w:val="00B62380"/>
    <w:rsid w:val="00B904B0"/>
    <w:rsid w:val="00B97B09"/>
    <w:rsid w:val="00BB446F"/>
    <w:rsid w:val="00BC5A5C"/>
    <w:rsid w:val="00BD1D90"/>
    <w:rsid w:val="00BF4EE4"/>
    <w:rsid w:val="00C41EE5"/>
    <w:rsid w:val="00C427E3"/>
    <w:rsid w:val="00CC279F"/>
    <w:rsid w:val="00D00DAE"/>
    <w:rsid w:val="00D01A9F"/>
    <w:rsid w:val="00D206AE"/>
    <w:rsid w:val="00DB3CAF"/>
    <w:rsid w:val="00E05ACE"/>
    <w:rsid w:val="00E13ED9"/>
    <w:rsid w:val="00E14D15"/>
    <w:rsid w:val="00E36AB7"/>
    <w:rsid w:val="00E56FA0"/>
    <w:rsid w:val="00E726AA"/>
    <w:rsid w:val="00EB18C4"/>
    <w:rsid w:val="00EC1EC1"/>
    <w:rsid w:val="00EF37A2"/>
    <w:rsid w:val="00F022B8"/>
    <w:rsid w:val="00F024B1"/>
    <w:rsid w:val="00F1686C"/>
    <w:rsid w:val="00F75E0A"/>
    <w:rsid w:val="00F96093"/>
    <w:rsid w:val="00FC159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6BB0"/>
  <w15:docId w15:val="{AF8E4814-2CBB-4E71-BF0E-B6A7E76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2022-12-13T09:30:00Z</dcterms:created>
  <dcterms:modified xsi:type="dcterms:W3CDTF">2022-12-22T03:48:00Z</dcterms:modified>
</cp:coreProperties>
</file>