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4" w:rsidRPr="0026644B" w:rsidRDefault="00B32C0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31</w:t>
      </w:r>
      <w:r w:rsidR="00A23974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BC5A5C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="00A23974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</w:t>
      </w:r>
      <w:r w:rsidR="00BC5A5C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="00A23D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BC5A5C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</w:p>
    <w:p w:rsidR="00A23974" w:rsidRPr="0026644B" w:rsidRDefault="00A2397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A23974" w:rsidRPr="0026644B" w:rsidRDefault="00A2397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A23974" w:rsidRPr="0026644B" w:rsidRDefault="00A2397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ЭХИРИТ-БУЛАГАТСКИЙ РАЙОН</w:t>
      </w:r>
    </w:p>
    <w:p w:rsidR="00A23974" w:rsidRPr="0026644B" w:rsidRDefault="00A2397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 «</w:t>
      </w:r>
      <w:r w:rsidR="00BF4EE4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</w:t>
      </w:r>
      <w:r w:rsidR="00A23D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ОРСУК</w:t>
      </w:r>
      <w:r w:rsidR="00BF4EE4"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СКОЕ</w:t>
      </w: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A23974" w:rsidRPr="0026644B" w:rsidRDefault="00A2397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A23974" w:rsidRDefault="00A23974" w:rsidP="00266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26644B" w:rsidRPr="0026644B" w:rsidRDefault="0026644B" w:rsidP="0026644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23974" w:rsidRPr="0026644B" w:rsidRDefault="00A23974" w:rsidP="00A23974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6644B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БЮДЖЕТНОГО ПРОГНОЗА МУНИЦИПАЛЬНОГО ОБРАЗОВАНИЯ «</w:t>
      </w:r>
      <w:r w:rsidR="00BF4EE4" w:rsidRPr="0026644B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="00A23DA9">
        <w:rPr>
          <w:rFonts w:ascii="Arial" w:eastAsia="Times New Roman" w:hAnsi="Arial" w:cs="Arial"/>
          <w:b/>
          <w:sz w:val="32"/>
          <w:szCs w:val="32"/>
          <w:lang w:eastAsia="ru-RU"/>
        </w:rPr>
        <w:t>ОРСУК</w:t>
      </w:r>
      <w:r w:rsidR="00BF4EE4" w:rsidRPr="002664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СКОЕ» НА ДОЛГОСРОЧНЫЙ ПЕРИОД ДО </w:t>
      </w:r>
      <w:r w:rsidR="00BC5A5C" w:rsidRPr="0026644B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A23DA9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2664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</w:t>
      </w:r>
    </w:p>
    <w:p w:rsidR="00E36AB7" w:rsidRPr="0026644B" w:rsidRDefault="00E36AB7" w:rsidP="00A23974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A23974" w:rsidP="00A23974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4" w:history="1">
        <w:r w:rsidRPr="0026644B">
          <w:rPr>
            <w:rFonts w:ascii="Arial" w:eastAsia="Times New Roman" w:hAnsi="Arial" w:cs="Arial"/>
            <w:sz w:val="24"/>
            <w:szCs w:val="24"/>
            <w:lang w:eastAsia="ru-RU"/>
          </w:rPr>
          <w:t>ст. 170.1</w:t>
        </w:r>
      </w:hyperlink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5" w:history="1">
        <w:r w:rsidRPr="0026644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от 28.06.2014года № 172-ФЗ «О стратегическом планировании в Российской Федерации», Постановлением администрации муниципального образования «</w:t>
      </w:r>
      <w:proofErr w:type="spellStart"/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23DA9">
        <w:rPr>
          <w:rFonts w:ascii="Arial" w:eastAsia="Times New Roman" w:hAnsi="Arial" w:cs="Arial"/>
          <w:sz w:val="24"/>
          <w:szCs w:val="24"/>
          <w:lang w:eastAsia="ru-RU"/>
        </w:rPr>
        <w:t>орсук</w:t>
      </w:r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» от </w:t>
      </w:r>
      <w:r w:rsidR="00A23DA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.08.20</w:t>
      </w:r>
      <w:r w:rsidR="00A23DA9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A23DA9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>б утверждении Порядка разработки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утверждения бюджетного прогноза муниципального образования «</w:t>
      </w:r>
      <w:proofErr w:type="spellStart"/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>орсук</w:t>
      </w:r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на долгосрочный период», Положением о бюджетном процессе муниципального образования «</w:t>
      </w:r>
      <w:proofErr w:type="spellStart"/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>орсук</w:t>
      </w:r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E36AB7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>орсук</w:t>
      </w:r>
      <w:r w:rsidR="00BF4EE4" w:rsidRPr="0026644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E36AB7" w:rsidP="00A23974">
      <w:pPr>
        <w:spacing w:before="120" w:after="12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6644B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</w:t>
      </w:r>
      <w:r w:rsidR="00A23974" w:rsidRPr="0026644B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A23974" w:rsidRPr="0026644B" w:rsidRDefault="00A23974" w:rsidP="00A239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1. Утвердить бюджетный прогноз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E36AB7" w:rsidRPr="0026644B">
        <w:rPr>
          <w:rFonts w:ascii="Arial" w:eastAsia="Times New Roman" w:hAnsi="Arial" w:cs="Arial"/>
          <w:sz w:val="24"/>
          <w:szCs w:val="24"/>
          <w:lang w:eastAsia="ru-RU"/>
        </w:rPr>
        <w:t>» на долгосрочный период до 202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(прилагается).</w:t>
      </w:r>
    </w:p>
    <w:p w:rsidR="00EE4DB1" w:rsidRPr="00710CC6" w:rsidRDefault="00A23974" w:rsidP="00EE4D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6644B">
        <w:rPr>
          <w:rFonts w:ascii="Arial" w:hAnsi="Arial" w:cs="Arial"/>
          <w:sz w:val="24"/>
          <w:szCs w:val="24"/>
        </w:rPr>
        <w:t xml:space="preserve">2. </w:t>
      </w:r>
      <w:r w:rsidR="00EE4DB1" w:rsidRPr="00710CC6">
        <w:rPr>
          <w:rFonts w:ascii="Arial" w:hAnsi="Arial" w:cs="Arial"/>
          <w:color w:val="000000"/>
          <w:sz w:val="24"/>
          <w:szCs w:val="24"/>
        </w:rPr>
        <w:t>Настоящее постановление опубликовать в</w:t>
      </w:r>
      <w:r w:rsidR="00EE4DB1">
        <w:rPr>
          <w:rFonts w:ascii="Arial" w:hAnsi="Arial" w:cs="Arial"/>
          <w:color w:val="000000"/>
          <w:sz w:val="24"/>
          <w:szCs w:val="24"/>
        </w:rPr>
        <w:t xml:space="preserve"> газете Вестник МО «</w:t>
      </w:r>
      <w:proofErr w:type="spellStart"/>
      <w:r w:rsidR="00EE4DB1">
        <w:rPr>
          <w:rFonts w:ascii="Arial" w:hAnsi="Arial" w:cs="Arial"/>
          <w:color w:val="000000"/>
          <w:sz w:val="24"/>
          <w:szCs w:val="24"/>
        </w:rPr>
        <w:t>Корсукское</w:t>
      </w:r>
      <w:proofErr w:type="spellEnd"/>
      <w:r w:rsidR="00EE4DB1">
        <w:rPr>
          <w:rFonts w:ascii="Arial" w:hAnsi="Arial" w:cs="Arial"/>
          <w:color w:val="000000"/>
          <w:sz w:val="24"/>
          <w:szCs w:val="24"/>
        </w:rPr>
        <w:t>»</w:t>
      </w:r>
      <w:r w:rsidR="00EE4DB1" w:rsidRPr="00710CC6">
        <w:rPr>
          <w:rFonts w:ascii="Arial" w:hAnsi="Arial" w:cs="Arial"/>
          <w:color w:val="000000"/>
          <w:sz w:val="24"/>
          <w:szCs w:val="24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EE4DB1">
        <w:rPr>
          <w:rFonts w:ascii="Arial" w:hAnsi="Arial" w:cs="Arial"/>
          <w:color w:val="000000"/>
          <w:sz w:val="24"/>
          <w:szCs w:val="24"/>
        </w:rPr>
        <w:t>Корсукское</w:t>
      </w:r>
      <w:proofErr w:type="spellEnd"/>
      <w:r w:rsidR="00EE4DB1" w:rsidRPr="00710CC6">
        <w:rPr>
          <w:rFonts w:ascii="Arial" w:hAnsi="Arial" w:cs="Arial"/>
          <w:color w:val="000000"/>
          <w:sz w:val="24"/>
          <w:szCs w:val="24"/>
        </w:rPr>
        <w:t xml:space="preserve">» </w:t>
      </w:r>
      <w:hyperlink r:id="rId6" w:history="1"/>
      <w:r w:rsidR="00EE4DB1" w:rsidRPr="00F82CE0">
        <w:rPr>
          <w:rFonts w:ascii="Arial" w:hAnsi="Arial" w:cs="Arial"/>
          <w:color w:val="000000"/>
          <w:sz w:val="24"/>
          <w:szCs w:val="24"/>
        </w:rPr>
        <w:t>в</w:t>
      </w:r>
      <w:r w:rsidR="00EE4DB1">
        <w:rPr>
          <w:rFonts w:ascii="Arial" w:hAnsi="Arial" w:cs="Arial"/>
          <w:color w:val="000000"/>
          <w:sz w:val="24"/>
          <w:szCs w:val="24"/>
        </w:rPr>
        <w:t xml:space="preserve"> информационно-телекоммуникационной сети «Интернет»</w:t>
      </w:r>
      <w:r w:rsidR="00EE4DB1" w:rsidRPr="00F82CE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E4DB1" w:rsidRDefault="00EE4DB1" w:rsidP="00EE4D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D451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EE4DB1" w:rsidRPr="00DD4515" w:rsidRDefault="00EE4DB1" w:rsidP="00EE4D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DD4515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:rsidR="00E36AB7" w:rsidRPr="0026644B" w:rsidRDefault="00E36AB7" w:rsidP="00EE4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AB7" w:rsidRPr="0026644B" w:rsidRDefault="00E36AB7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A23974" w:rsidP="00B32C04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Глава МО «</w:t>
      </w:r>
      <w:proofErr w:type="spellStart"/>
      <w:proofErr w:type="gram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32C04" w:rsidRPr="00B32C0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="00B32C04" w:rsidRPr="00B32C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>Е.А. Хаптахаев</w:t>
      </w:r>
    </w:p>
    <w:p w:rsidR="00E36AB7" w:rsidRPr="0026644B" w:rsidRDefault="00E36AB7" w:rsidP="00A23974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B32C04" w:rsidRDefault="00B32C04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B32C04" w:rsidRDefault="00B32C04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B32C04" w:rsidRDefault="00B32C04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A23974" w:rsidRPr="0026644B" w:rsidRDefault="00A23974" w:rsidP="00A2397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lastRenderedPageBreak/>
        <w:t xml:space="preserve">Приложение к постановлению </w:t>
      </w:r>
    </w:p>
    <w:p w:rsidR="00A23974" w:rsidRPr="0026644B" w:rsidRDefault="00A23974" w:rsidP="00A2397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>администрации МО «</w:t>
      </w:r>
      <w:proofErr w:type="spellStart"/>
      <w:r w:rsidR="00EE4DB1">
        <w:rPr>
          <w:rFonts w:ascii="Courier New" w:eastAsia="Times New Roman" w:hAnsi="Courier New" w:cs="Courier New"/>
          <w:bCs/>
          <w:kern w:val="36"/>
          <w:lang w:eastAsia="ru-RU"/>
        </w:rPr>
        <w:t>Корсукское</w:t>
      </w:r>
      <w:proofErr w:type="spellEnd"/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» </w:t>
      </w:r>
    </w:p>
    <w:p w:rsidR="00A23974" w:rsidRPr="0026644B" w:rsidRDefault="00A23974" w:rsidP="00A2397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от </w:t>
      </w:r>
      <w:r w:rsidR="00B32C04">
        <w:rPr>
          <w:rFonts w:ascii="Courier New" w:eastAsia="Times New Roman" w:hAnsi="Courier New" w:cs="Courier New"/>
          <w:bCs/>
          <w:kern w:val="36"/>
          <w:lang w:eastAsia="ru-RU"/>
        </w:rPr>
        <w:t>31</w:t>
      </w:r>
      <w:r w:rsidR="00EE4DB1">
        <w:rPr>
          <w:rFonts w:ascii="Courier New" w:eastAsia="Times New Roman" w:hAnsi="Courier New" w:cs="Courier New"/>
          <w:bCs/>
          <w:kern w:val="36"/>
          <w:lang w:eastAsia="ru-RU"/>
        </w:rPr>
        <w:t>.0</w:t>
      </w:r>
      <w:r w:rsidR="00B32C04">
        <w:rPr>
          <w:rFonts w:ascii="Courier New" w:eastAsia="Times New Roman" w:hAnsi="Courier New" w:cs="Courier New"/>
          <w:bCs/>
          <w:kern w:val="36"/>
          <w:lang w:val="en-US" w:eastAsia="ru-RU"/>
        </w:rPr>
        <w:t>1</w:t>
      </w:r>
      <w:r w:rsidR="00B904B0" w:rsidRPr="0026644B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E36AB7" w:rsidRPr="0026644B">
        <w:rPr>
          <w:rFonts w:ascii="Courier New" w:eastAsia="Times New Roman" w:hAnsi="Courier New" w:cs="Courier New"/>
          <w:bCs/>
          <w:kern w:val="36"/>
          <w:lang w:eastAsia="ru-RU"/>
        </w:rPr>
        <w:t>20</w:t>
      </w:r>
      <w:r w:rsidR="00EE4DB1">
        <w:rPr>
          <w:rFonts w:ascii="Courier New" w:eastAsia="Times New Roman" w:hAnsi="Courier New" w:cs="Courier New"/>
          <w:bCs/>
          <w:kern w:val="36"/>
          <w:lang w:eastAsia="ru-RU"/>
        </w:rPr>
        <w:t>24</w:t>
      </w:r>
      <w:r w:rsidR="00E36AB7" w:rsidRPr="0026644B">
        <w:rPr>
          <w:rFonts w:ascii="Courier New" w:eastAsia="Times New Roman" w:hAnsi="Courier New" w:cs="Courier New"/>
          <w:bCs/>
          <w:kern w:val="36"/>
          <w:lang w:eastAsia="ru-RU"/>
        </w:rPr>
        <w:t>г. №</w:t>
      </w:r>
      <w:r w:rsidR="00B32C04">
        <w:rPr>
          <w:rFonts w:ascii="Courier New" w:eastAsia="Times New Roman" w:hAnsi="Courier New" w:cs="Courier New"/>
          <w:bCs/>
          <w:kern w:val="36"/>
          <w:lang w:val="en-US" w:eastAsia="ru-RU"/>
        </w:rPr>
        <w:t>6</w:t>
      </w:r>
      <w:r w:rsidR="00E36AB7"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</w:p>
    <w:p w:rsidR="00A23974" w:rsidRPr="00BF4EE4" w:rsidRDefault="00A23974" w:rsidP="00A23974">
      <w:pPr>
        <w:spacing w:after="0" w:line="240" w:lineRule="auto"/>
        <w:outlineLvl w:val="0"/>
        <w:rPr>
          <w:rFonts w:ascii="Verdana" w:eastAsia="Times New Roman" w:hAnsi="Verdana" w:cs="Tahoma"/>
          <w:b/>
          <w:bCs/>
          <w:kern w:val="36"/>
          <w:lang w:eastAsia="ru-RU"/>
        </w:rPr>
      </w:pPr>
      <w:r w:rsidRPr="00BF4EE4">
        <w:rPr>
          <w:rFonts w:ascii="Times New Roman" w:eastAsia="Times New Roman" w:hAnsi="Times New Roman" w:cs="Times New Roman"/>
          <w:b/>
          <w:kern w:val="36"/>
          <w:lang w:eastAsia="ru-RU"/>
        </w:rPr>
        <w:t> </w:t>
      </w:r>
    </w:p>
    <w:p w:rsidR="00A23974" w:rsidRPr="0026644B" w:rsidRDefault="00A23974" w:rsidP="00A23974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БЮДЖЕТНЫЙ ПРОГНОЗ МУНИЦИПАЛЬНОГО ОБРАЗОВАНИЯ «</w:t>
      </w:r>
      <w:r w:rsidR="00EE4DB1">
        <w:rPr>
          <w:rFonts w:ascii="Arial" w:eastAsia="Times New Roman" w:hAnsi="Arial" w:cs="Arial"/>
          <w:b/>
          <w:sz w:val="24"/>
          <w:szCs w:val="24"/>
          <w:lang w:eastAsia="ru-RU"/>
        </w:rPr>
        <w:t>КОРСУКСКОЕ</w:t>
      </w:r>
      <w:r w:rsidR="002123A7"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» НА ДОЛГОСРОЧНЫЙ ПЕРИОД ДО 2027</w:t>
      </w: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E36AB7" w:rsidRPr="0026644B" w:rsidRDefault="00E36AB7" w:rsidP="00A2397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3974" w:rsidRPr="0026644B" w:rsidRDefault="00A23974" w:rsidP="00B32C0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 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11 Федерального закона № 172-ФЗ «О стратегическом планировании в Российской Федерации» от 28.06.2014 года бюджетный прогноз муниципального образования на долгосрочный период относится к документам стратегического планирования, разрабатываемым в рамках прогнозирования.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Долгосрочное бюджетное прогнозирование является одним из основных механизмов повышения качества управления финансами.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Бюджетный прогноз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на долгосрочный период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на шесть лет до 2029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- Бюджетный прогноз) на основе прогноза социально-экономического развития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в условиях налогового и бюджетного законодательства, действующего на момент его составления.</w:t>
      </w:r>
    </w:p>
    <w:p w:rsidR="00E36AB7" w:rsidRPr="0026644B" w:rsidRDefault="00E36AB7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A23974" w:rsidP="00A23974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Цели и задачи долгосрочной бюджетной политики</w:t>
      </w:r>
    </w:p>
    <w:p w:rsidR="00A23974" w:rsidRPr="0026644B" w:rsidRDefault="00A23974" w:rsidP="00A23974">
      <w:pPr>
        <w:spacing w:before="120" w:after="12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Текущие характеристики бюджета муниципального образования «</w:t>
      </w:r>
      <w:proofErr w:type="spellStart"/>
      <w:r w:rsidR="00EE4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 и социально-экономического развития</w:t>
      </w:r>
    </w:p>
    <w:p w:rsidR="00A23974" w:rsidRPr="0026644B" w:rsidRDefault="00A23974" w:rsidP="00A23974">
      <w:pPr>
        <w:spacing w:before="120" w:after="12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– бюджет поселения, местный бюджет, бюджет) является высокодотационным, доля налоговых и неналоговых доходов бюджета в общем объеме доходов (в среднем за последние </w:t>
      </w:r>
      <w:r w:rsidR="00F9609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три года) составляет не более </w:t>
      </w:r>
      <w:r w:rsidR="0036736E" w:rsidRPr="0036736E">
        <w:rPr>
          <w:rFonts w:ascii="Arial" w:eastAsia="Times New Roman" w:hAnsi="Arial" w:cs="Arial"/>
          <w:sz w:val="24"/>
          <w:szCs w:val="24"/>
          <w:lang w:eastAsia="ru-RU"/>
        </w:rPr>
        <w:t>12-14</w:t>
      </w:r>
      <w:r w:rsidRPr="0036736E">
        <w:rPr>
          <w:rFonts w:ascii="Arial" w:eastAsia="Times New Roman" w:hAnsi="Arial" w:cs="Arial"/>
          <w:sz w:val="24"/>
          <w:szCs w:val="24"/>
          <w:lang w:eastAsia="ru-RU"/>
        </w:rPr>
        <w:t>%.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Из бюджета Иркутской области и бюджета МО «</w:t>
      </w:r>
      <w:proofErr w:type="spellStart"/>
      <w:r w:rsidRPr="0026644B">
        <w:rPr>
          <w:rFonts w:ascii="Arial" w:eastAsia="Times New Roman" w:hAnsi="Arial" w:cs="Arial"/>
          <w:sz w:val="24"/>
          <w:szCs w:val="24"/>
          <w:lang w:eastAsia="ru-RU"/>
        </w:rPr>
        <w:t>Эхирит-Булагатский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бюджету поселения ежегодно предоставляется финансовая помощь в виде дотаций, субсидий на исполнение собственных полномочий органов местного самоуправления и иных межбюджетных трансфертов на обеспечение сбалансированности местного бюджета. Доля средств финансовой помощи из областного и районного бюджетов в общем объеме доходов бюджета поселения (в среднем за п</w:t>
      </w:r>
      <w:r w:rsidR="00F9609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оследние три года) составляет </w:t>
      </w:r>
      <w:r w:rsidR="002A5670" w:rsidRPr="002A5670">
        <w:rPr>
          <w:rFonts w:ascii="Arial" w:eastAsia="Times New Roman" w:hAnsi="Arial" w:cs="Arial"/>
          <w:sz w:val="24"/>
          <w:szCs w:val="24"/>
          <w:lang w:eastAsia="ru-RU"/>
        </w:rPr>
        <w:t>82-85</w:t>
      </w:r>
      <w:r w:rsidRPr="002A5670">
        <w:rPr>
          <w:rFonts w:ascii="Arial" w:eastAsia="Times New Roman" w:hAnsi="Arial" w:cs="Arial"/>
          <w:sz w:val="24"/>
          <w:szCs w:val="24"/>
          <w:lang w:eastAsia="ru-RU"/>
        </w:rPr>
        <w:t xml:space="preserve"> %.</w:t>
      </w:r>
    </w:p>
    <w:p w:rsidR="00A23974" w:rsidRPr="0026644B" w:rsidRDefault="00A23974" w:rsidP="00A23974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A23974" w:rsidRPr="0026644B" w:rsidRDefault="00A23974" w:rsidP="00A23974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показатели испо</w:t>
      </w:r>
      <w:r w:rsidR="002123A7"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лнения бюджета поселения за 2019-2021</w:t>
      </w: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A23974" w:rsidRPr="0026644B" w:rsidRDefault="00A23974" w:rsidP="00A23974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1412"/>
        <w:gridCol w:w="1271"/>
        <w:gridCol w:w="1272"/>
        <w:gridCol w:w="1445"/>
        <w:gridCol w:w="1375"/>
      </w:tblGrid>
      <w:tr w:rsidR="00A23974" w:rsidRPr="0026644B" w:rsidTr="00A23974">
        <w:trPr>
          <w:trHeight w:val="436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  <w:p w:rsidR="00A23974" w:rsidRPr="0026644B" w:rsidRDefault="002123A7" w:rsidP="004C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A23974" w:rsidRPr="0026644B" w:rsidTr="00A23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Дефицит (-)/ профицит (+)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 поселения по доходам за 20</w:t>
      </w:r>
      <w:r w:rsidR="00AC5573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 исполнен в сумме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10 915 518,66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98,2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к плановым назначениям бюд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>жета. В сравнении с уровнем 20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общи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>й объем доходов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 xml:space="preserve"> (10 867 446,94)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увеличился на </w:t>
      </w:r>
      <w:r w:rsidR="003B164F" w:rsidRPr="003B164F">
        <w:rPr>
          <w:rFonts w:ascii="Arial" w:eastAsia="Times New Roman" w:hAnsi="Arial" w:cs="Arial"/>
          <w:sz w:val="24"/>
          <w:szCs w:val="24"/>
          <w:lang w:eastAsia="ru-RU"/>
        </w:rPr>
        <w:t>100,44</w:t>
      </w:r>
      <w:r w:rsidRPr="003B164F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на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48 071,72 рубль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Собственные доходы поступили в сумме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1 594 618,66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>, что составил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91,7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от плановых поступлений и на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103 221,72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ь,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больше уровня 20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за счет поступления акцизов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, налога на доходы физических лиц, налога на имущество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.  В том числе: налог на доходы физических лиц –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286 258,91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лей</w:t>
      </w:r>
      <w:proofErr w:type="gramStart"/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15,3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от плановых назначений и на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41 752,20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лей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ше прошлого года. 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налога на имущество составило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12 140,74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28,9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исполнения.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земельного налога составило –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440 330,96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90,2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исполнения, больше на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119 485,45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прошлогодних данных. В структуре собственных доходов налог на акцизы по подакци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зным товарам составило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826 383,63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рубля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 или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91,1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 xml:space="preserve"> к плановым цифрам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24 162,39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 xml:space="preserve"> больше данных за 2020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Собственные доходы поступили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сумме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1 923 565,39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от плановых поступлений и на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328 946,73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ьше уровня 20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за счет </w:t>
      </w:r>
      <w:r w:rsidR="00F913D0" w:rsidRPr="0026644B">
        <w:rPr>
          <w:rFonts w:ascii="Arial" w:eastAsia="Times New Roman" w:hAnsi="Arial" w:cs="Arial"/>
          <w:sz w:val="24"/>
          <w:szCs w:val="24"/>
          <w:lang w:eastAsia="ru-RU"/>
        </w:rPr>
        <w:t>поступления акцизов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, налога на доходы физических лиц, налога на имущество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.  В том числе: налог на доходы физических лиц –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330 666,72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10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от плановых назначений и на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44 407,81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прошлого года. 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налога на имущество составило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473 690,84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10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 и 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21 219,14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больше уровня 20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Поступление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налога составило –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444 362,19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10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1% исполнения, 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4 031,23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прошлогодних данных. Доходы от использования имущества,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находящегося в государственной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муниципальной собственности в этом году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>исполне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но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19 912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,79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что составило 99,6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, из них 8 250,00 рублей возврат излишне уплаченная сумма в доход бюджета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. В структуре собственных доходов налог на акцизы по подакцизным товарам составило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1 077 638,30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 или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100,1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251 254,67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 xml:space="preserve"> больше данных за 2021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Просроченной кредиторской задолженности муниципального образования на 01.0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>1.202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нет.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 МО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» за 202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 исполнен по доходам 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16 662 155,83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, что составило 99,9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 от планового назначения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16 671 060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рублей. Финансовая помощь поступила в сумме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 xml:space="preserve"> 14 626 060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при плане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14 626 060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,00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составляет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около 100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исполнения. Собственные доходы поступили в сумме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2 036 095,83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99,6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от плановых поступлений и на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112 530,44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больше уровня 202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.  В том числе: налог на доходы физических лиц – 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>350 543,75</w:t>
      </w:r>
      <w:r w:rsidR="00E14D15"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 w:rsidRPr="00DD38C2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или 99</w:t>
      </w:r>
      <w:r w:rsidRPr="00DD38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14D15" w:rsidRPr="00DD38C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% от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плановых назначений и на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19 877,03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прошлого года. 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Налог на имущество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исполнен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23 057,20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или 96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% от</w:t>
      </w:r>
      <w:r w:rsidR="00DD38C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плановых назначений и на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6 271,48</w:t>
      </w:r>
      <w:r w:rsidR="00DD38C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DD38C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меньше прошлого года.</w:t>
      </w:r>
      <w:r w:rsidR="00B97B0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земельного налога составило –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459 050,51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99,6% исполнения, 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на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14 688,32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прошлогодних данных. Доходы от использования имущества,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находящегося в государственной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муниципальной собственности в этом году запланировано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3 800,00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поступило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3 499,13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92,1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 xml:space="preserve"> % и мен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ьше исполнения 202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8 163,66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В структуре собственных доходов налог на акцизы п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о подакцизным товарам 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составил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1 169 042,92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я  или 99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 xml:space="preserve"> к плановым цифрам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на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91 404,72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рубля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больше данных за 202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Доходы в течение отчетного периода поступали стабильно. Просроченной кредиторской задолженности муниципа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на 01.01.202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нет.</w:t>
      </w:r>
    </w:p>
    <w:p w:rsidR="00A23974" w:rsidRPr="0026644B" w:rsidRDefault="00FC1596" w:rsidP="00A2397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2397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муниципальный долг отсутствует. 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остается высокой зависимость бюджета поселения от финансовой помощи, поступающей из бюджета Иркутской области и бюджета муниципального района. </w:t>
      </w:r>
      <w:r w:rsidRPr="0026644B">
        <w:rPr>
          <w:rFonts w:ascii="Arial" w:eastAsia="Times New Roman" w:hAnsi="Arial" w:cs="Arial"/>
          <w:iCs/>
          <w:sz w:val="24"/>
          <w:szCs w:val="24"/>
          <w:lang w:eastAsia="ru-RU"/>
        </w:rPr>
        <w:t>Собственные дох</w:t>
      </w:r>
      <w:r w:rsidR="006A2C39" w:rsidRPr="0026644B">
        <w:rPr>
          <w:rFonts w:ascii="Arial" w:eastAsia="Times New Roman" w:hAnsi="Arial" w:cs="Arial"/>
          <w:iCs/>
          <w:sz w:val="24"/>
          <w:szCs w:val="24"/>
          <w:lang w:eastAsia="ru-RU"/>
        </w:rPr>
        <w:t>оды бюджета поселения (налоговые и неналоговые доходы</w:t>
      </w:r>
      <w:r w:rsidRPr="0026644B">
        <w:rPr>
          <w:rFonts w:ascii="Arial" w:eastAsia="Times New Roman" w:hAnsi="Arial" w:cs="Arial"/>
          <w:iCs/>
          <w:sz w:val="24"/>
          <w:szCs w:val="24"/>
          <w:lang w:eastAsia="ru-RU"/>
        </w:rPr>
        <w:t>) не являются бюджетобразующими, при этом возможность влиять на уровень увеличения поступлений у органов местного самоуправления крайне ограничена.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Основной целью бюджетной политики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является обеспечение сбалансированности и устойчивости местного бюджета, безусловное исполнение принятых обязательств наиболее эффективным способом.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Налоговая политика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местного бюджета.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выполнения бюджетных обязательств 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на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поселения. 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увеличению доходной части бюджета.</w:t>
      </w:r>
    </w:p>
    <w:p w:rsidR="00A23974" w:rsidRPr="0026644B" w:rsidRDefault="00A23974" w:rsidP="00A23974">
      <w:pPr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Целью долгосрочного бюджетного планирования в муниципальном образовании 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повышение устойчивости и обеспечение долгосрочной сбалансированности бюджета поселения.</w:t>
      </w:r>
    </w:p>
    <w:p w:rsidR="00A23974" w:rsidRDefault="00A23974" w:rsidP="00ED7A1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К задачам бюджетного прогноза, способствующим достижению указанной цели, относятся: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достоверных прогнозов основных показателей бюджета поселения; 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ограничение уровня муниципального долга, темпов роста бюджетных расходов;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обеспечение взаимного соответствия бюджетного прогноза другим документам стратегического планирования муниципального образования, в первую очередь прогнозу социально-экономического развития на долгосрочный период и муниципальным программам;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-выработка соответствующих параметрам бюджетного прогноза основных направлений налоговой, бюджетной и долговой политики муниципального образования на среднесрочный период;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минимизация рисков дестабилизации сбалансированности бюджета;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-определение предельных объемов долгосрочных финансовых обязательств, включая показатели финансового обеспечения реализации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программ на период их действия.</w:t>
      </w:r>
    </w:p>
    <w:p w:rsidR="00A23974" w:rsidRDefault="00A23974" w:rsidP="00FC1596">
      <w:pPr>
        <w:spacing w:before="120" w:after="12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бюджетной политики и налоговой политики на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A23974" w:rsidRPr="0026644B" w:rsidRDefault="00E13ED9" w:rsidP="00FC1596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Общая характеристика муниципального образования</w:t>
      </w:r>
      <w:r w:rsidR="00A23974"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="00EE4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Корсукское</w:t>
      </w:r>
      <w:proofErr w:type="spellEnd"/>
      <w:r w:rsidR="00A23974"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».</w:t>
      </w:r>
    </w:p>
    <w:p w:rsidR="007358B4" w:rsidRDefault="00A23974" w:rsidP="007358B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6644B">
        <w:rPr>
          <w:rFonts w:ascii="Arial" w:hAnsi="Arial" w:cs="Arial"/>
          <w:b/>
          <w:bCs/>
        </w:rPr>
        <w:t> </w:t>
      </w:r>
      <w:r w:rsidR="00E35A5A">
        <w:rPr>
          <w:rFonts w:ascii="Arial" w:hAnsi="Arial" w:cs="Arial"/>
          <w:b/>
          <w:bCs/>
        </w:rPr>
        <w:tab/>
      </w:r>
    </w:p>
    <w:p w:rsidR="007358B4" w:rsidRPr="007358B4" w:rsidRDefault="007358B4" w:rsidP="007358B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358B4">
        <w:rPr>
          <w:rFonts w:ascii="Arial" w:hAnsi="Arial" w:cs="Arial"/>
        </w:rPr>
        <w:t>Муниципальное образование «</w:t>
      </w:r>
      <w:proofErr w:type="spellStart"/>
      <w:r w:rsidRPr="007358B4">
        <w:rPr>
          <w:rFonts w:ascii="Arial" w:hAnsi="Arial" w:cs="Arial"/>
        </w:rPr>
        <w:t>Корсукское</w:t>
      </w:r>
      <w:proofErr w:type="spellEnd"/>
      <w:r w:rsidRPr="007358B4">
        <w:rPr>
          <w:rFonts w:ascii="Arial" w:hAnsi="Arial" w:cs="Arial"/>
        </w:rPr>
        <w:t xml:space="preserve">» расположено в восточной приграничной части </w:t>
      </w:r>
      <w:proofErr w:type="spellStart"/>
      <w:r w:rsidRPr="007358B4">
        <w:rPr>
          <w:rFonts w:ascii="Arial" w:hAnsi="Arial" w:cs="Arial"/>
        </w:rPr>
        <w:t>Эхирит</w:t>
      </w:r>
      <w:proofErr w:type="spellEnd"/>
      <w:r w:rsidRPr="007358B4">
        <w:rPr>
          <w:rFonts w:ascii="Arial" w:hAnsi="Arial" w:cs="Arial"/>
        </w:rPr>
        <w:t xml:space="preserve"> – </w:t>
      </w:r>
      <w:proofErr w:type="spellStart"/>
      <w:r w:rsidRPr="007358B4">
        <w:rPr>
          <w:rFonts w:ascii="Arial" w:hAnsi="Arial" w:cs="Arial"/>
        </w:rPr>
        <w:t>Булагатского</w:t>
      </w:r>
      <w:proofErr w:type="spellEnd"/>
      <w:r w:rsidRPr="007358B4">
        <w:rPr>
          <w:rFonts w:ascii="Arial" w:hAnsi="Arial" w:cs="Arial"/>
        </w:rPr>
        <w:t xml:space="preserve"> района в долине реки Мурин. На севере сельское поселение граничит с </w:t>
      </w:r>
      <w:proofErr w:type="spellStart"/>
      <w:r w:rsidRPr="007358B4">
        <w:rPr>
          <w:rFonts w:ascii="Arial" w:hAnsi="Arial" w:cs="Arial"/>
        </w:rPr>
        <w:t>Гаханским</w:t>
      </w:r>
      <w:proofErr w:type="spellEnd"/>
      <w:r w:rsidRPr="007358B4">
        <w:rPr>
          <w:rFonts w:ascii="Arial" w:hAnsi="Arial" w:cs="Arial"/>
        </w:rPr>
        <w:t xml:space="preserve">, на юге с </w:t>
      </w:r>
      <w:proofErr w:type="spellStart"/>
      <w:proofErr w:type="gramStart"/>
      <w:r w:rsidRPr="007358B4">
        <w:rPr>
          <w:rFonts w:ascii="Arial" w:hAnsi="Arial" w:cs="Arial"/>
        </w:rPr>
        <w:t>Харатским</w:t>
      </w:r>
      <w:proofErr w:type="spellEnd"/>
      <w:r w:rsidRPr="007358B4">
        <w:rPr>
          <w:rFonts w:ascii="Arial" w:hAnsi="Arial" w:cs="Arial"/>
        </w:rPr>
        <w:t xml:space="preserve"> ,</w:t>
      </w:r>
      <w:proofErr w:type="gramEnd"/>
      <w:r w:rsidRPr="007358B4">
        <w:rPr>
          <w:rFonts w:ascii="Arial" w:hAnsi="Arial" w:cs="Arial"/>
        </w:rPr>
        <w:t xml:space="preserve"> на западе с </w:t>
      </w:r>
      <w:proofErr w:type="spellStart"/>
      <w:r w:rsidRPr="007358B4">
        <w:rPr>
          <w:rFonts w:ascii="Arial" w:hAnsi="Arial" w:cs="Arial"/>
        </w:rPr>
        <w:t>Алужинским</w:t>
      </w:r>
      <w:proofErr w:type="spellEnd"/>
      <w:r w:rsidRPr="007358B4">
        <w:rPr>
          <w:rFonts w:ascii="Arial" w:hAnsi="Arial" w:cs="Arial"/>
        </w:rPr>
        <w:t xml:space="preserve"> и на востоке с </w:t>
      </w:r>
      <w:proofErr w:type="spellStart"/>
      <w:r w:rsidRPr="007358B4">
        <w:rPr>
          <w:rFonts w:ascii="Arial" w:hAnsi="Arial" w:cs="Arial"/>
        </w:rPr>
        <w:t>Олойским</w:t>
      </w:r>
      <w:proofErr w:type="spellEnd"/>
      <w:r w:rsidRPr="007358B4">
        <w:rPr>
          <w:rFonts w:ascii="Arial" w:hAnsi="Arial" w:cs="Arial"/>
        </w:rPr>
        <w:t xml:space="preserve"> муниципальными образованиями.</w:t>
      </w:r>
    </w:p>
    <w:p w:rsidR="007358B4" w:rsidRPr="007358B4" w:rsidRDefault="007358B4" w:rsidP="007358B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358B4">
        <w:rPr>
          <w:rFonts w:ascii="Arial" w:hAnsi="Arial" w:cs="Arial"/>
        </w:rPr>
        <w:t xml:space="preserve">В состав МО входят семь населенных пунктов: </w:t>
      </w:r>
      <w:proofErr w:type="spellStart"/>
      <w:r w:rsidRPr="007358B4">
        <w:rPr>
          <w:rFonts w:ascii="Arial" w:hAnsi="Arial" w:cs="Arial"/>
        </w:rPr>
        <w:t>с.Корсук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д.Шохтой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д.Тотохон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д.Гушит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д.Ишины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д.Сагарук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д.Ординск</w:t>
      </w:r>
      <w:proofErr w:type="spellEnd"/>
      <w:r w:rsidRPr="007358B4">
        <w:rPr>
          <w:rFonts w:ascii="Arial" w:hAnsi="Arial" w:cs="Arial"/>
        </w:rPr>
        <w:t xml:space="preserve">. Общая площадь территории Поселения составляет 158,3 </w:t>
      </w:r>
      <w:proofErr w:type="spellStart"/>
      <w:r w:rsidRPr="007358B4">
        <w:rPr>
          <w:rFonts w:ascii="Arial" w:hAnsi="Arial" w:cs="Arial"/>
        </w:rPr>
        <w:t>кв.км</w:t>
      </w:r>
      <w:proofErr w:type="spellEnd"/>
      <w:r w:rsidRPr="007358B4">
        <w:rPr>
          <w:rFonts w:ascii="Arial" w:hAnsi="Arial" w:cs="Arial"/>
        </w:rPr>
        <w:t xml:space="preserve">. – 3,1% территории </w:t>
      </w:r>
      <w:proofErr w:type="spellStart"/>
      <w:r w:rsidRPr="007358B4">
        <w:rPr>
          <w:rFonts w:ascii="Arial" w:hAnsi="Arial" w:cs="Arial"/>
        </w:rPr>
        <w:t>Эхирит</w:t>
      </w:r>
      <w:proofErr w:type="spellEnd"/>
      <w:r w:rsidRPr="007358B4">
        <w:rPr>
          <w:rFonts w:ascii="Arial" w:hAnsi="Arial" w:cs="Arial"/>
        </w:rPr>
        <w:t xml:space="preserve"> – </w:t>
      </w:r>
      <w:proofErr w:type="spellStart"/>
      <w:r w:rsidRPr="007358B4">
        <w:rPr>
          <w:rFonts w:ascii="Arial" w:hAnsi="Arial" w:cs="Arial"/>
        </w:rPr>
        <w:t>Булагатского</w:t>
      </w:r>
      <w:proofErr w:type="spellEnd"/>
      <w:r w:rsidRPr="007358B4">
        <w:rPr>
          <w:rFonts w:ascii="Arial" w:hAnsi="Arial" w:cs="Arial"/>
        </w:rPr>
        <w:t xml:space="preserve"> района.</w:t>
      </w:r>
    </w:p>
    <w:p w:rsidR="007358B4" w:rsidRPr="007358B4" w:rsidRDefault="007358B4" w:rsidP="007358B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358B4">
        <w:rPr>
          <w:rFonts w:ascii="Arial" w:hAnsi="Arial" w:cs="Arial"/>
        </w:rPr>
        <w:t>МО «</w:t>
      </w:r>
      <w:proofErr w:type="spellStart"/>
      <w:r w:rsidRPr="007358B4">
        <w:rPr>
          <w:rFonts w:ascii="Arial" w:hAnsi="Arial" w:cs="Arial"/>
        </w:rPr>
        <w:t>Корсукское</w:t>
      </w:r>
      <w:proofErr w:type="spellEnd"/>
      <w:r w:rsidRPr="007358B4">
        <w:rPr>
          <w:rFonts w:ascii="Arial" w:hAnsi="Arial" w:cs="Arial"/>
        </w:rPr>
        <w:t xml:space="preserve">» одно из заселенных в </w:t>
      </w:r>
      <w:proofErr w:type="spellStart"/>
      <w:r w:rsidRPr="007358B4">
        <w:rPr>
          <w:rFonts w:ascii="Arial" w:hAnsi="Arial" w:cs="Arial"/>
        </w:rPr>
        <w:t>Эхирит</w:t>
      </w:r>
      <w:proofErr w:type="spellEnd"/>
      <w:r w:rsidRPr="007358B4">
        <w:rPr>
          <w:rFonts w:ascii="Arial" w:hAnsi="Arial" w:cs="Arial"/>
        </w:rPr>
        <w:t xml:space="preserve"> – </w:t>
      </w:r>
      <w:proofErr w:type="spellStart"/>
      <w:r w:rsidRPr="007358B4">
        <w:rPr>
          <w:rFonts w:ascii="Arial" w:hAnsi="Arial" w:cs="Arial"/>
        </w:rPr>
        <w:t>Булагатском</w:t>
      </w:r>
      <w:proofErr w:type="spellEnd"/>
      <w:r>
        <w:rPr>
          <w:rFonts w:ascii="Arial" w:hAnsi="Arial" w:cs="Arial"/>
        </w:rPr>
        <w:t xml:space="preserve"> районе. Плотность населения – 7</w:t>
      </w:r>
      <w:r w:rsidRPr="007358B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7358B4">
        <w:rPr>
          <w:rFonts w:ascii="Arial" w:hAnsi="Arial" w:cs="Arial"/>
        </w:rPr>
        <w:t xml:space="preserve"> человек на 1 </w:t>
      </w:r>
      <w:proofErr w:type="spellStart"/>
      <w:r w:rsidRPr="007358B4">
        <w:rPr>
          <w:rFonts w:ascii="Arial" w:hAnsi="Arial" w:cs="Arial"/>
        </w:rPr>
        <w:t>кв.км</w:t>
      </w:r>
      <w:proofErr w:type="spellEnd"/>
      <w:r>
        <w:rPr>
          <w:rFonts w:ascii="Arial" w:hAnsi="Arial" w:cs="Arial"/>
        </w:rPr>
        <w:t>.</w:t>
      </w:r>
      <w:r w:rsidRPr="007358B4">
        <w:rPr>
          <w:rFonts w:ascii="Arial" w:hAnsi="Arial" w:cs="Arial"/>
        </w:rPr>
        <w:t xml:space="preserve"> </w:t>
      </w:r>
    </w:p>
    <w:p w:rsidR="00E13ED9" w:rsidRPr="0026644B" w:rsidRDefault="007358B4" w:rsidP="007358B4">
      <w:pPr>
        <w:tabs>
          <w:tab w:val="left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13ED9" w:rsidRPr="0026644B">
        <w:rPr>
          <w:rFonts w:ascii="Arial" w:eastAsia="Times New Roman" w:hAnsi="Arial" w:cs="Arial"/>
          <w:sz w:val="24"/>
          <w:szCs w:val="24"/>
          <w:lang w:eastAsia="ru-RU"/>
        </w:rPr>
        <w:t>Численность постоянного населения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по статистическим данным, </w:t>
      </w:r>
      <w:r w:rsidR="00E13ED9" w:rsidRPr="0026644B">
        <w:rPr>
          <w:rFonts w:ascii="Arial" w:eastAsia="Times New Roman" w:hAnsi="Arial" w:cs="Arial"/>
          <w:sz w:val="24"/>
          <w:szCs w:val="24"/>
          <w:lang w:eastAsia="ru-RU"/>
        </w:rPr>
        <w:t>по состоянию на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01.01.202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составила </w:t>
      </w:r>
      <w:r>
        <w:rPr>
          <w:rFonts w:ascii="Arial" w:eastAsia="Times New Roman" w:hAnsi="Arial" w:cs="Arial"/>
          <w:sz w:val="24"/>
          <w:szCs w:val="24"/>
          <w:lang w:eastAsia="ru-RU"/>
        </w:rPr>
        <w:t>1 112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3ED9" w:rsidRPr="0026644B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7358B4" w:rsidRPr="007358B4" w:rsidRDefault="00E13ED9" w:rsidP="007358B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6644B">
        <w:rPr>
          <w:rFonts w:ascii="Arial" w:hAnsi="Arial" w:cs="Arial"/>
        </w:rPr>
        <w:t xml:space="preserve">На </w:t>
      </w:r>
      <w:r w:rsidR="007358B4">
        <w:rPr>
          <w:rFonts w:ascii="Arial" w:hAnsi="Arial" w:cs="Arial"/>
        </w:rPr>
        <w:t xml:space="preserve">территории Поселения находятся: </w:t>
      </w:r>
      <w:r w:rsidR="007358B4" w:rsidRPr="007358B4">
        <w:rPr>
          <w:rFonts w:ascii="Arial" w:hAnsi="Arial" w:cs="Arial"/>
        </w:rPr>
        <w:t>1 средняя общеобразовательная школа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proofErr w:type="gramStart"/>
      <w:r w:rsidR="007358B4" w:rsidRPr="007358B4">
        <w:rPr>
          <w:rFonts w:ascii="Arial" w:hAnsi="Arial" w:cs="Arial"/>
        </w:rPr>
        <w:t>);</w:t>
      </w:r>
      <w:r w:rsidR="007358B4">
        <w:rPr>
          <w:rFonts w:ascii="Arial" w:hAnsi="Arial" w:cs="Arial"/>
        </w:rPr>
        <w:t xml:space="preserve"> </w:t>
      </w:r>
      <w:r w:rsidR="007358B4" w:rsidRPr="007358B4">
        <w:rPr>
          <w:rFonts w:ascii="Arial" w:hAnsi="Arial" w:cs="Arial"/>
        </w:rPr>
        <w:t xml:space="preserve"> 3</w:t>
      </w:r>
      <w:proofErr w:type="gramEnd"/>
      <w:r w:rsidR="007358B4" w:rsidRPr="007358B4">
        <w:rPr>
          <w:rFonts w:ascii="Arial" w:hAnsi="Arial" w:cs="Arial"/>
        </w:rPr>
        <w:t xml:space="preserve"> начальные  школы (</w:t>
      </w:r>
      <w:proofErr w:type="spellStart"/>
      <w:r w:rsidR="007358B4" w:rsidRPr="007358B4">
        <w:rPr>
          <w:rFonts w:ascii="Arial" w:hAnsi="Arial" w:cs="Arial"/>
        </w:rPr>
        <w:t>д.Гушит</w:t>
      </w:r>
      <w:proofErr w:type="spellEnd"/>
      <w:r w:rsidR="007358B4" w:rsidRPr="007358B4">
        <w:rPr>
          <w:rFonts w:ascii="Arial" w:hAnsi="Arial" w:cs="Arial"/>
        </w:rPr>
        <w:t xml:space="preserve">, </w:t>
      </w:r>
      <w:proofErr w:type="spellStart"/>
      <w:r w:rsidR="007358B4" w:rsidRPr="007358B4">
        <w:rPr>
          <w:rFonts w:ascii="Arial" w:hAnsi="Arial" w:cs="Arial"/>
        </w:rPr>
        <w:t>д.Шохтой</w:t>
      </w:r>
      <w:proofErr w:type="spellEnd"/>
      <w:r w:rsidR="007358B4" w:rsidRPr="007358B4">
        <w:rPr>
          <w:rFonts w:ascii="Arial" w:hAnsi="Arial" w:cs="Arial"/>
        </w:rPr>
        <w:t xml:space="preserve">, </w:t>
      </w:r>
      <w:proofErr w:type="spellStart"/>
      <w:r w:rsidR="007358B4" w:rsidRPr="007358B4">
        <w:rPr>
          <w:rFonts w:ascii="Arial" w:hAnsi="Arial" w:cs="Arial"/>
        </w:rPr>
        <w:t>д.Ишины</w:t>
      </w:r>
      <w:proofErr w:type="spellEnd"/>
      <w:r w:rsidR="007358B4" w:rsidRPr="007358B4">
        <w:rPr>
          <w:rFonts w:ascii="Arial" w:hAnsi="Arial" w:cs="Arial"/>
        </w:rPr>
        <w:t>);</w:t>
      </w:r>
      <w:r w:rsidR="007358B4">
        <w:rPr>
          <w:rFonts w:ascii="Arial" w:hAnsi="Arial" w:cs="Arial"/>
        </w:rPr>
        <w:t xml:space="preserve"> </w:t>
      </w:r>
      <w:r w:rsidR="007358B4" w:rsidRPr="007358B4">
        <w:rPr>
          <w:rFonts w:ascii="Arial" w:hAnsi="Arial" w:cs="Arial"/>
        </w:rPr>
        <w:t>дошкольное образовательное учреждение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r w:rsidR="007358B4" w:rsidRPr="007358B4">
        <w:rPr>
          <w:rFonts w:ascii="Arial" w:hAnsi="Arial" w:cs="Arial"/>
        </w:rPr>
        <w:t>); муниципальное казенное учреждение культуры «Культурно – информационный центр МО «</w:t>
      </w:r>
      <w:proofErr w:type="spellStart"/>
      <w:r w:rsidR="007358B4" w:rsidRPr="007358B4">
        <w:rPr>
          <w:rFonts w:ascii="Arial" w:hAnsi="Arial" w:cs="Arial"/>
        </w:rPr>
        <w:t>Корсукское</w:t>
      </w:r>
      <w:proofErr w:type="spellEnd"/>
      <w:r w:rsidR="007358B4" w:rsidRPr="007358B4">
        <w:rPr>
          <w:rFonts w:ascii="Arial" w:hAnsi="Arial" w:cs="Arial"/>
        </w:rPr>
        <w:t>» (сельский дом культуры и  библиотека);</w:t>
      </w:r>
      <w:r w:rsidR="007358B4">
        <w:rPr>
          <w:rFonts w:ascii="Arial" w:hAnsi="Arial" w:cs="Arial"/>
        </w:rPr>
        <w:t xml:space="preserve"> </w:t>
      </w:r>
      <w:r w:rsidR="007358B4" w:rsidRPr="007358B4">
        <w:rPr>
          <w:rFonts w:ascii="Arial" w:hAnsi="Arial" w:cs="Arial"/>
        </w:rPr>
        <w:t xml:space="preserve"> 2 фельдшерских пункта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r w:rsidR="007358B4" w:rsidRPr="007358B4">
        <w:rPr>
          <w:rFonts w:ascii="Arial" w:hAnsi="Arial" w:cs="Arial"/>
        </w:rPr>
        <w:t xml:space="preserve">, </w:t>
      </w:r>
      <w:proofErr w:type="spellStart"/>
      <w:r w:rsidR="007358B4" w:rsidRPr="007358B4">
        <w:rPr>
          <w:rFonts w:ascii="Arial" w:hAnsi="Arial" w:cs="Arial"/>
        </w:rPr>
        <w:t>д.Шохтой</w:t>
      </w:r>
      <w:proofErr w:type="spellEnd"/>
      <w:r w:rsidR="007358B4" w:rsidRPr="007358B4">
        <w:rPr>
          <w:rFonts w:ascii="Arial" w:hAnsi="Arial" w:cs="Arial"/>
        </w:rPr>
        <w:t>)</w:t>
      </w:r>
      <w:r w:rsidR="007358B4">
        <w:rPr>
          <w:rFonts w:ascii="Arial" w:hAnsi="Arial" w:cs="Arial"/>
        </w:rPr>
        <w:t xml:space="preserve">; </w:t>
      </w:r>
      <w:r w:rsidR="007358B4" w:rsidRPr="007358B4">
        <w:rPr>
          <w:rFonts w:ascii="Arial" w:hAnsi="Arial" w:cs="Arial"/>
        </w:rPr>
        <w:t xml:space="preserve"> отделение почтовой связи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r w:rsidR="007358B4" w:rsidRPr="007358B4">
        <w:rPr>
          <w:rFonts w:ascii="Arial" w:hAnsi="Arial" w:cs="Arial"/>
        </w:rPr>
        <w:t>)</w:t>
      </w:r>
      <w:r w:rsidR="007358B4">
        <w:rPr>
          <w:rFonts w:ascii="Arial" w:hAnsi="Arial" w:cs="Arial"/>
        </w:rPr>
        <w:t xml:space="preserve">; </w:t>
      </w:r>
      <w:r w:rsidR="007358B4" w:rsidRPr="007358B4">
        <w:rPr>
          <w:rFonts w:ascii="Arial" w:hAnsi="Arial" w:cs="Arial"/>
        </w:rPr>
        <w:t xml:space="preserve"> зарегистрированные ИП – </w:t>
      </w:r>
      <w:r w:rsidR="0036736E">
        <w:rPr>
          <w:rFonts w:ascii="Arial" w:hAnsi="Arial" w:cs="Arial"/>
        </w:rPr>
        <w:t>1</w:t>
      </w:r>
      <w:r w:rsidR="007358B4" w:rsidRPr="0036736E">
        <w:rPr>
          <w:rFonts w:ascii="Arial" w:hAnsi="Arial" w:cs="Arial"/>
        </w:rPr>
        <w:t>6</w:t>
      </w:r>
      <w:r w:rsidR="007358B4" w:rsidRPr="007358B4">
        <w:rPr>
          <w:rFonts w:ascii="Arial" w:hAnsi="Arial" w:cs="Arial"/>
        </w:rPr>
        <w:t xml:space="preserve"> .</w:t>
      </w:r>
    </w:p>
    <w:p w:rsidR="00E13ED9" w:rsidRPr="0026644B" w:rsidRDefault="00E13ED9" w:rsidP="00E13ED9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Сравнительная близость областного центра, климатические условия  относят специализацию территории к сельскохозяйственной отрасли, животноводству.</w:t>
      </w:r>
    </w:p>
    <w:p w:rsidR="00E13ED9" w:rsidRPr="0026644B" w:rsidRDefault="00E13ED9" w:rsidP="00E13ED9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Климатические условия района имеют резко выраженный континентальный характер. Зимний период продолжается в среднем 160-170 дней. Холодная зима и жаркое, а зачастую засушливое лето вносят свои коррективы в ведение сельского хозяйства. Рельеф местности в основном равнинный, лесостепной. Преобладают черноземные почвы.  </w:t>
      </w:r>
    </w:p>
    <w:p w:rsidR="00E13ED9" w:rsidRPr="0026644B" w:rsidRDefault="00E13ED9" w:rsidP="00E13ED9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Хозяйственная специализация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» - сельскохозяйственное производство. Основная доля продукции сельского хозяйства приходится на животноводство </w:t>
      </w:r>
      <w:proofErr w:type="gramStart"/>
      <w:r w:rsidRPr="0026644B">
        <w:rPr>
          <w:rFonts w:ascii="Arial" w:eastAsia="Times New Roman" w:hAnsi="Arial" w:cs="Arial"/>
          <w:sz w:val="24"/>
          <w:szCs w:val="24"/>
          <w:lang w:eastAsia="ru-RU"/>
        </w:rPr>
        <w:t>мясо-молочного</w:t>
      </w:r>
      <w:proofErr w:type="gram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направления. Наиболее активными субъектами агропромышленного производства являются хозяйства населения. Стратегический ресурс сельского поселения – это земельные ресурсы. Сельскохозяйственные угодья составляют </w:t>
      </w:r>
      <w:r w:rsidRPr="0036736E">
        <w:rPr>
          <w:rFonts w:ascii="Arial" w:eastAsia="Times New Roman" w:hAnsi="Arial" w:cs="Arial"/>
          <w:sz w:val="24"/>
          <w:szCs w:val="24"/>
          <w:lang w:eastAsia="ru-RU"/>
        </w:rPr>
        <w:t>65,0%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земель поселения.</w:t>
      </w:r>
    </w:p>
    <w:p w:rsidR="00A23974" w:rsidRPr="0026644B" w:rsidRDefault="00E13ED9" w:rsidP="007D3B46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Поселение характеризуется высоким агропромышленным потенциалом, это связано с благоприятными природно-климатическими условиями и близостью крупного потребителя г. Иркутска.</w:t>
      </w:r>
      <w:r w:rsidRPr="0026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358B4" w:rsidRDefault="007358B4" w:rsidP="007D3B46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3974" w:rsidRPr="0026644B" w:rsidRDefault="00A23974" w:rsidP="007D3B46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Прогноз основных характеристик бюджета </w:t>
      </w:r>
    </w:p>
    <w:p w:rsidR="00A23974" w:rsidRPr="0026644B" w:rsidRDefault="00A23974" w:rsidP="00A23974">
      <w:pPr>
        <w:widowControl w:val="0"/>
        <w:spacing w:before="120"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Прогноз основных характеристик бюджета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7D3B46" w:rsidRPr="0026644B">
        <w:rPr>
          <w:rFonts w:ascii="Arial" w:eastAsia="Times New Roman" w:hAnsi="Arial" w:cs="Arial"/>
          <w:sz w:val="24"/>
          <w:szCs w:val="24"/>
          <w:lang w:eastAsia="ru-RU"/>
        </w:rPr>
        <w:t>» до 202</w:t>
      </w:r>
      <w:r w:rsidR="007358B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представлен в приложении 1 к Бюджетному прогнозу. </w:t>
      </w:r>
    </w:p>
    <w:p w:rsidR="007358B4" w:rsidRDefault="007358B4" w:rsidP="00A23974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3974" w:rsidRPr="0026644B" w:rsidRDefault="00A23974" w:rsidP="00A23974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Показатели финансового обеспечения муниципальных программ на период их действия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23974" w:rsidRPr="0026644B" w:rsidRDefault="00A23974" w:rsidP="00A23974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Показатели финансового обеспечения муниципальных программ на период их действия представлены в приложении 2 к Бюджетному прогнозу.</w:t>
      </w:r>
    </w:p>
    <w:p w:rsidR="00A23974" w:rsidRPr="0026644B" w:rsidRDefault="00A23974" w:rsidP="00A23974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23974" w:rsidRPr="0026644B" w:rsidRDefault="00A23974" w:rsidP="007D3B46">
      <w:pPr>
        <w:autoSpaceDE w:val="0"/>
        <w:autoSpaceDN w:val="0"/>
        <w:adjustRightInd w:val="0"/>
        <w:spacing w:before="120"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и минимизация бюджетных рисков 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Источниками бюджетных рисков,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долгосрочного бюджетного прогноза, являются:</w:t>
      </w:r>
    </w:p>
    <w:p w:rsidR="00A23974" w:rsidRPr="0026644B" w:rsidRDefault="00A23974" w:rsidP="007358B4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высокая степень неопределенности объемов поступлений в долгосрочном периоде межбюджетных трансфертов в виде дотации, субсидий;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 принятие новых расходных обязательств, </w:t>
      </w:r>
      <w:r w:rsidR="007D3B46" w:rsidRPr="0026644B">
        <w:rPr>
          <w:rFonts w:ascii="Arial" w:eastAsia="Times New Roman" w:hAnsi="Arial" w:cs="Arial"/>
          <w:sz w:val="24"/>
          <w:szCs w:val="24"/>
          <w:lang w:eastAsia="ru-RU"/>
        </w:rPr>
        <w:t>обусловленное, в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решениями на федеральном и областном уровнях, без наличия соответствующих источников финансирования; 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 рост уровня безработицы, в связи с оптимизацией государственного сектора экономики, изменением уровня спроса и предложения на основные производимые товары, работы и услуги, потребление которых осуществляется за пределами </w:t>
      </w:r>
      <w:proofErr w:type="spellStart"/>
      <w:r w:rsidRPr="0026644B">
        <w:rPr>
          <w:rFonts w:ascii="Arial" w:eastAsia="Times New Roman" w:hAnsi="Arial" w:cs="Arial"/>
          <w:sz w:val="24"/>
          <w:szCs w:val="24"/>
          <w:lang w:eastAsia="ru-RU"/>
        </w:rPr>
        <w:t>Эхирит-Булагатского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и, как следствие, уменьшение поступления в бюджет налога на доходы физических лиц – основного доходного источника местного бюджета;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неформальная занятость, сопряженная с нарушениями трудовых и социальных гарантий негативно влияет на наполняемость бюджета;</w:t>
      </w:r>
    </w:p>
    <w:p w:rsidR="00A23974" w:rsidRPr="0026644B" w:rsidRDefault="00A23974" w:rsidP="00735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рост уровня инфляции;</w:t>
      </w:r>
    </w:p>
    <w:p w:rsidR="00A23974" w:rsidRPr="0026644B" w:rsidRDefault="00A23974" w:rsidP="00C05A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ограничение возможности привлечения кредитных ресурсов на финансовом рынке.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На минимизацию бюджетных рисков в первую очередь направлены мероприятия, реализуемые в рамках бюджетной, налоговой и долговой политики.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A23974" w:rsidRPr="0026644B" w:rsidRDefault="00A23974" w:rsidP="00C05A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В долгосрочном периоде необходимо обеспечить активное участие муниципального образования в государственных программах Иркутской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поселения– минимальной.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При резких колебаниях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На момент возникновения кризисных явлений уровень муниципального долга</w:t>
      </w:r>
      <w:r w:rsidR="003E49EB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(если он есть)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стать серьезным фактором, ограничивающим возможность осуществления дополнительных заимствований.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налоговая, бюджетная и долговая политики на долгосрочный период должны быть нацелены на достижение стратегических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3E49EB" w:rsidRPr="0026644B" w:rsidRDefault="003E49EB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A23974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A23974" w:rsidRPr="0026644B" w:rsidRDefault="00A23974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E49EB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C05AEC">
        <w:rPr>
          <w:rFonts w:ascii="Arial" w:eastAsia="Times New Roman" w:hAnsi="Arial" w:cs="Arial"/>
          <w:sz w:val="24"/>
          <w:szCs w:val="24"/>
          <w:lang w:eastAsia="ru-RU"/>
        </w:rPr>
        <w:t>Е.А. Хаптахае</w:t>
      </w:r>
      <w:r w:rsidR="003E49EB" w:rsidRPr="0026644B">
        <w:rPr>
          <w:rFonts w:ascii="Arial" w:eastAsia="Times New Roman" w:hAnsi="Arial" w:cs="Arial"/>
          <w:sz w:val="24"/>
          <w:szCs w:val="24"/>
          <w:lang w:eastAsia="ru-RU"/>
        </w:rPr>
        <w:t>в</w:t>
      </w:r>
    </w:p>
    <w:p w:rsidR="007D3B46" w:rsidRDefault="007D3B46" w:rsidP="00A23974">
      <w:pPr>
        <w:widowControl w:val="0"/>
        <w:spacing w:before="12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46" w:rsidRDefault="007D3B46" w:rsidP="00A23974">
      <w:pPr>
        <w:widowControl w:val="0"/>
        <w:spacing w:before="12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4" w:rsidRPr="0026644B" w:rsidRDefault="00A23974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Приложение 1</w:t>
      </w:r>
    </w:p>
    <w:p w:rsidR="00A23974" w:rsidRPr="0026644B" w:rsidRDefault="00A23974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 xml:space="preserve">к Бюджетному прогнозу </w:t>
      </w:r>
    </w:p>
    <w:p w:rsidR="00A23974" w:rsidRPr="0026644B" w:rsidRDefault="00A23974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proofErr w:type="spellStart"/>
      <w:r w:rsidR="00EE4DB1">
        <w:rPr>
          <w:rFonts w:ascii="Courier New" w:eastAsia="Times New Roman" w:hAnsi="Courier New" w:cs="Courier New"/>
          <w:lang w:eastAsia="ru-RU"/>
        </w:rPr>
        <w:t>Корсукское</w:t>
      </w:r>
      <w:proofErr w:type="spellEnd"/>
      <w:r w:rsidRPr="0026644B">
        <w:rPr>
          <w:rFonts w:ascii="Courier New" w:eastAsia="Times New Roman" w:hAnsi="Courier New" w:cs="Courier New"/>
          <w:lang w:eastAsia="ru-RU"/>
        </w:rPr>
        <w:t>»</w:t>
      </w:r>
    </w:p>
    <w:p w:rsidR="00A23974" w:rsidRPr="0026644B" w:rsidRDefault="003E49EB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до 202</w:t>
      </w:r>
      <w:r w:rsidR="00C05AEC">
        <w:rPr>
          <w:rFonts w:ascii="Courier New" w:eastAsia="Times New Roman" w:hAnsi="Courier New" w:cs="Courier New"/>
          <w:lang w:eastAsia="ru-RU"/>
        </w:rPr>
        <w:t>9</w:t>
      </w:r>
      <w:r w:rsidR="00A23974" w:rsidRPr="0026644B">
        <w:rPr>
          <w:rFonts w:ascii="Courier New" w:eastAsia="Times New Roman" w:hAnsi="Courier New" w:cs="Courier New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Прогноз основных характеристик бюджета муниципального образования «</w:t>
      </w:r>
      <w:r w:rsidR="00EE4DB1">
        <w:rPr>
          <w:rFonts w:ascii="Arial" w:eastAsia="Times New Roman" w:hAnsi="Arial" w:cs="Arial"/>
          <w:caps/>
          <w:sz w:val="24"/>
          <w:szCs w:val="24"/>
          <w:lang w:eastAsia="ru-RU"/>
        </w:rPr>
        <w:t>КОРСУКСКОЕ</w:t>
      </w:r>
      <w:r w:rsidR="007D3B46"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» до 202</w:t>
      </w:r>
      <w:r w:rsidR="00C05AEC">
        <w:rPr>
          <w:rFonts w:ascii="Arial" w:eastAsia="Times New Roman" w:hAnsi="Arial" w:cs="Arial"/>
          <w:caps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5207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94"/>
        <w:gridCol w:w="1469"/>
        <w:gridCol w:w="1368"/>
        <w:gridCol w:w="1368"/>
        <w:gridCol w:w="884"/>
        <w:gridCol w:w="884"/>
        <w:gridCol w:w="884"/>
      </w:tblGrid>
      <w:tr w:rsidR="00A23974" w:rsidRPr="0026644B" w:rsidTr="007F0096">
        <w:trPr>
          <w:trHeight w:val="20"/>
          <w:tblHeader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</w:t>
            </w:r>
          </w:p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</w:t>
            </w:r>
            <w:r w:rsidR="007D3B46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рвый год планового периода (202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r w:rsidR="007D3B46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орой год планового периода (202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Доходы бюджета – всего</w:t>
            </w:r>
          </w:p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A5670" w:rsidRDefault="002A5670" w:rsidP="00AE3A8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1332</w:t>
            </w:r>
            <w:r w:rsidR="007D3B46"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A5670" w:rsidRDefault="007D3B4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A5670"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</w:t>
            </w: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A5670" w:rsidRDefault="007D3B4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A5670"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</w:t>
            </w: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7D3B4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7D3B4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C05AE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C05AEC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D3B46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C05AEC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D3B46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23974" w:rsidRPr="0026644B" w:rsidTr="007F0096">
        <w:trPr>
          <w:trHeight w:val="16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A2A38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85A07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271E6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1686C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1686C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F1686C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23974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безвозмездные поступления – всего 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  <w:r w:rsidR="002A5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  <w:r w:rsidR="002A5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  <w:r w:rsidR="002A5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не имеющих целевого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10142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7F0096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7F0096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7F0096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имеющих целевое назначение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бюджета – всего</w:t>
            </w:r>
          </w:p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17216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D01A9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D01A9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="00D01A9F"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="00D01A9F"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="00D01A9F"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 счет средств бюджета не имеющих целевого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7F0096">
            <w:pPr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F009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7F009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7F009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</w:tr>
      <w:tr w:rsidR="007F0096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</w:tr>
      <w:tr w:rsidR="00A23974" w:rsidRPr="0026644B" w:rsidTr="007F0096">
        <w:trPr>
          <w:trHeight w:val="2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A2A38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5271E6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5271E6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D01A9F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D01A9F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D01A9F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41C81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41C81" w:rsidRPr="0026644B" w:rsidTr="007F0096">
        <w:trPr>
          <w:trHeight w:val="54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23974" w:rsidRPr="0026644B" w:rsidTr="007F0096">
        <w:trPr>
          <w:trHeight w:val="77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муниципального 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долга на 1 января соответствующего финансового года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85A07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41C81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178F9" w:rsidRPr="0026644B" w:rsidRDefault="007178F9" w:rsidP="00A23974">
      <w:pPr>
        <w:widowControl w:val="0"/>
        <w:spacing w:before="12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8F9" w:rsidRDefault="007178F9" w:rsidP="00A23974">
      <w:pPr>
        <w:widowControl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F9" w:rsidRDefault="007178F9" w:rsidP="00A23974">
      <w:pPr>
        <w:widowControl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4" w:rsidRPr="0026644B" w:rsidRDefault="00A23974" w:rsidP="00A23974">
      <w:pPr>
        <w:widowControl w:val="0"/>
        <w:spacing w:before="120"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Приложение 2</w:t>
      </w:r>
    </w:p>
    <w:p w:rsidR="00A23974" w:rsidRPr="0026644B" w:rsidRDefault="00A23974" w:rsidP="00A23974">
      <w:pPr>
        <w:widowControl w:val="0"/>
        <w:spacing w:before="120"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к Бюджетному прогнозу муниципального образования «</w:t>
      </w:r>
      <w:proofErr w:type="spellStart"/>
      <w:r w:rsidR="00EE4DB1">
        <w:rPr>
          <w:rFonts w:ascii="Courier New" w:eastAsia="Times New Roman" w:hAnsi="Courier New" w:cs="Courier New"/>
          <w:lang w:eastAsia="ru-RU"/>
        </w:rPr>
        <w:t>Корсукское</w:t>
      </w:r>
      <w:proofErr w:type="spellEnd"/>
      <w:r w:rsidRPr="0026644B">
        <w:rPr>
          <w:rFonts w:ascii="Courier New" w:eastAsia="Times New Roman" w:hAnsi="Courier New" w:cs="Courier New"/>
          <w:lang w:eastAsia="ru-RU"/>
        </w:rPr>
        <w:t>»</w:t>
      </w:r>
    </w:p>
    <w:p w:rsidR="00A23974" w:rsidRPr="0026644B" w:rsidRDefault="00B32C04" w:rsidP="00A23974">
      <w:pPr>
        <w:widowControl w:val="0"/>
        <w:spacing w:before="120"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до 2029</w:t>
      </w:r>
      <w:bookmarkStart w:id="0" w:name="_GoBack"/>
      <w:bookmarkEnd w:id="0"/>
      <w:r w:rsidR="00A23974" w:rsidRPr="0026644B">
        <w:rPr>
          <w:rFonts w:ascii="Courier New" w:eastAsia="Times New Roman" w:hAnsi="Courier New" w:cs="Courier New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Показатели финансового обеспечения муниципальных программ муниципального образования «</w:t>
      </w:r>
      <w:r w:rsidR="00EE4DB1">
        <w:rPr>
          <w:rFonts w:ascii="Arial" w:eastAsia="Times New Roman" w:hAnsi="Arial" w:cs="Arial"/>
          <w:caps/>
          <w:sz w:val="24"/>
          <w:szCs w:val="24"/>
          <w:lang w:eastAsia="ru-RU"/>
        </w:rPr>
        <w:t>КОРСУКСКОЕ</w:t>
      </w:r>
      <w:r w:rsidR="00AE3A84"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» до 202</w:t>
      </w:r>
      <w:r w:rsidR="00B351B8">
        <w:rPr>
          <w:rFonts w:ascii="Arial" w:eastAsia="Times New Roman" w:hAnsi="Arial" w:cs="Arial"/>
          <w:caps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07"/>
        <w:gridCol w:w="1134"/>
        <w:gridCol w:w="1275"/>
        <w:gridCol w:w="1276"/>
        <w:gridCol w:w="992"/>
        <w:gridCol w:w="993"/>
        <w:gridCol w:w="992"/>
      </w:tblGrid>
      <w:tr w:rsidR="00A23974" w:rsidRPr="0026644B" w:rsidTr="00B351B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</w:t>
            </w:r>
          </w:p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(202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B6515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r w:rsidR="007B6515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орой год планового периода (202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351B8" w:rsidRPr="0026644B" w:rsidTr="00B351B8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бюджета – всего</w:t>
            </w:r>
          </w:p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1B8" w:rsidRPr="0026644B" w:rsidTr="00B351B8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7C16D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7C1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7C16DF" w:rsidP="007C16D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7C16DF" w:rsidP="007C16D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7C16DF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7C16DF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7C16DF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710</w:t>
            </w:r>
          </w:p>
        </w:tc>
      </w:tr>
      <w:tr w:rsidR="00A23974" w:rsidRPr="0026644B" w:rsidTr="00B351B8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spacing w:before="120" w:after="0" w:line="20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spacing w:before="120" w:after="0" w:line="20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7C16DF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12702</w:t>
            </w:r>
          </w:p>
        </w:tc>
      </w:tr>
    </w:tbl>
    <w:p w:rsidR="00A23974" w:rsidRPr="0026644B" w:rsidRDefault="00A23974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26AA" w:rsidRPr="0026644B" w:rsidRDefault="00E726AA">
      <w:pPr>
        <w:rPr>
          <w:rFonts w:ascii="Arial" w:hAnsi="Arial" w:cs="Arial"/>
          <w:sz w:val="24"/>
          <w:szCs w:val="24"/>
        </w:rPr>
      </w:pPr>
    </w:p>
    <w:sectPr w:rsidR="00E726AA" w:rsidRPr="002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74"/>
    <w:rsid w:val="00061927"/>
    <w:rsid w:val="00117825"/>
    <w:rsid w:val="002123A7"/>
    <w:rsid w:val="0026644B"/>
    <w:rsid w:val="002A5670"/>
    <w:rsid w:val="002F74F6"/>
    <w:rsid w:val="0036736E"/>
    <w:rsid w:val="003B164F"/>
    <w:rsid w:val="003E49EB"/>
    <w:rsid w:val="00400EB2"/>
    <w:rsid w:val="00485A07"/>
    <w:rsid w:val="0049085C"/>
    <w:rsid w:val="004C286D"/>
    <w:rsid w:val="004D3EE7"/>
    <w:rsid w:val="004E2C6A"/>
    <w:rsid w:val="005271E6"/>
    <w:rsid w:val="00541D84"/>
    <w:rsid w:val="005915C9"/>
    <w:rsid w:val="006158E0"/>
    <w:rsid w:val="0065526B"/>
    <w:rsid w:val="0067588F"/>
    <w:rsid w:val="006A2C39"/>
    <w:rsid w:val="006E30D8"/>
    <w:rsid w:val="007178F9"/>
    <w:rsid w:val="007358B4"/>
    <w:rsid w:val="007A2A38"/>
    <w:rsid w:val="007B6515"/>
    <w:rsid w:val="007C16DF"/>
    <w:rsid w:val="007D3B46"/>
    <w:rsid w:val="007F0096"/>
    <w:rsid w:val="00802FC3"/>
    <w:rsid w:val="00905ED5"/>
    <w:rsid w:val="009D5DF0"/>
    <w:rsid w:val="009F7452"/>
    <w:rsid w:val="00A23974"/>
    <w:rsid w:val="00A23DA9"/>
    <w:rsid w:val="00A41C81"/>
    <w:rsid w:val="00A47565"/>
    <w:rsid w:val="00AC5573"/>
    <w:rsid w:val="00AE3A84"/>
    <w:rsid w:val="00B05FF4"/>
    <w:rsid w:val="00B101A6"/>
    <w:rsid w:val="00B32C04"/>
    <w:rsid w:val="00B351B8"/>
    <w:rsid w:val="00B904B0"/>
    <w:rsid w:val="00B97B09"/>
    <w:rsid w:val="00BC36B4"/>
    <w:rsid w:val="00BC5A5C"/>
    <w:rsid w:val="00BD1D90"/>
    <w:rsid w:val="00BF4EE4"/>
    <w:rsid w:val="00C05AEC"/>
    <w:rsid w:val="00C12779"/>
    <w:rsid w:val="00D01A9F"/>
    <w:rsid w:val="00D206AE"/>
    <w:rsid w:val="00DD38C2"/>
    <w:rsid w:val="00E13ED9"/>
    <w:rsid w:val="00E14D15"/>
    <w:rsid w:val="00E35A5A"/>
    <w:rsid w:val="00E36AB7"/>
    <w:rsid w:val="00E726AA"/>
    <w:rsid w:val="00ED7A13"/>
    <w:rsid w:val="00EE4DB1"/>
    <w:rsid w:val="00F1686C"/>
    <w:rsid w:val="00F913D0"/>
    <w:rsid w:val="00F96093"/>
    <w:rsid w:val="00FC1596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A5E6"/>
  <w15:docId w15:val="{54226FCC-C673-41E4-9633-B418313A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E4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3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sk-adm.ru" TargetMode="External"/><Relationship Id="rId5" Type="http://schemas.openxmlformats.org/officeDocument/2006/relationships/hyperlink" Target="consultantplus://offline/ref=3E719A89171C04147B16A9D3FEC0C68F494123AD670BEDB44FE6D9E9B475CCD84FCCF9B03A0DDAB4Q6tED" TargetMode="External"/><Relationship Id="rId4" Type="http://schemas.openxmlformats.org/officeDocument/2006/relationships/hyperlink" Target="consultantplus://offline/ref=3E719A89171C04147B16A9D3FEC0C68F494024A56108EDB44FE6D9E9B475CCD84FCCF9B2320EQDt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2022-02-21T06:26:00Z</cp:lastPrinted>
  <dcterms:created xsi:type="dcterms:W3CDTF">2024-01-23T11:54:00Z</dcterms:created>
  <dcterms:modified xsi:type="dcterms:W3CDTF">2024-02-05T08:05:00Z</dcterms:modified>
</cp:coreProperties>
</file>