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F1" w:rsidRPr="00831BF1" w:rsidRDefault="00E17599" w:rsidP="00831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31BF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 xml:space="preserve">2.2018г № </w:t>
      </w:r>
      <w:r w:rsidR="00600406">
        <w:rPr>
          <w:rFonts w:ascii="Arial" w:hAnsi="Arial" w:cs="Arial"/>
          <w:b/>
          <w:sz w:val="32"/>
          <w:szCs w:val="32"/>
        </w:rPr>
        <w:t>8</w:t>
      </w:r>
    </w:p>
    <w:p w:rsidR="00831BF1" w:rsidRPr="00675128" w:rsidRDefault="00831BF1" w:rsidP="00831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31BF1" w:rsidRDefault="00831BF1" w:rsidP="00831BF1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Toc506987312"/>
      <w:bookmarkStart w:id="1" w:name="_Toc506988214"/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End w:id="0"/>
      <w:bookmarkEnd w:id="1"/>
    </w:p>
    <w:p w:rsidR="00831BF1" w:rsidRDefault="00831BF1" w:rsidP="00831BF1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2" w:name="_Toc506987313"/>
      <w:bookmarkStart w:id="3" w:name="_Toc506988215"/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  <w:bookmarkEnd w:id="2"/>
      <w:bookmarkEnd w:id="3"/>
    </w:p>
    <w:p w:rsidR="00831BF1" w:rsidRDefault="00831BF1" w:rsidP="00831BF1">
      <w:pPr>
        <w:tabs>
          <w:tab w:val="left" w:pos="720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4" w:name="_Toc506987314"/>
      <w:bookmarkStart w:id="5" w:name="_Toc506988216"/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  <w:bookmarkEnd w:id="4"/>
      <w:bookmarkEnd w:id="5"/>
    </w:p>
    <w:p w:rsidR="00512249" w:rsidRDefault="00512249" w:rsidP="00831BF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ДУМА</w:t>
      </w:r>
    </w:p>
    <w:p w:rsidR="00D817F9" w:rsidRPr="00831BF1" w:rsidRDefault="00831BF1" w:rsidP="00831BF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817F9" w:rsidRPr="00D817F9" w:rsidRDefault="00D817F9" w:rsidP="00D817F9">
      <w:pPr>
        <w:rPr>
          <w:rFonts w:eastAsia="Times New Roman" w:cs="Times New Roman"/>
          <w:b/>
          <w:szCs w:val="24"/>
          <w:lang w:eastAsia="ru-RU"/>
        </w:rPr>
      </w:pPr>
    </w:p>
    <w:p w:rsidR="00D817F9" w:rsidRPr="00831BF1" w:rsidRDefault="00D817F9" w:rsidP="00831BF1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BF1">
        <w:rPr>
          <w:rFonts w:ascii="Arial" w:eastAsia="Calibri" w:hAnsi="Arial" w:cs="Arial"/>
          <w:b/>
          <w:sz w:val="32"/>
          <w:szCs w:val="32"/>
        </w:rPr>
        <w:t>Об утверждении</w:t>
      </w:r>
      <w:r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Программы </w:t>
      </w:r>
      <w:proofErr w:type="gramStart"/>
      <w:r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>комплексного</w:t>
      </w:r>
      <w:proofErr w:type="gramEnd"/>
    </w:p>
    <w:p w:rsidR="00D817F9" w:rsidRPr="00831BF1" w:rsidRDefault="00D817F9" w:rsidP="00831BF1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>развития социальной инфраструктуры</w:t>
      </w:r>
    </w:p>
    <w:p w:rsidR="00D817F9" w:rsidRPr="00831BF1" w:rsidRDefault="00D817F9" w:rsidP="00831BF1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>Корсукское</w:t>
      </w:r>
      <w:proofErr w:type="spellEnd"/>
      <w:r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817F9" w:rsidRPr="00831BF1" w:rsidRDefault="00512249" w:rsidP="00831BF1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2018-2032</w:t>
      </w:r>
      <w:r w:rsidR="00D817F9" w:rsidRPr="00831B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D817F9" w:rsidRPr="00D817F9" w:rsidRDefault="00D817F9" w:rsidP="00D817F9">
      <w:pPr>
        <w:spacing w:line="36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D817F9" w:rsidRPr="00D817F9" w:rsidRDefault="00D817F9" w:rsidP="00F131B4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D817F9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Pr="00D817F9">
        <w:rPr>
          <w:rFonts w:eastAsia="Times New Roman" w:cs="Times New Roman"/>
          <w:bCs/>
          <w:sz w:val="28"/>
          <w:szCs w:val="28"/>
          <w:lang w:eastAsia="ru-RU"/>
        </w:rPr>
        <w:t xml:space="preserve">Требованиями к программам комплексного развития </w:t>
      </w:r>
      <w:r w:rsidR="008B08A8">
        <w:rPr>
          <w:rFonts w:eastAsia="Times New Roman" w:cs="Times New Roman"/>
          <w:bCs/>
          <w:sz w:val="28"/>
          <w:szCs w:val="28"/>
          <w:lang w:eastAsia="ru-RU"/>
        </w:rPr>
        <w:t>социаль</w:t>
      </w:r>
      <w:r w:rsidRPr="00D817F9">
        <w:rPr>
          <w:rFonts w:eastAsia="Times New Roman" w:cs="Times New Roman"/>
          <w:bCs/>
          <w:sz w:val="28"/>
          <w:szCs w:val="28"/>
          <w:lang w:eastAsia="ru-RU"/>
        </w:rPr>
        <w:t>ной инфраструктуры поселений, городских округов</w:t>
      </w:r>
      <w:r w:rsidRPr="00D817F9">
        <w:rPr>
          <w:rFonts w:eastAsia="Times New Roman" w:cs="Times New Roman"/>
          <w:sz w:val="28"/>
          <w:szCs w:val="28"/>
          <w:lang w:eastAsia="ru-RU"/>
        </w:rPr>
        <w:t xml:space="preserve">, утвержденными постановлением Правительства РФ </w:t>
      </w:r>
      <w:r w:rsidR="008B08A8">
        <w:rPr>
          <w:rFonts w:eastAsia="Times New Roman" w:cs="Times New Roman"/>
          <w:sz w:val="28"/>
          <w:szCs w:val="28"/>
          <w:lang w:eastAsia="ru-RU"/>
        </w:rPr>
        <w:t>от 1 октября 2015 г. №</w:t>
      </w:r>
      <w:r w:rsidR="008B08A8" w:rsidRPr="008B08A8">
        <w:rPr>
          <w:rFonts w:eastAsia="Times New Roman" w:cs="Times New Roman"/>
          <w:sz w:val="28"/>
          <w:szCs w:val="28"/>
          <w:lang w:eastAsia="ru-RU"/>
        </w:rPr>
        <w:t xml:space="preserve"> 1050</w:t>
      </w:r>
      <w:r w:rsidR="008B08A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B08A8" w:rsidRPr="008B08A8">
        <w:rPr>
          <w:rFonts w:eastAsia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 и городских округов</w:t>
      </w:r>
      <w:r w:rsidR="008B08A8">
        <w:rPr>
          <w:rFonts w:eastAsia="Times New Roman" w:cs="Times New Roman"/>
          <w:sz w:val="28"/>
          <w:szCs w:val="28"/>
          <w:lang w:eastAsia="ru-RU"/>
        </w:rPr>
        <w:t>»</w:t>
      </w:r>
      <w:r w:rsidRPr="00D817F9">
        <w:rPr>
          <w:rFonts w:eastAsia="Times New Roman" w:cs="Times New Roman"/>
          <w:sz w:val="28"/>
          <w:szCs w:val="28"/>
          <w:lang w:eastAsia="ru-RU"/>
        </w:rPr>
        <w:t>,</w:t>
      </w:r>
      <w:r w:rsidR="008B08A8" w:rsidRPr="008B08A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31B4" w:rsidRPr="00F131B4">
        <w:rPr>
          <w:rFonts w:eastAsia="Times New Roman" w:cs="Times New Roman"/>
          <w:sz w:val="28"/>
          <w:szCs w:val="28"/>
          <w:lang w:eastAsia="ru-RU"/>
        </w:rPr>
        <w:t>руководствуясь Федеральным законом от 06.10.2003 г. № 131- ФЗ «Об общих принципах организации местного самоуправления в Российской</w:t>
      </w:r>
      <w:r w:rsidR="003E2990">
        <w:rPr>
          <w:rFonts w:eastAsia="Times New Roman" w:cs="Times New Roman"/>
          <w:sz w:val="28"/>
          <w:szCs w:val="28"/>
          <w:lang w:eastAsia="ru-RU"/>
        </w:rPr>
        <w:t xml:space="preserve"> Федерации», Градостроительным </w:t>
      </w:r>
      <w:r w:rsidR="00F131B4" w:rsidRPr="00F131B4">
        <w:rPr>
          <w:rFonts w:eastAsia="Times New Roman" w:cs="Times New Roman"/>
          <w:sz w:val="28"/>
          <w:szCs w:val="28"/>
          <w:lang w:eastAsia="ru-RU"/>
        </w:rPr>
        <w:t>К</w:t>
      </w:r>
      <w:r w:rsidR="00F131B4">
        <w:rPr>
          <w:rFonts w:eastAsia="Times New Roman" w:cs="Times New Roman"/>
          <w:sz w:val="28"/>
          <w:szCs w:val="28"/>
          <w:lang w:eastAsia="ru-RU"/>
        </w:rPr>
        <w:t xml:space="preserve">одексом Российской Федерации, </w:t>
      </w:r>
      <w:r w:rsidR="008B08A8" w:rsidRPr="008B08A8">
        <w:rPr>
          <w:rFonts w:eastAsia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8B08A8" w:rsidRPr="008B08A8">
        <w:rPr>
          <w:rFonts w:eastAsia="Times New Roman" w:cs="Times New Roman"/>
          <w:sz w:val="28"/>
          <w:szCs w:val="28"/>
          <w:lang w:eastAsia="ru-RU"/>
        </w:rPr>
        <w:t>Корсукское</w:t>
      </w:r>
      <w:proofErr w:type="spellEnd"/>
      <w:r w:rsidR="008B08A8" w:rsidRPr="008B08A8">
        <w:rPr>
          <w:rFonts w:eastAsia="Times New Roman" w:cs="Times New Roman"/>
          <w:sz w:val="28"/>
          <w:szCs w:val="28"/>
          <w:lang w:eastAsia="ru-RU"/>
        </w:rPr>
        <w:t>», Дума муниципального образования «</w:t>
      </w:r>
      <w:proofErr w:type="spellStart"/>
      <w:r w:rsidR="008B08A8" w:rsidRPr="008B08A8">
        <w:rPr>
          <w:rFonts w:eastAsia="Times New Roman" w:cs="Times New Roman"/>
          <w:sz w:val="28"/>
          <w:szCs w:val="28"/>
          <w:lang w:eastAsia="ru-RU"/>
        </w:rPr>
        <w:t>Корсукское</w:t>
      </w:r>
      <w:proofErr w:type="spellEnd"/>
      <w:r w:rsidR="008B08A8" w:rsidRPr="008B08A8">
        <w:rPr>
          <w:rFonts w:eastAsia="Times New Roman" w:cs="Times New Roman"/>
          <w:sz w:val="28"/>
          <w:szCs w:val="28"/>
          <w:lang w:eastAsia="ru-RU"/>
        </w:rPr>
        <w:t>»</w:t>
      </w:r>
      <w:r w:rsidRPr="00D817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817F9" w:rsidRPr="00E17599" w:rsidRDefault="00D817F9" w:rsidP="008B08A8">
      <w:pPr>
        <w:spacing w:after="120" w:line="360" w:lineRule="auto"/>
        <w:ind w:left="1276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7599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D817F9" w:rsidRPr="00D817F9" w:rsidRDefault="00F131B4" w:rsidP="00F131B4">
      <w:pPr>
        <w:numPr>
          <w:ilvl w:val="0"/>
          <w:numId w:val="23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Утвердить П</w:t>
      </w:r>
      <w:r w:rsidR="00D817F9" w:rsidRPr="00D817F9">
        <w:rPr>
          <w:rFonts w:eastAsia="Times New Roman" w:cs="Times New Roman"/>
          <w:sz w:val="28"/>
          <w:szCs w:val="28"/>
          <w:lang w:eastAsia="ru-RU"/>
        </w:rPr>
        <w:t xml:space="preserve">рограмму комплексного развития </w:t>
      </w:r>
      <w:r w:rsidR="00D817F9">
        <w:rPr>
          <w:rFonts w:eastAsia="Times New Roman" w:cs="Times New Roman"/>
          <w:sz w:val="28"/>
          <w:szCs w:val="28"/>
          <w:lang w:eastAsia="ru-RU"/>
        </w:rPr>
        <w:t>социальн</w:t>
      </w:r>
      <w:r w:rsidR="00D817F9" w:rsidRPr="00D817F9">
        <w:rPr>
          <w:rFonts w:eastAsia="Times New Roman" w:cs="Times New Roman"/>
          <w:sz w:val="28"/>
          <w:szCs w:val="28"/>
          <w:lang w:eastAsia="ru-RU"/>
        </w:rPr>
        <w:t xml:space="preserve">ой инфраструктуры </w:t>
      </w:r>
      <w:r w:rsidRPr="00F131B4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12249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512249">
        <w:rPr>
          <w:rFonts w:eastAsia="Times New Roman" w:cs="Times New Roman"/>
          <w:sz w:val="28"/>
          <w:szCs w:val="28"/>
          <w:lang w:eastAsia="ru-RU"/>
        </w:rPr>
        <w:t>Корсукское</w:t>
      </w:r>
      <w:proofErr w:type="spellEnd"/>
      <w:r w:rsidR="00512249">
        <w:rPr>
          <w:rFonts w:eastAsia="Times New Roman" w:cs="Times New Roman"/>
          <w:sz w:val="28"/>
          <w:szCs w:val="28"/>
          <w:lang w:eastAsia="ru-RU"/>
        </w:rPr>
        <w:t>» на 2018-2032</w:t>
      </w:r>
      <w:r w:rsidR="00D817F9" w:rsidRPr="00D817F9">
        <w:rPr>
          <w:rFonts w:eastAsia="Times New Roman" w:cs="Times New Roman"/>
          <w:sz w:val="28"/>
          <w:szCs w:val="28"/>
          <w:lang w:eastAsia="ru-RU"/>
        </w:rPr>
        <w:t xml:space="preserve"> годы</w:t>
      </w:r>
      <w:r w:rsidR="00512249">
        <w:rPr>
          <w:rFonts w:eastAsia="Times New Roman" w:cs="Times New Roman"/>
          <w:sz w:val="28"/>
          <w:szCs w:val="28"/>
          <w:lang w:eastAsia="ru-RU"/>
        </w:rPr>
        <w:t>.</w:t>
      </w:r>
    </w:p>
    <w:p w:rsidR="008B08A8" w:rsidRDefault="00D817F9" w:rsidP="00F131B4">
      <w:pPr>
        <w:numPr>
          <w:ilvl w:val="0"/>
          <w:numId w:val="23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D817F9"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газете «Вестник МО «</w:t>
      </w:r>
      <w:proofErr w:type="spellStart"/>
      <w:r w:rsidRPr="00D817F9">
        <w:rPr>
          <w:rFonts w:eastAsia="Times New Roman" w:cs="Times New Roman"/>
          <w:sz w:val="28"/>
          <w:szCs w:val="28"/>
          <w:lang w:eastAsia="ru-RU"/>
        </w:rPr>
        <w:t>Корсукское</w:t>
      </w:r>
      <w:proofErr w:type="spellEnd"/>
      <w:r w:rsidRPr="00D817F9">
        <w:rPr>
          <w:rFonts w:eastAsia="Times New Roman" w:cs="Times New Roman"/>
          <w:sz w:val="28"/>
          <w:szCs w:val="28"/>
          <w:lang w:eastAsia="ru-RU"/>
        </w:rPr>
        <w:t xml:space="preserve">», разместить на официальном </w:t>
      </w:r>
      <w:r w:rsidR="00F131B4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r w:rsidR="00F131B4" w:rsidRPr="00F131B4">
        <w:rPr>
          <w:rFonts w:eastAsia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131B4" w:rsidRPr="00F131B4">
        <w:rPr>
          <w:rFonts w:eastAsia="Times New Roman" w:cs="Times New Roman"/>
          <w:sz w:val="28"/>
          <w:szCs w:val="28"/>
          <w:lang w:eastAsia="ru-RU"/>
        </w:rPr>
        <w:t>Корсукское</w:t>
      </w:r>
      <w:proofErr w:type="spellEnd"/>
      <w:r w:rsidR="00F131B4" w:rsidRPr="00F131B4">
        <w:rPr>
          <w:rFonts w:eastAsia="Times New Roman" w:cs="Times New Roman"/>
          <w:sz w:val="28"/>
          <w:szCs w:val="28"/>
          <w:lang w:eastAsia="ru-RU"/>
        </w:rPr>
        <w:t>»</w:t>
      </w:r>
      <w:r w:rsidRPr="00D817F9">
        <w:rPr>
          <w:rFonts w:eastAsia="Times New Roman" w:cs="Times New Roman"/>
          <w:sz w:val="28"/>
          <w:szCs w:val="28"/>
          <w:lang w:eastAsia="ru-RU"/>
        </w:rPr>
        <w:t>.</w:t>
      </w:r>
    </w:p>
    <w:p w:rsidR="00F131B4" w:rsidRDefault="00D817F9" w:rsidP="00F131B4">
      <w:pPr>
        <w:numPr>
          <w:ilvl w:val="0"/>
          <w:numId w:val="23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8B08A8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F131B4" w:rsidRPr="00F131B4" w:rsidRDefault="00F131B4" w:rsidP="00F131B4">
      <w:pPr>
        <w:numPr>
          <w:ilvl w:val="0"/>
          <w:numId w:val="23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131B4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F131B4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817F9" w:rsidRPr="00D817F9" w:rsidRDefault="00D817F9" w:rsidP="008B08A8">
      <w:pPr>
        <w:spacing w:after="120"/>
        <w:ind w:left="1276" w:hanging="709"/>
        <w:rPr>
          <w:rFonts w:eastAsia="Times New Roman" w:cs="Times New Roman"/>
          <w:sz w:val="28"/>
          <w:szCs w:val="28"/>
          <w:lang w:eastAsia="ru-RU"/>
        </w:rPr>
      </w:pPr>
    </w:p>
    <w:p w:rsidR="00D817F9" w:rsidRDefault="00D817F9" w:rsidP="00F131B4">
      <w:pPr>
        <w:spacing w:after="240"/>
        <w:rPr>
          <w:rFonts w:eastAsia="Times New Roman" w:cs="Times New Roman"/>
          <w:sz w:val="28"/>
          <w:szCs w:val="28"/>
          <w:lang w:eastAsia="ru-RU"/>
        </w:rPr>
      </w:pPr>
    </w:p>
    <w:p w:rsidR="00600406" w:rsidRPr="00D817F9" w:rsidRDefault="00600406" w:rsidP="00F131B4">
      <w:pPr>
        <w:spacing w:after="240"/>
        <w:rPr>
          <w:rFonts w:eastAsia="Times New Roman" w:cs="Times New Roman"/>
          <w:sz w:val="28"/>
          <w:szCs w:val="28"/>
          <w:lang w:eastAsia="ru-RU"/>
        </w:rPr>
      </w:pPr>
    </w:p>
    <w:p w:rsidR="00D817F9" w:rsidRPr="00D817F9" w:rsidRDefault="00D817F9" w:rsidP="00D817F9">
      <w:pPr>
        <w:ind w:firstLine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817F9">
        <w:rPr>
          <w:rFonts w:eastAsia="Times New Roman" w:cs="Times New Roman"/>
          <w:sz w:val="28"/>
          <w:szCs w:val="28"/>
          <w:lang w:eastAsia="ru-RU"/>
        </w:rPr>
        <w:t>Глава МО «</w:t>
      </w:r>
      <w:proofErr w:type="spellStart"/>
      <w:r w:rsidR="00F131B4">
        <w:rPr>
          <w:rFonts w:eastAsia="Times New Roman" w:cs="Times New Roman"/>
          <w:sz w:val="28"/>
          <w:szCs w:val="28"/>
          <w:lang w:eastAsia="ru-RU"/>
        </w:rPr>
        <w:t>Корсукское</w:t>
      </w:r>
      <w:proofErr w:type="spellEnd"/>
      <w:r w:rsidR="00F131B4">
        <w:rPr>
          <w:rFonts w:eastAsia="Times New Roman" w:cs="Times New Roman"/>
          <w:sz w:val="28"/>
          <w:szCs w:val="28"/>
          <w:lang w:eastAsia="ru-RU"/>
        </w:rPr>
        <w:t>»</w:t>
      </w:r>
      <w:r w:rsidRPr="00D817F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В.В. </w:t>
      </w:r>
      <w:proofErr w:type="spellStart"/>
      <w:r w:rsidRPr="00D817F9">
        <w:rPr>
          <w:rFonts w:eastAsia="Times New Roman" w:cs="Times New Roman"/>
          <w:sz w:val="28"/>
          <w:szCs w:val="28"/>
          <w:lang w:eastAsia="ru-RU"/>
        </w:rPr>
        <w:t>Баршуев</w:t>
      </w:r>
      <w:proofErr w:type="spellEnd"/>
    </w:p>
    <w:p w:rsidR="00D817F9" w:rsidRDefault="00D817F9" w:rsidP="00D817F9">
      <w:pPr>
        <w:spacing w:after="160" w:line="259" w:lineRule="auto"/>
        <w:jc w:val="left"/>
        <w:rPr>
          <w:bCs/>
        </w:rPr>
      </w:pPr>
      <w:r w:rsidRPr="00D817F9">
        <w:rPr>
          <w:rFonts w:eastAsia="Times New Roman" w:cs="Times New Roman"/>
          <w:bCs/>
          <w:szCs w:val="24"/>
          <w:lang w:eastAsia="ru-RU"/>
        </w:rPr>
        <w:br w:type="page"/>
      </w:r>
    </w:p>
    <w:p w:rsidR="00C84429" w:rsidRDefault="00C84429" w:rsidP="00DE4FE7">
      <w:pPr>
        <w:jc w:val="right"/>
        <w:rPr>
          <w:bCs/>
        </w:rPr>
      </w:pPr>
      <w:r>
        <w:rPr>
          <w:bCs/>
        </w:rPr>
        <w:lastRenderedPageBreak/>
        <w:t xml:space="preserve">Утверждено Решением Думы </w:t>
      </w:r>
    </w:p>
    <w:p w:rsidR="003D2414" w:rsidRPr="00DE4FE7" w:rsidRDefault="00E17599" w:rsidP="00DE4FE7">
      <w:pPr>
        <w:jc w:val="right"/>
        <w:rPr>
          <w:bCs/>
        </w:rPr>
      </w:pPr>
      <w:r>
        <w:rPr>
          <w:bCs/>
        </w:rPr>
        <w:t>МО «</w:t>
      </w:r>
      <w:proofErr w:type="spellStart"/>
      <w:r>
        <w:rPr>
          <w:bCs/>
        </w:rPr>
        <w:t>Корсукское</w:t>
      </w:r>
      <w:proofErr w:type="spellEnd"/>
      <w:r>
        <w:rPr>
          <w:bCs/>
        </w:rPr>
        <w:t>» №</w:t>
      </w:r>
      <w:r w:rsidR="00600406">
        <w:rPr>
          <w:bCs/>
        </w:rPr>
        <w:t xml:space="preserve"> </w:t>
      </w:r>
      <w:bookmarkStart w:id="6" w:name="_GoBack"/>
      <w:bookmarkEnd w:id="6"/>
      <w:r w:rsidR="00600406">
        <w:rPr>
          <w:bCs/>
        </w:rPr>
        <w:t>8</w:t>
      </w:r>
      <w:r w:rsidR="00C84429">
        <w:rPr>
          <w:bCs/>
        </w:rPr>
        <w:t xml:space="preserve"> от </w:t>
      </w:r>
      <w:r>
        <w:rPr>
          <w:bCs/>
        </w:rPr>
        <w:t>26</w:t>
      </w:r>
      <w:r w:rsidR="00C84429">
        <w:rPr>
          <w:bCs/>
        </w:rPr>
        <w:t>.02.2018 г.</w:t>
      </w:r>
    </w:p>
    <w:p w:rsidR="003D2414" w:rsidRDefault="003D2414" w:rsidP="003D2414">
      <w:pPr>
        <w:rPr>
          <w:b/>
          <w:bCs/>
        </w:rPr>
      </w:pPr>
    </w:p>
    <w:p w:rsidR="00F131B4" w:rsidRDefault="00F131B4" w:rsidP="003D2414">
      <w:pPr>
        <w:rPr>
          <w:b/>
          <w:bCs/>
        </w:rPr>
      </w:pPr>
    </w:p>
    <w:p w:rsidR="00F131B4" w:rsidRDefault="00F131B4" w:rsidP="003D2414">
      <w:pPr>
        <w:rPr>
          <w:b/>
          <w:bCs/>
        </w:rPr>
      </w:pPr>
    </w:p>
    <w:p w:rsidR="00F131B4" w:rsidRDefault="00F131B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682CE6" w:rsidRDefault="00682CE6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Pr="003D2414" w:rsidRDefault="003D2414" w:rsidP="003D2414">
      <w:pPr>
        <w:shd w:val="clear" w:color="auto" w:fill="FFFFFF"/>
        <w:spacing w:line="240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3D2414">
        <w:rPr>
          <w:rFonts w:eastAsia="Times New Roman" w:cs="Times New Roman"/>
          <w:b/>
          <w:color w:val="000000"/>
          <w:sz w:val="36"/>
          <w:szCs w:val="36"/>
          <w:lang w:eastAsia="ru-RU"/>
        </w:rPr>
        <w:t>ПРОГРАММА</w:t>
      </w:r>
    </w:p>
    <w:p w:rsidR="001956CC" w:rsidRPr="001956CC" w:rsidRDefault="003D2414" w:rsidP="001956CC">
      <w:pPr>
        <w:shd w:val="clear" w:color="auto" w:fill="FFFFFF"/>
        <w:spacing w:line="240" w:lineRule="atLeast"/>
        <w:ind w:hanging="180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3D2414">
        <w:rPr>
          <w:rFonts w:eastAsia="Times New Roman" w:cs="Times New Roman"/>
          <w:b/>
          <w:color w:val="000000"/>
          <w:sz w:val="36"/>
          <w:szCs w:val="36"/>
          <w:lang w:eastAsia="ru-RU"/>
        </w:rPr>
        <w:t>«</w:t>
      </w:r>
      <w:r w:rsidR="001956CC">
        <w:rPr>
          <w:b/>
          <w:sz w:val="36"/>
          <w:szCs w:val="36"/>
        </w:rPr>
        <w:t>Комплексное развитие социальной</w:t>
      </w:r>
      <w:r w:rsidR="001956CC" w:rsidRPr="00D93C72">
        <w:rPr>
          <w:b/>
          <w:sz w:val="36"/>
          <w:szCs w:val="36"/>
        </w:rPr>
        <w:t xml:space="preserve"> инфраструктуры </w:t>
      </w:r>
    </w:p>
    <w:p w:rsidR="001956CC" w:rsidRPr="00D93C72" w:rsidRDefault="001956CC" w:rsidP="001956CC">
      <w:pPr>
        <w:shd w:val="clear" w:color="auto" w:fill="FFFFFF"/>
        <w:spacing w:line="240" w:lineRule="atLeast"/>
        <w:ind w:hanging="180"/>
        <w:jc w:val="center"/>
        <w:rPr>
          <w:b/>
          <w:sz w:val="36"/>
          <w:szCs w:val="36"/>
        </w:rPr>
      </w:pPr>
      <w:r w:rsidRPr="00D93C72">
        <w:rPr>
          <w:b/>
          <w:sz w:val="36"/>
          <w:szCs w:val="36"/>
        </w:rPr>
        <w:t>муниципального образования «</w:t>
      </w:r>
      <w:proofErr w:type="spellStart"/>
      <w:r w:rsidRPr="00D93C72">
        <w:rPr>
          <w:b/>
          <w:sz w:val="36"/>
          <w:szCs w:val="36"/>
        </w:rPr>
        <w:t>Корсукское</w:t>
      </w:r>
      <w:proofErr w:type="spellEnd"/>
      <w:r w:rsidRPr="00D93C72">
        <w:rPr>
          <w:b/>
          <w:sz w:val="36"/>
          <w:szCs w:val="36"/>
        </w:rPr>
        <w:t>»</w:t>
      </w:r>
    </w:p>
    <w:p w:rsidR="001956CC" w:rsidRPr="00D93C72" w:rsidRDefault="00512249" w:rsidP="001956CC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на 2018 – 2032</w:t>
      </w:r>
      <w:r w:rsidR="001956CC" w:rsidRPr="00D93C72">
        <w:rPr>
          <w:b/>
          <w:sz w:val="36"/>
          <w:szCs w:val="36"/>
        </w:rPr>
        <w:t xml:space="preserve"> годы</w:t>
      </w:r>
      <w:r w:rsidR="001956CC" w:rsidRPr="00D93C72">
        <w:rPr>
          <w:b/>
          <w:color w:val="000000"/>
          <w:sz w:val="36"/>
          <w:szCs w:val="36"/>
        </w:rPr>
        <w:t>»</w:t>
      </w: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spacing w:after="120"/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spacing w:after="120"/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tabs>
          <w:tab w:val="left" w:pos="3945"/>
        </w:tabs>
        <w:jc w:val="left"/>
        <w:rPr>
          <w:rFonts w:eastAsia="Times New Roman" w:cs="Times New Roman"/>
          <w:szCs w:val="24"/>
          <w:lang w:eastAsia="ru-RU"/>
        </w:rPr>
      </w:pPr>
      <w:r w:rsidRPr="003D2414">
        <w:rPr>
          <w:rFonts w:eastAsia="Times New Roman" w:cs="Times New Roman"/>
          <w:szCs w:val="24"/>
          <w:lang w:eastAsia="ru-RU"/>
        </w:rPr>
        <w:tab/>
      </w:r>
    </w:p>
    <w:p w:rsidR="003D2414" w:rsidRPr="003D2414" w:rsidRDefault="003D2414" w:rsidP="003D2414">
      <w:pPr>
        <w:tabs>
          <w:tab w:val="left" w:pos="3945"/>
        </w:tabs>
        <w:jc w:val="left"/>
        <w:rPr>
          <w:rFonts w:eastAsia="Times New Roman" w:cs="Times New Roman"/>
          <w:szCs w:val="24"/>
          <w:lang w:eastAsia="ru-RU"/>
        </w:rPr>
      </w:pPr>
      <w:r w:rsidRPr="003D2414">
        <w:rPr>
          <w:rFonts w:eastAsia="Times New Roman" w:cs="Times New Roman"/>
          <w:szCs w:val="24"/>
          <w:lang w:eastAsia="ru-RU"/>
        </w:rPr>
        <w:t xml:space="preserve">                                                              с. </w:t>
      </w:r>
      <w:proofErr w:type="spellStart"/>
      <w:r w:rsidRPr="003D2414">
        <w:rPr>
          <w:rFonts w:eastAsia="Times New Roman" w:cs="Times New Roman"/>
          <w:szCs w:val="24"/>
          <w:lang w:eastAsia="ru-RU"/>
        </w:rPr>
        <w:t>Корсук</w:t>
      </w:r>
      <w:proofErr w:type="spellEnd"/>
    </w:p>
    <w:p w:rsidR="003D2414" w:rsidRPr="003D2414" w:rsidRDefault="003D2414" w:rsidP="003D2414">
      <w:pPr>
        <w:spacing w:after="150" w:line="238" w:lineRule="atLeast"/>
        <w:jc w:val="center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center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Default="003D2414" w:rsidP="003D2414">
      <w:pPr>
        <w:spacing w:after="150" w:line="238" w:lineRule="atLeast"/>
        <w:jc w:val="center"/>
        <w:rPr>
          <w:rFonts w:eastAsia="Times New Roman" w:cs="Times New Roman"/>
          <w:b/>
          <w:bCs/>
          <w:color w:val="242424"/>
          <w:szCs w:val="28"/>
          <w:lang w:eastAsia="ru-RU"/>
        </w:rPr>
      </w:pPr>
      <w:r w:rsidRPr="003D2414">
        <w:rPr>
          <w:rFonts w:eastAsia="Times New Roman" w:cs="Times New Roman"/>
          <w:b/>
          <w:bCs/>
          <w:color w:val="242424"/>
          <w:szCs w:val="28"/>
          <w:lang w:eastAsia="ru-RU"/>
        </w:rPr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560333176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1956CC" w:rsidRDefault="001956CC">
          <w:pPr>
            <w:pStyle w:val="a5"/>
          </w:pPr>
        </w:p>
        <w:p w:rsidR="00176192" w:rsidRDefault="001956CC" w:rsidP="0017619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76192" w:rsidRDefault="006004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17" w:history="1">
            <w:r w:rsidR="00176192" w:rsidRPr="00467285">
              <w:rPr>
                <w:rStyle w:val="a8"/>
                <w:noProof/>
              </w:rPr>
              <w:t>ВВЕДЕНИЕ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_Toc506988217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4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18" w:history="1">
            <w:r w:rsidR="00176192" w:rsidRPr="00467285">
              <w:rPr>
                <w:rStyle w:val="a8"/>
                <w:noProof/>
              </w:rPr>
              <w:t>1.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ПАСПОРТ ПРОГРАММЫ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_Toc506988218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4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19" w:history="1">
            <w:r w:rsidR="00176192" w:rsidRPr="00467285">
              <w:rPr>
                <w:rStyle w:val="a8"/>
                <w:noProof/>
              </w:rPr>
              <w:t>2.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Характеристика существующего состояния социальной инфраструктуры муниципального образования «Корсукское».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_Toc506988219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6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0" w:history="1">
            <w:r w:rsidR="00176192" w:rsidRPr="00467285">
              <w:rPr>
                <w:rStyle w:val="a8"/>
                <w:noProof/>
              </w:rPr>
              <w:t>3.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План мероприятий по проектированию, строительству и реконструкции объектов социальной инфраструктуры МО «Корсукское» на 2018 - 2032 г.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_Toc506988220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9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1" w:history="1">
            <w:r w:rsidR="00176192" w:rsidRPr="00467285">
              <w:rPr>
                <w:rStyle w:val="a8"/>
                <w:noProof/>
              </w:rPr>
              <w:t>4.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_Toc506988221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13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2" w:history="1">
            <w:r w:rsidR="00176192" w:rsidRPr="00467285">
              <w:rPr>
                <w:rStyle w:val="a8"/>
                <w:rFonts w:eastAsia="Times New Roman" w:cs="Times New Roman"/>
                <w:bCs/>
                <w:noProof/>
                <w:lang w:eastAsia="ru-RU"/>
              </w:rPr>
              <w:t>170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_Toc506988222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14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3" w:history="1">
            <w:r w:rsidR="00176192" w:rsidRPr="00467285">
              <w:rPr>
                <w:rStyle w:val="a8"/>
                <w:noProof/>
              </w:rPr>
              <w:t>5.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Оценка объемов и источников финансирования мероприятий по проектированию, строительству и реконструкции объектов социальной инфраструктуры поселения</w:t>
            </w:r>
            <w:r w:rsidR="00176192" w:rsidRPr="00467285">
              <w:rPr>
                <w:rStyle w:val="a8"/>
                <w:rFonts w:cs="Times New Roman"/>
                <w:bCs/>
                <w:noProof/>
              </w:rPr>
              <w:t xml:space="preserve"> </w:t>
            </w:r>
            <w:r w:rsidR="00176192" w:rsidRPr="00467285">
              <w:rPr>
                <w:rStyle w:val="a8"/>
                <w:bCs/>
                <w:noProof/>
              </w:rPr>
              <w:t>муниципального образования «Корсукское».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_Toc506988223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14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4" w:history="1">
            <w:r w:rsidR="00176192" w:rsidRPr="00467285">
              <w:rPr>
                <w:rStyle w:val="a8"/>
                <w:noProof/>
              </w:rPr>
              <w:t>6.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Оценка эффективности мероприятий развития социальной инфраструктуры</w:t>
            </w:r>
            <w:r w:rsidR="00176192" w:rsidRPr="00467285">
              <w:rPr>
                <w:rStyle w:val="a8"/>
                <w:rFonts w:cs="Times New Roman"/>
                <w:bCs/>
                <w:noProof/>
              </w:rPr>
              <w:t xml:space="preserve"> </w:t>
            </w:r>
            <w:r w:rsidR="00176192" w:rsidRPr="00467285">
              <w:rPr>
                <w:rStyle w:val="a8"/>
                <w:bCs/>
                <w:noProof/>
              </w:rPr>
              <w:t>муниципального образования «Корсукское».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_Toc506988224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15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176192" w:rsidRDefault="00600406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5" w:history="1">
            <w:r w:rsidR="00176192" w:rsidRPr="00467285">
              <w:rPr>
                <w:rStyle w:val="a8"/>
                <w:noProof/>
              </w:rPr>
              <w:t>7.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поселения.</w:t>
            </w:r>
            <w:r w:rsidR="00176192">
              <w:rPr>
                <w:noProof/>
                <w:webHidden/>
              </w:rPr>
              <w:tab/>
            </w:r>
            <w:r w:rsidR="00176192"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_Toc506988225 \h </w:instrText>
            </w:r>
            <w:r w:rsidR="00176192">
              <w:rPr>
                <w:noProof/>
                <w:webHidden/>
              </w:rPr>
            </w:r>
            <w:r w:rsidR="00176192"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16</w:t>
            </w:r>
            <w:r w:rsidR="00176192">
              <w:rPr>
                <w:noProof/>
                <w:webHidden/>
              </w:rPr>
              <w:fldChar w:fldCharType="end"/>
            </w:r>
          </w:hyperlink>
        </w:p>
        <w:p w:rsidR="003D2414" w:rsidRPr="001D48C7" w:rsidRDefault="001956CC" w:rsidP="001D48C7">
          <w:r>
            <w:rPr>
              <w:b/>
              <w:bCs/>
            </w:rPr>
            <w:fldChar w:fldCharType="end"/>
          </w:r>
        </w:p>
      </w:sdtContent>
    </w:sdt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Pr="003D2414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6D7111" w:rsidRDefault="006D7111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6D7111" w:rsidRPr="003D2414" w:rsidRDefault="006D7111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D8549D">
      <w:pPr>
        <w:pStyle w:val="1"/>
      </w:pPr>
      <w:bookmarkStart w:id="7" w:name="_Toc506988217"/>
      <w:r w:rsidRPr="001956CC">
        <w:t>ВВЕДЕНИЕ</w:t>
      </w:r>
      <w:bookmarkEnd w:id="7"/>
    </w:p>
    <w:p w:rsidR="003D2414" w:rsidRPr="003D2414" w:rsidRDefault="003D2414" w:rsidP="003D2414">
      <w:pPr>
        <w:shd w:val="clear" w:color="auto" w:fill="FFFFFF"/>
        <w:spacing w:line="240" w:lineRule="atLeast"/>
        <w:ind w:firstLine="567"/>
        <w:rPr>
          <w:rFonts w:eastAsia="Times New Roman" w:cs="Times New Roman"/>
          <w:color w:val="242424"/>
          <w:szCs w:val="24"/>
          <w:lang w:eastAsia="ru-RU"/>
        </w:rPr>
      </w:pPr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Разработка Программы обусловлена необходимостью определения долгосрочных стратегических задач развития </w:t>
      </w:r>
      <w:r w:rsidR="00086048" w:rsidRPr="00086048">
        <w:rPr>
          <w:rFonts w:eastAsia="Times New Roman" w:cs="Times New Roman"/>
          <w:color w:val="242424"/>
          <w:szCs w:val="24"/>
          <w:lang w:eastAsia="ru-RU"/>
        </w:rPr>
        <w:t>социальной</w:t>
      </w:r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 инфраструктуры муниципального образования «</w:t>
      </w:r>
      <w:proofErr w:type="spellStart"/>
      <w:r w:rsidRPr="003D2414">
        <w:rPr>
          <w:rFonts w:eastAsia="Times New Roman" w:cs="Times New Roman"/>
          <w:color w:val="242424"/>
          <w:szCs w:val="24"/>
          <w:lang w:eastAsia="ru-RU"/>
        </w:rPr>
        <w:t>Корсукское</w:t>
      </w:r>
      <w:proofErr w:type="spellEnd"/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», формирования новых условий для привлечения инвестиций в целях реализации </w:t>
      </w:r>
      <w:r w:rsidR="00086048" w:rsidRPr="003D2414">
        <w:rPr>
          <w:rFonts w:eastAsia="Times New Roman" w:cs="Times New Roman"/>
          <w:color w:val="242424"/>
          <w:szCs w:val="24"/>
          <w:lang w:eastAsia="ru-RU"/>
        </w:rPr>
        <w:t>Генерального плана</w:t>
      </w:r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 развития МО «</w:t>
      </w:r>
      <w:proofErr w:type="spellStart"/>
      <w:r w:rsidRPr="003D2414">
        <w:rPr>
          <w:rFonts w:eastAsia="Times New Roman" w:cs="Times New Roman"/>
          <w:color w:val="242424"/>
          <w:szCs w:val="24"/>
          <w:lang w:eastAsia="ru-RU"/>
        </w:rPr>
        <w:t>Корсукское</w:t>
      </w:r>
      <w:proofErr w:type="spellEnd"/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», повышения эффективности градостроительных решений.            </w:t>
      </w:r>
    </w:p>
    <w:p w:rsidR="00596B44" w:rsidRDefault="003D2414" w:rsidP="00596B44">
      <w:pPr>
        <w:shd w:val="clear" w:color="auto" w:fill="FFFFFF"/>
        <w:spacing w:line="240" w:lineRule="atLeast"/>
        <w:ind w:firstLine="567"/>
        <w:rPr>
          <w:b/>
          <w:bCs/>
        </w:rPr>
      </w:pPr>
      <w:r w:rsidRPr="003D2414">
        <w:rPr>
          <w:rFonts w:eastAsia="Times New Roman" w:cs="Times New Roman"/>
          <w:szCs w:val="24"/>
          <w:lang w:eastAsia="ru-RU"/>
        </w:rPr>
        <w:t xml:space="preserve">Основу Программы составляет система программных мероприятий по различным направлениям развития </w:t>
      </w:r>
      <w:r w:rsidR="00B8350A">
        <w:rPr>
          <w:rFonts w:eastAsia="Times New Roman" w:cs="Times New Roman"/>
          <w:szCs w:val="24"/>
          <w:lang w:eastAsia="ru-RU"/>
        </w:rPr>
        <w:t>социальн</w:t>
      </w:r>
      <w:r w:rsidR="00B8350A" w:rsidRPr="003D2414">
        <w:rPr>
          <w:rFonts w:eastAsia="Times New Roman" w:cs="Times New Roman"/>
          <w:szCs w:val="24"/>
          <w:lang w:eastAsia="ru-RU"/>
        </w:rPr>
        <w:t>ой инфраструктуры</w:t>
      </w:r>
      <w:r w:rsidRPr="003D2414">
        <w:rPr>
          <w:rFonts w:eastAsia="Times New Roman" w:cs="Times New Roman"/>
          <w:szCs w:val="24"/>
          <w:lang w:eastAsia="ru-RU"/>
        </w:rPr>
        <w:t xml:space="preserve"> МО</w:t>
      </w:r>
      <w:r w:rsidR="00B8350A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="00B8350A">
        <w:rPr>
          <w:rFonts w:eastAsia="Times New Roman" w:cs="Times New Roman"/>
          <w:szCs w:val="24"/>
          <w:lang w:eastAsia="ru-RU"/>
        </w:rPr>
        <w:t>Корсукское</w:t>
      </w:r>
      <w:proofErr w:type="spellEnd"/>
      <w:r w:rsidR="00B8350A">
        <w:rPr>
          <w:rFonts w:eastAsia="Times New Roman" w:cs="Times New Roman"/>
          <w:szCs w:val="24"/>
          <w:lang w:eastAsia="ru-RU"/>
        </w:rPr>
        <w:t>»</w:t>
      </w:r>
      <w:r w:rsidRPr="003D2414">
        <w:rPr>
          <w:rFonts w:eastAsia="Times New Roman" w:cs="Times New Roman"/>
          <w:szCs w:val="24"/>
          <w:lang w:eastAsia="ru-RU"/>
        </w:rPr>
        <w:t>. Данная Программа ориентирована на устойчивое развитие МО и в полной мере соответствует государственной политике Российской Федерации.</w:t>
      </w:r>
    </w:p>
    <w:p w:rsidR="00596B44" w:rsidRDefault="00596B44" w:rsidP="00B213DD">
      <w:pPr>
        <w:shd w:val="clear" w:color="auto" w:fill="FFFFFF"/>
        <w:spacing w:line="240" w:lineRule="atLeast"/>
        <w:rPr>
          <w:b/>
          <w:bCs/>
        </w:rPr>
      </w:pPr>
    </w:p>
    <w:p w:rsidR="00596B44" w:rsidRPr="00596B44" w:rsidRDefault="003D2414" w:rsidP="00596B44">
      <w:pPr>
        <w:pStyle w:val="1"/>
        <w:numPr>
          <w:ilvl w:val="0"/>
          <w:numId w:val="19"/>
        </w:numPr>
      </w:pPr>
      <w:bookmarkStart w:id="8" w:name="_Toc506988218"/>
      <w:r w:rsidRPr="004A47D2">
        <w:t>ПАСПОРТ ПРОГРАММЫ</w:t>
      </w:r>
      <w:bookmarkEnd w:id="8"/>
    </w:p>
    <w:tbl>
      <w:tblPr>
        <w:tblW w:w="100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151"/>
        <w:gridCol w:w="5909"/>
      </w:tblGrid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414" w:rsidRPr="00DB1AB7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lang w:eastAsia="ar-SA"/>
              </w:rPr>
            </w:pPr>
            <w:r w:rsidRPr="00DB1AB7">
              <w:rPr>
                <w:bCs/>
                <w:sz w:val="22"/>
              </w:rPr>
              <w:t>Наименование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14" w:rsidRPr="00DB1AB7" w:rsidRDefault="003D2414" w:rsidP="00512249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lang w:eastAsia="ar-SA"/>
              </w:rPr>
            </w:pPr>
            <w:r w:rsidRPr="00DB1AB7">
              <w:rPr>
                <w:sz w:val="22"/>
              </w:rPr>
              <w:t xml:space="preserve">Программа комплексного развития </w:t>
            </w:r>
            <w:r w:rsidR="00FF5776" w:rsidRPr="00FF5776">
              <w:rPr>
                <w:sz w:val="22"/>
              </w:rPr>
              <w:t>социальной</w:t>
            </w:r>
            <w:r w:rsidRPr="00DB1AB7">
              <w:rPr>
                <w:sz w:val="22"/>
              </w:rPr>
              <w:t xml:space="preserve">   инфраструктуры муниципального образования «</w:t>
            </w:r>
            <w:proofErr w:type="spellStart"/>
            <w:r w:rsidRPr="00DB1AB7">
              <w:rPr>
                <w:sz w:val="22"/>
              </w:rPr>
              <w:t>Корсукское</w:t>
            </w:r>
            <w:proofErr w:type="spellEnd"/>
            <w:r w:rsidRPr="00DB1AB7">
              <w:rPr>
                <w:sz w:val="22"/>
              </w:rPr>
              <w:t xml:space="preserve">» на </w:t>
            </w:r>
            <w:r w:rsidR="00512249">
              <w:rPr>
                <w:sz w:val="22"/>
              </w:rPr>
              <w:t>2018 - 2032</w:t>
            </w:r>
            <w:r w:rsidRPr="00DB1AB7">
              <w:rPr>
                <w:sz w:val="22"/>
              </w:rPr>
              <w:t xml:space="preserve"> годы</w:t>
            </w:r>
            <w:r w:rsidR="00512249">
              <w:rPr>
                <w:sz w:val="22"/>
              </w:rPr>
              <w:t>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414" w:rsidRPr="00DB1AB7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B538A1">
              <w:rPr>
                <w:bCs/>
                <w:sz w:val="22"/>
              </w:rPr>
              <w:t>Основание для разработки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5FA" w:rsidRPr="0037144A" w:rsidRDefault="005755FA" w:rsidP="0037144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 w:rsidRPr="005755FA">
              <w:rPr>
                <w:sz w:val="22"/>
              </w:rPr>
              <w:t>Градостроительны</w:t>
            </w:r>
            <w:r w:rsidR="0037144A">
              <w:rPr>
                <w:sz w:val="22"/>
              </w:rPr>
              <w:t>й кодекс Российской Федерации (</w:t>
            </w:r>
            <w:r w:rsidRPr="005755FA">
              <w:rPr>
                <w:sz w:val="22"/>
              </w:rPr>
              <w:t xml:space="preserve">ст. 26 п. 5, ст. 6 </w:t>
            </w:r>
            <w:proofErr w:type="spellStart"/>
            <w:r w:rsidRPr="005755FA">
              <w:rPr>
                <w:sz w:val="22"/>
              </w:rPr>
              <w:t>п</w:t>
            </w:r>
            <w:proofErr w:type="gramStart"/>
            <w:r w:rsidRPr="005755FA">
              <w:rPr>
                <w:sz w:val="22"/>
              </w:rPr>
              <w:t>.п</w:t>
            </w:r>
            <w:proofErr w:type="spellEnd"/>
            <w:proofErr w:type="gramEnd"/>
            <w:r w:rsidRPr="005755FA">
              <w:rPr>
                <w:sz w:val="22"/>
              </w:rPr>
              <w:t xml:space="preserve"> 4.1.</w:t>
            </w:r>
            <w:r w:rsidR="0037144A">
              <w:rPr>
                <w:sz w:val="22"/>
              </w:rPr>
              <w:t xml:space="preserve">, 7.3, ст. 7 п. 6, ст. 8 п. 8) </w:t>
            </w:r>
            <w:r w:rsidR="0037144A" w:rsidRPr="0037144A">
              <w:rPr>
                <w:sz w:val="22"/>
              </w:rPr>
              <w:t xml:space="preserve">от 29.12.2004 </w:t>
            </w:r>
            <w:r w:rsidR="0037144A">
              <w:rPr>
                <w:sz w:val="22"/>
              </w:rPr>
              <w:t xml:space="preserve">№ </w:t>
            </w:r>
            <w:r w:rsidR="0037144A" w:rsidRPr="0037144A">
              <w:rPr>
                <w:sz w:val="22"/>
              </w:rPr>
              <w:t>190-ФЗ (с изменениями и дополнениями, вступившими в силу 10.01.2016)</w:t>
            </w:r>
            <w:r w:rsidR="0037144A">
              <w:rPr>
                <w:sz w:val="22"/>
              </w:rPr>
              <w:t>.</w:t>
            </w:r>
          </w:p>
          <w:p w:rsidR="005755FA" w:rsidRDefault="005755FA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 w:rsidRPr="005755FA">
              <w:rPr>
                <w:sz w:val="22"/>
              </w:rPr>
              <w:t>Федеральный закон от 06.10.2003 № 131-ФЗ «Об общих принципах организации местного самоуправления в Российской Федерации» (Ст. 17 п. 6.1).</w:t>
            </w:r>
          </w:p>
          <w:p w:rsidR="003D2414" w:rsidRPr="00337754" w:rsidRDefault="00337754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 w:rsidRPr="00337754">
              <w:rPr>
                <w:sz w:val="22"/>
              </w:rPr>
              <w:t>Постановление Правительства Российской Федерации от</w:t>
            </w:r>
            <w:r>
              <w:rPr>
                <w:sz w:val="22"/>
              </w:rPr>
              <w:t xml:space="preserve"> </w:t>
            </w:r>
            <w:r w:rsidRPr="00337754">
              <w:rPr>
                <w:sz w:val="22"/>
              </w:rPr>
              <w:t>01.10.2015 года №1050 «Об утверждении требований к</w:t>
            </w:r>
            <w:r>
              <w:rPr>
                <w:sz w:val="22"/>
              </w:rPr>
              <w:t xml:space="preserve"> </w:t>
            </w:r>
            <w:r w:rsidRPr="00337754">
              <w:rPr>
                <w:sz w:val="22"/>
              </w:rPr>
              <w:t>Программам комплексного развития социальной</w:t>
            </w:r>
            <w:r>
              <w:rPr>
                <w:sz w:val="22"/>
              </w:rPr>
              <w:t xml:space="preserve"> </w:t>
            </w:r>
            <w:r w:rsidRPr="00337754">
              <w:rPr>
                <w:sz w:val="22"/>
              </w:rPr>
              <w:t>инфраструктуры поселений и городских округов»</w:t>
            </w:r>
            <w:r w:rsidR="00F7618D">
              <w:rPr>
                <w:sz w:val="22"/>
              </w:rPr>
              <w:t>.</w:t>
            </w:r>
            <w:r w:rsidRPr="00337754">
              <w:rPr>
                <w:sz w:val="22"/>
              </w:rPr>
              <w:t xml:space="preserve"> </w:t>
            </w:r>
          </w:p>
          <w:p w:rsidR="005755FA" w:rsidRDefault="003D2414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 w:rsidRPr="00337754">
              <w:rPr>
                <w:sz w:val="22"/>
              </w:rPr>
              <w:t>Генеральный план муниципального образования «</w:t>
            </w:r>
            <w:proofErr w:type="spellStart"/>
            <w:r w:rsidRPr="00337754">
              <w:rPr>
                <w:sz w:val="22"/>
              </w:rPr>
              <w:t>Корсукское</w:t>
            </w:r>
            <w:proofErr w:type="spellEnd"/>
            <w:r w:rsidRPr="00337754">
              <w:rPr>
                <w:sz w:val="22"/>
              </w:rPr>
              <w:t xml:space="preserve">» </w:t>
            </w:r>
            <w:proofErr w:type="spellStart"/>
            <w:r w:rsidRPr="00337754">
              <w:rPr>
                <w:sz w:val="22"/>
              </w:rPr>
              <w:t>Эхирит-Булагатского</w:t>
            </w:r>
            <w:proofErr w:type="spellEnd"/>
            <w:r w:rsidRPr="00337754">
              <w:rPr>
                <w:sz w:val="22"/>
              </w:rPr>
              <w:t xml:space="preserve"> района Иркутской области.</w:t>
            </w:r>
          </w:p>
          <w:p w:rsidR="0037144A" w:rsidRPr="005755FA" w:rsidRDefault="0037144A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 w:rsidRPr="0037144A">
              <w:rPr>
                <w:sz w:val="22"/>
              </w:rPr>
              <w:t>Устав муниципального образования</w:t>
            </w:r>
            <w:r>
              <w:rPr>
                <w:sz w:val="22"/>
              </w:rPr>
              <w:t xml:space="preserve"> </w:t>
            </w:r>
            <w:r w:rsidRPr="0037144A">
              <w:rPr>
                <w:sz w:val="22"/>
              </w:rPr>
              <w:t>«</w:t>
            </w:r>
            <w:proofErr w:type="spellStart"/>
            <w:r w:rsidRPr="0037144A">
              <w:rPr>
                <w:sz w:val="22"/>
              </w:rPr>
              <w:t>Корсукское</w:t>
            </w:r>
            <w:proofErr w:type="spellEnd"/>
            <w:r w:rsidRPr="0037144A">
              <w:rPr>
                <w:sz w:val="22"/>
              </w:rPr>
              <w:t>»</w:t>
            </w:r>
            <w:r>
              <w:rPr>
                <w:sz w:val="22"/>
              </w:rPr>
              <w:t>.</w:t>
            </w:r>
          </w:p>
        </w:tc>
      </w:tr>
      <w:tr w:rsidR="00A06A28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A28" w:rsidRPr="00B538A1" w:rsidRDefault="00A06A28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A06A28">
              <w:rPr>
                <w:bCs/>
                <w:sz w:val="22"/>
              </w:rPr>
              <w:t>Заказчик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28" w:rsidRPr="00A06A28" w:rsidRDefault="00A06A28" w:rsidP="00A06A28">
            <w:pPr>
              <w:rPr>
                <w:sz w:val="22"/>
              </w:rPr>
            </w:pPr>
            <w:r w:rsidRPr="00A06A28">
              <w:rPr>
                <w:sz w:val="22"/>
              </w:rPr>
              <w:t>Администрация муниципального образования «</w:t>
            </w:r>
            <w:proofErr w:type="spellStart"/>
            <w:r w:rsidRPr="00A06A28">
              <w:rPr>
                <w:sz w:val="22"/>
              </w:rPr>
              <w:t>Корсукское</w:t>
            </w:r>
            <w:proofErr w:type="spellEnd"/>
            <w:r w:rsidRPr="00A06A28">
              <w:rPr>
                <w:sz w:val="22"/>
              </w:rPr>
              <w:t>»</w:t>
            </w:r>
          </w:p>
          <w:p w:rsidR="00A06A28" w:rsidRPr="00A06A28" w:rsidRDefault="00A06A28" w:rsidP="00A06A28">
            <w:pPr>
              <w:widowControl w:val="0"/>
              <w:suppressAutoHyphens/>
              <w:autoSpaceDE w:val="0"/>
              <w:snapToGrid w:val="0"/>
              <w:rPr>
                <w:sz w:val="22"/>
              </w:rPr>
            </w:pPr>
            <w:r w:rsidRPr="00A06A28">
              <w:rPr>
                <w:bCs/>
                <w:sz w:val="22"/>
              </w:rPr>
              <w:t xml:space="preserve">Местоположение: 669520, Иркутская область, </w:t>
            </w:r>
            <w:proofErr w:type="spellStart"/>
            <w:r w:rsidRPr="00A06A28">
              <w:rPr>
                <w:bCs/>
                <w:sz w:val="22"/>
              </w:rPr>
              <w:t>Эхирит</w:t>
            </w:r>
            <w:proofErr w:type="spellEnd"/>
            <w:r w:rsidRPr="00A06A28">
              <w:rPr>
                <w:bCs/>
                <w:sz w:val="22"/>
              </w:rPr>
              <w:t xml:space="preserve"> – </w:t>
            </w:r>
            <w:proofErr w:type="spellStart"/>
            <w:r w:rsidRPr="00A06A28">
              <w:rPr>
                <w:bCs/>
                <w:sz w:val="22"/>
              </w:rPr>
              <w:t>Булагатский</w:t>
            </w:r>
            <w:proofErr w:type="spellEnd"/>
            <w:r w:rsidRPr="00A06A28">
              <w:rPr>
                <w:bCs/>
                <w:sz w:val="22"/>
              </w:rPr>
              <w:t xml:space="preserve"> район, с. </w:t>
            </w:r>
            <w:proofErr w:type="spellStart"/>
            <w:r w:rsidRPr="00A06A28">
              <w:rPr>
                <w:bCs/>
                <w:sz w:val="22"/>
              </w:rPr>
              <w:t>Корсук</w:t>
            </w:r>
            <w:proofErr w:type="spellEnd"/>
            <w:r w:rsidRPr="00A06A28">
              <w:rPr>
                <w:bCs/>
                <w:sz w:val="22"/>
              </w:rPr>
              <w:t>, ул. Трактовая,8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28" w:rsidRDefault="00A06A28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lang w:eastAsia="ar-SA"/>
              </w:rPr>
            </w:pPr>
            <w:r w:rsidRPr="00CC1072">
              <w:rPr>
                <w:bCs/>
                <w:sz w:val="22"/>
              </w:rPr>
              <w:t>Разработчик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7A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Pr="00CC1072">
              <w:rPr>
                <w:sz w:val="22"/>
              </w:rPr>
              <w:t>муниципального образования</w:t>
            </w:r>
            <w:r>
              <w:rPr>
                <w:sz w:val="22"/>
              </w:rPr>
              <w:t xml:space="preserve"> </w:t>
            </w:r>
            <w:r w:rsidR="00C2353B"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Корсукское</w:t>
            </w:r>
            <w:proofErr w:type="spellEnd"/>
            <w:r w:rsidR="00C2353B">
              <w:rPr>
                <w:sz w:val="22"/>
              </w:rPr>
              <w:t>»</w:t>
            </w:r>
          </w:p>
          <w:p w:rsidR="003D2414" w:rsidRPr="00CC1072" w:rsidRDefault="006126B3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lang w:eastAsia="ar-SA"/>
              </w:rPr>
            </w:pPr>
            <w:r w:rsidRPr="006126B3">
              <w:rPr>
                <w:bCs/>
                <w:sz w:val="22"/>
              </w:rPr>
              <w:t xml:space="preserve">Местоположение: 669520, Иркутская область, </w:t>
            </w:r>
            <w:proofErr w:type="spellStart"/>
            <w:r w:rsidRPr="006126B3">
              <w:rPr>
                <w:bCs/>
                <w:sz w:val="22"/>
              </w:rPr>
              <w:t>Эхирит</w:t>
            </w:r>
            <w:proofErr w:type="spellEnd"/>
            <w:r w:rsidRPr="006126B3">
              <w:rPr>
                <w:bCs/>
                <w:sz w:val="22"/>
              </w:rPr>
              <w:t xml:space="preserve"> – </w:t>
            </w:r>
            <w:proofErr w:type="spellStart"/>
            <w:r w:rsidRPr="006126B3">
              <w:rPr>
                <w:bCs/>
                <w:sz w:val="22"/>
              </w:rPr>
              <w:t>Булагатский</w:t>
            </w:r>
            <w:proofErr w:type="spellEnd"/>
            <w:r w:rsidRPr="006126B3">
              <w:rPr>
                <w:bCs/>
                <w:sz w:val="22"/>
              </w:rPr>
              <w:t xml:space="preserve"> район, с. </w:t>
            </w:r>
            <w:proofErr w:type="spellStart"/>
            <w:r w:rsidRPr="006126B3">
              <w:rPr>
                <w:bCs/>
                <w:sz w:val="22"/>
              </w:rPr>
              <w:t>Корсук</w:t>
            </w:r>
            <w:proofErr w:type="spellEnd"/>
            <w:r w:rsidRPr="006126B3">
              <w:rPr>
                <w:bCs/>
                <w:sz w:val="22"/>
              </w:rPr>
              <w:t>, ул. Трактовая,8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28" w:rsidRDefault="00A06A28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CC1072">
              <w:rPr>
                <w:bCs/>
                <w:sz w:val="22"/>
              </w:rPr>
              <w:t>Ответственный исполнитель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</w:rPr>
            </w:pPr>
            <w:r w:rsidRPr="00DB1AB7">
              <w:rPr>
                <w:sz w:val="22"/>
              </w:rPr>
              <w:t xml:space="preserve">Администрация муниципального образования </w:t>
            </w:r>
            <w:r w:rsidR="00C2353B">
              <w:rPr>
                <w:sz w:val="22"/>
              </w:rPr>
              <w:t>«</w:t>
            </w:r>
            <w:proofErr w:type="spellStart"/>
            <w:r w:rsidRPr="00DB1AB7">
              <w:rPr>
                <w:sz w:val="22"/>
              </w:rPr>
              <w:t>Корсукское</w:t>
            </w:r>
            <w:proofErr w:type="spellEnd"/>
            <w:r w:rsidR="00C2353B">
              <w:rPr>
                <w:sz w:val="22"/>
              </w:rPr>
              <w:t>»</w:t>
            </w:r>
            <w:r w:rsidRPr="00DB1AB7">
              <w:rPr>
                <w:sz w:val="22"/>
              </w:rPr>
              <w:t xml:space="preserve"> </w:t>
            </w:r>
          </w:p>
          <w:p w:rsidR="006126B3" w:rsidRPr="00CC1072" w:rsidRDefault="006126B3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lang w:eastAsia="ar-SA"/>
              </w:rPr>
            </w:pPr>
            <w:r w:rsidRPr="006126B3">
              <w:rPr>
                <w:bCs/>
                <w:sz w:val="22"/>
              </w:rPr>
              <w:t xml:space="preserve">Местоположение: 669520, Иркутская область, </w:t>
            </w:r>
            <w:proofErr w:type="spellStart"/>
            <w:r w:rsidRPr="006126B3">
              <w:rPr>
                <w:bCs/>
                <w:sz w:val="22"/>
              </w:rPr>
              <w:t>Эхирит</w:t>
            </w:r>
            <w:proofErr w:type="spellEnd"/>
            <w:r w:rsidRPr="006126B3">
              <w:rPr>
                <w:bCs/>
                <w:sz w:val="22"/>
              </w:rPr>
              <w:t xml:space="preserve"> – </w:t>
            </w:r>
            <w:proofErr w:type="spellStart"/>
            <w:r w:rsidRPr="006126B3">
              <w:rPr>
                <w:bCs/>
                <w:sz w:val="22"/>
              </w:rPr>
              <w:t>Булагатский</w:t>
            </w:r>
            <w:proofErr w:type="spellEnd"/>
            <w:r w:rsidRPr="006126B3">
              <w:rPr>
                <w:bCs/>
                <w:sz w:val="22"/>
              </w:rPr>
              <w:t xml:space="preserve"> район, с. </w:t>
            </w:r>
            <w:proofErr w:type="spellStart"/>
            <w:r w:rsidRPr="006126B3">
              <w:rPr>
                <w:bCs/>
                <w:sz w:val="22"/>
              </w:rPr>
              <w:t>Корсук</w:t>
            </w:r>
            <w:proofErr w:type="spellEnd"/>
            <w:r w:rsidRPr="006126B3">
              <w:rPr>
                <w:bCs/>
                <w:sz w:val="22"/>
              </w:rPr>
              <w:t>, ул. Трактовая,8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lang w:eastAsia="ar-SA"/>
              </w:rPr>
            </w:pPr>
            <w:r w:rsidRPr="00CC1072">
              <w:rPr>
                <w:bCs/>
                <w:sz w:val="22"/>
              </w:rPr>
              <w:t>Цель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2" w:rsidRPr="00091F82" w:rsidRDefault="00091F82" w:rsidP="00091F8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091F82">
              <w:rPr>
                <w:bCs/>
                <w:sz w:val="22"/>
              </w:rPr>
              <w:t>Создание материальной базы развития социальной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091F82">
              <w:rPr>
                <w:bCs/>
                <w:sz w:val="22"/>
              </w:rPr>
              <w:t>инфраструктуры для обеспечения повышения качества</w:t>
            </w:r>
          </w:p>
          <w:p w:rsidR="0037144A" w:rsidRPr="0037144A" w:rsidRDefault="00091F82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091F82">
              <w:rPr>
                <w:bCs/>
                <w:sz w:val="22"/>
              </w:rPr>
              <w:t>жизни населения</w:t>
            </w:r>
            <w:r w:rsidR="0037144A" w:rsidRPr="0037144A">
              <w:rPr>
                <w:sz w:val="22"/>
              </w:rPr>
              <w:t xml:space="preserve"> </w:t>
            </w:r>
            <w:r w:rsidR="0037144A" w:rsidRPr="0037144A">
              <w:rPr>
                <w:bCs/>
                <w:sz w:val="22"/>
              </w:rPr>
              <w:t>муниципального образования «</w:t>
            </w:r>
            <w:proofErr w:type="spellStart"/>
            <w:r w:rsidR="0037144A" w:rsidRPr="0037144A">
              <w:rPr>
                <w:bCs/>
                <w:sz w:val="22"/>
              </w:rPr>
              <w:t>Корсукское</w:t>
            </w:r>
            <w:proofErr w:type="spellEnd"/>
            <w:r w:rsidR="0037144A" w:rsidRPr="0037144A">
              <w:rPr>
                <w:bCs/>
                <w:sz w:val="22"/>
              </w:rPr>
              <w:t>»</w:t>
            </w:r>
            <w:r w:rsidR="0037144A">
              <w:rPr>
                <w:bCs/>
                <w:sz w:val="22"/>
              </w:rPr>
              <w:t xml:space="preserve"> и</w:t>
            </w:r>
            <w:r w:rsidRPr="00091F82">
              <w:rPr>
                <w:bCs/>
                <w:sz w:val="22"/>
              </w:rPr>
              <w:t xml:space="preserve"> </w:t>
            </w:r>
            <w:r w:rsidR="0037144A">
              <w:rPr>
                <w:bCs/>
                <w:sz w:val="22"/>
              </w:rPr>
              <w:t xml:space="preserve">решения главных </w:t>
            </w:r>
            <w:r w:rsidR="0037144A" w:rsidRPr="0037144A">
              <w:rPr>
                <w:bCs/>
                <w:sz w:val="22"/>
              </w:rPr>
              <w:t>стратегических целей: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37144A">
              <w:rPr>
                <w:bCs/>
                <w:sz w:val="22"/>
              </w:rPr>
              <w:t xml:space="preserve">- повышение качества жизни населения на территории 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37144A">
              <w:rPr>
                <w:bCs/>
                <w:sz w:val="22"/>
              </w:rPr>
              <w:t>муниципального образования;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37144A">
              <w:rPr>
                <w:bCs/>
                <w:sz w:val="22"/>
              </w:rPr>
      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</w:t>
            </w:r>
            <w:proofErr w:type="spellStart"/>
            <w:r w:rsidRPr="0037144A">
              <w:rPr>
                <w:bCs/>
                <w:sz w:val="22"/>
              </w:rPr>
              <w:t>Корсукское</w:t>
            </w:r>
            <w:proofErr w:type="spellEnd"/>
            <w:r>
              <w:rPr>
                <w:bCs/>
                <w:sz w:val="22"/>
              </w:rPr>
              <w:t>»</w:t>
            </w:r>
            <w:r w:rsidRPr="0037144A">
              <w:rPr>
                <w:bCs/>
                <w:sz w:val="22"/>
              </w:rPr>
              <w:t>;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37144A">
              <w:rPr>
                <w:bCs/>
                <w:sz w:val="22"/>
              </w:rPr>
              <w:lastRenderedPageBreak/>
              <w:t>- обеспечение доступности объектов социальной инфраструктуры муниципального образования «</w:t>
            </w:r>
            <w:proofErr w:type="spellStart"/>
            <w:r w:rsidRPr="0037144A">
              <w:rPr>
                <w:bCs/>
                <w:sz w:val="22"/>
              </w:rPr>
              <w:t>Корсукское</w:t>
            </w:r>
            <w:proofErr w:type="spellEnd"/>
            <w:r>
              <w:rPr>
                <w:bCs/>
                <w:sz w:val="22"/>
              </w:rPr>
              <w:t>»</w:t>
            </w:r>
            <w:r w:rsidRPr="0037144A">
              <w:rPr>
                <w:bCs/>
                <w:sz w:val="22"/>
              </w:rPr>
              <w:t xml:space="preserve"> для населения в соответствии с нормативами градостроительного проектирования;</w:t>
            </w:r>
          </w:p>
          <w:p w:rsidR="003D2414" w:rsidRPr="00091F82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lang w:eastAsia="ar-SA"/>
              </w:rPr>
            </w:pPr>
            <w:r w:rsidRPr="0037144A">
              <w:rPr>
                <w:bCs/>
                <w:sz w:val="22"/>
              </w:rPr>
              <w:t>- обеспечение эффективности функционирования действующей социальной инфраструктуры муниципального образования «</w:t>
            </w:r>
            <w:proofErr w:type="spellStart"/>
            <w:r w:rsidRPr="0037144A">
              <w:rPr>
                <w:bCs/>
                <w:sz w:val="22"/>
              </w:rPr>
              <w:t>Корсукское</w:t>
            </w:r>
            <w:proofErr w:type="spellEnd"/>
            <w:r>
              <w:rPr>
                <w:bCs/>
                <w:sz w:val="22"/>
              </w:rPr>
              <w:t>».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091F82">
            <w:pPr>
              <w:widowControl w:val="0"/>
              <w:suppressAutoHyphens/>
              <w:autoSpaceDE w:val="0"/>
              <w:snapToGrid w:val="0"/>
              <w:rPr>
                <w:bCs/>
                <w:sz w:val="22"/>
                <w:lang w:eastAsia="ar-SA"/>
              </w:rPr>
            </w:pPr>
            <w:r w:rsidRPr="00CC1072">
              <w:rPr>
                <w:bCs/>
                <w:sz w:val="22"/>
              </w:rPr>
              <w:lastRenderedPageBreak/>
              <w:t>Задачи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rFonts w:hint="eastAsia"/>
                <w:bCs/>
                <w:sz w:val="22"/>
              </w:rPr>
              <w:t>-</w:t>
            </w:r>
            <w:r w:rsidRPr="00C5727E">
              <w:rPr>
                <w:bCs/>
                <w:sz w:val="22"/>
              </w:rPr>
              <w:t xml:space="preserve">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</w:t>
            </w:r>
            <w:r w:rsidR="00F851E5" w:rsidRPr="00F851E5">
              <w:rPr>
                <w:bCs/>
                <w:sz w:val="22"/>
              </w:rPr>
              <w:t>муниципального образования «</w:t>
            </w:r>
            <w:proofErr w:type="spellStart"/>
            <w:r w:rsidR="00F851E5" w:rsidRPr="00F851E5">
              <w:rPr>
                <w:bCs/>
                <w:sz w:val="22"/>
              </w:rPr>
              <w:t>Корсукское</w:t>
            </w:r>
            <w:proofErr w:type="spellEnd"/>
            <w:r w:rsidR="00F851E5" w:rsidRPr="00F851E5">
              <w:rPr>
                <w:bCs/>
                <w:sz w:val="22"/>
              </w:rPr>
              <w:t>»</w:t>
            </w:r>
            <w:r w:rsidRPr="00C5727E">
              <w:rPr>
                <w:bCs/>
                <w:sz w:val="22"/>
              </w:rPr>
              <w:t xml:space="preserve">; 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r w:rsidRPr="00C5727E">
              <w:rPr>
                <w:bCs/>
                <w:sz w:val="22"/>
              </w:rPr>
      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 w:rsid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bCs/>
                <w:sz w:val="22"/>
              </w:rPr>
              <w:t xml:space="preserve">- достижение расчётного уровня обеспеченности населения </w:t>
            </w:r>
            <w:r w:rsidR="009907FC" w:rsidRPr="009907FC">
              <w:rPr>
                <w:bCs/>
                <w:sz w:val="22"/>
              </w:rPr>
              <w:t>муниципального образования «</w:t>
            </w:r>
            <w:proofErr w:type="spellStart"/>
            <w:r w:rsidR="009907FC" w:rsidRPr="009907FC">
              <w:rPr>
                <w:bCs/>
                <w:sz w:val="22"/>
              </w:rPr>
              <w:t>Корсукское</w:t>
            </w:r>
            <w:proofErr w:type="spellEnd"/>
            <w:r w:rsidR="009907FC" w:rsidRPr="009907FC">
              <w:rPr>
                <w:bCs/>
                <w:sz w:val="22"/>
              </w:rPr>
              <w:t>»</w:t>
            </w:r>
            <w:r w:rsidR="009907FC">
              <w:rPr>
                <w:bCs/>
                <w:sz w:val="22"/>
              </w:rPr>
              <w:t xml:space="preserve"> </w:t>
            </w:r>
            <w:r w:rsidRPr="00C5727E">
              <w:rPr>
                <w:bCs/>
                <w:sz w:val="22"/>
              </w:rPr>
              <w:t>услугами объектов социальной инфраструктуры;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r w:rsidRPr="00C5727E">
              <w:rPr>
                <w:bCs/>
                <w:sz w:val="22"/>
              </w:rPr>
              <w:t xml:space="preserve">удовлетворение потребности населения в учреждениях обслуживания с учетом прогнозируемых характеристик социально-экономического развития </w:t>
            </w:r>
            <w:r w:rsidR="009907FC" w:rsidRPr="009907FC">
              <w:rPr>
                <w:bCs/>
                <w:sz w:val="22"/>
              </w:rPr>
              <w:t>муниципального образования «</w:t>
            </w:r>
            <w:proofErr w:type="spellStart"/>
            <w:r w:rsidR="009907FC" w:rsidRPr="009907FC">
              <w:rPr>
                <w:bCs/>
                <w:sz w:val="22"/>
              </w:rPr>
              <w:t>Корсукское</w:t>
            </w:r>
            <w:proofErr w:type="spellEnd"/>
            <w:r w:rsidR="009907FC" w:rsidRPr="009907FC">
              <w:rPr>
                <w:bCs/>
                <w:sz w:val="22"/>
              </w:rPr>
              <w:t>»</w:t>
            </w:r>
            <w:r w:rsidRPr="00C5727E">
              <w:rPr>
                <w:bCs/>
                <w:sz w:val="22"/>
              </w:rPr>
              <w:t xml:space="preserve">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bCs/>
                <w:sz w:val="22"/>
              </w:rPr>
              <w:t>- обеспечение равных условий доступности объект</w:t>
            </w:r>
            <w:r w:rsidR="009907FC">
              <w:rPr>
                <w:bCs/>
                <w:sz w:val="22"/>
              </w:rPr>
              <w:t>ов обслуживания для всего населения</w:t>
            </w:r>
            <w:r w:rsidRPr="00C5727E">
              <w:rPr>
                <w:bCs/>
                <w:sz w:val="22"/>
              </w:rPr>
              <w:t xml:space="preserve"> </w:t>
            </w:r>
            <w:r w:rsidR="009907FC" w:rsidRPr="009907FC">
              <w:rPr>
                <w:bCs/>
                <w:sz w:val="22"/>
              </w:rPr>
              <w:t>муниципального образования «</w:t>
            </w:r>
            <w:proofErr w:type="spellStart"/>
            <w:r w:rsidR="009907FC" w:rsidRPr="009907FC">
              <w:rPr>
                <w:bCs/>
                <w:sz w:val="22"/>
              </w:rPr>
              <w:t>Корсукское</w:t>
            </w:r>
            <w:proofErr w:type="spellEnd"/>
            <w:r w:rsidR="009907FC" w:rsidRPr="009907FC">
              <w:rPr>
                <w:bCs/>
                <w:sz w:val="22"/>
              </w:rPr>
              <w:t>»</w:t>
            </w:r>
            <w:r w:rsidRPr="00C5727E">
              <w:rPr>
                <w:bCs/>
                <w:sz w:val="22"/>
              </w:rPr>
              <w:t>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bCs/>
                <w:sz w:val="22"/>
              </w:rPr>
              <w:t>- повышение эффективности использования территорий, занятых существу</w:t>
            </w:r>
            <w:r>
              <w:rPr>
                <w:bCs/>
                <w:sz w:val="22"/>
              </w:rPr>
              <w:t>ющими учреждениями обслуживания;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bCs/>
                <w:sz w:val="22"/>
              </w:rPr>
              <w:t>- ремонт объектов культуры и активизация культурной деятельности;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bCs/>
                <w:sz w:val="22"/>
              </w:rPr>
              <w:t>-содействие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326F6" w:rsidRPr="00091F82" w:rsidRDefault="00C5727E" w:rsidP="00203C01">
            <w:pPr>
              <w:shd w:val="clear" w:color="auto" w:fill="FFFFFF"/>
              <w:spacing w:line="240" w:lineRule="atLeast"/>
              <w:rPr>
                <w:bCs/>
                <w:sz w:val="22"/>
              </w:rPr>
            </w:pPr>
            <w:r w:rsidRPr="00C5727E">
              <w:rPr>
                <w:bCs/>
                <w:sz w:val="22"/>
              </w:rPr>
              <w:t>-содействие в обеспечении социальной поддержки слабозащищенным слоям населения.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Default="003D2414" w:rsidP="00091F82">
            <w:pPr>
              <w:keepNext/>
              <w:snapToGrid w:val="0"/>
              <w:rPr>
                <w:bCs/>
                <w:sz w:val="22"/>
              </w:rPr>
            </w:pPr>
            <w:r w:rsidRPr="00CC1072">
              <w:rPr>
                <w:bCs/>
                <w:sz w:val="22"/>
              </w:rPr>
              <w:t>Целевые показатели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(индикаторы)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обеспеченности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населения объектами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социальной</w:t>
            </w:r>
          </w:p>
          <w:p w:rsidR="00091F82" w:rsidRPr="00CC1072" w:rsidRDefault="00091F82" w:rsidP="00091F82">
            <w:pPr>
              <w:keepNext/>
              <w:snapToGrid w:val="0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инфраструктуры</w:t>
            </w:r>
          </w:p>
          <w:p w:rsidR="003D2414" w:rsidRPr="00CC1072" w:rsidRDefault="003D2414" w:rsidP="00091F82">
            <w:pPr>
              <w:widowControl w:val="0"/>
              <w:suppressAutoHyphens/>
              <w:autoSpaceDE w:val="0"/>
              <w:snapToGrid w:val="0"/>
              <w:rPr>
                <w:bCs/>
                <w:sz w:val="22"/>
                <w:lang w:eastAsia="ar-SA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2" w:rsidRPr="00091F82" w:rsidRDefault="00E93E3E" w:rsidP="00091F82">
            <w:pPr>
              <w:widowControl w:val="0"/>
              <w:suppressAutoHyphens/>
              <w:autoSpaceDE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-п</w:t>
            </w:r>
            <w:r w:rsidR="00091F82" w:rsidRPr="00091F82">
              <w:rPr>
                <w:sz w:val="22"/>
              </w:rPr>
              <w:t xml:space="preserve">лощадь жилых помещений, введённая в эксплуатацию </w:t>
            </w:r>
            <w:proofErr w:type="gramStart"/>
            <w:r w:rsidR="00091F82" w:rsidRPr="00091F82">
              <w:rPr>
                <w:sz w:val="22"/>
              </w:rPr>
              <w:t>за</w:t>
            </w:r>
            <w:proofErr w:type="gramEnd"/>
          </w:p>
          <w:p w:rsidR="003D2414" w:rsidRDefault="00CB3272" w:rsidP="00091F82">
            <w:pPr>
              <w:widowControl w:val="0"/>
              <w:suppressAutoHyphens/>
              <w:autoSpaceDE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год;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-доля детей в возра</w:t>
            </w:r>
            <w:r w:rsidR="00741C12">
              <w:rPr>
                <w:bCs/>
                <w:sz w:val="22"/>
                <w:lang w:eastAsia="ar-SA"/>
              </w:rPr>
              <w:t xml:space="preserve">сте от 1 до 6 лет, обеспеченных </w:t>
            </w:r>
            <w:r w:rsidR="00CB3272">
              <w:rPr>
                <w:bCs/>
                <w:sz w:val="22"/>
                <w:lang w:eastAsia="ar-SA"/>
              </w:rPr>
              <w:t>дошкольными учреждениями;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-доля детей ш</w:t>
            </w:r>
            <w:r w:rsidR="00741C12">
              <w:rPr>
                <w:bCs/>
                <w:sz w:val="22"/>
                <w:lang w:eastAsia="ar-SA"/>
              </w:rPr>
              <w:t xml:space="preserve">кольного возраста, обеспеченных </w:t>
            </w:r>
            <w:r w:rsidRPr="00091F82">
              <w:rPr>
                <w:bCs/>
                <w:sz w:val="22"/>
                <w:lang w:eastAsia="ar-SA"/>
              </w:rPr>
              <w:t>ученическими местами д</w:t>
            </w:r>
            <w:r w:rsidR="00CB3272">
              <w:rPr>
                <w:bCs/>
                <w:sz w:val="22"/>
                <w:lang w:eastAsia="ar-SA"/>
              </w:rPr>
              <w:t>ля занятий в школе в одну смену;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-вместимост</w:t>
            </w:r>
            <w:r w:rsidR="00741C12">
              <w:rPr>
                <w:bCs/>
                <w:sz w:val="22"/>
                <w:lang w:eastAsia="ar-SA"/>
              </w:rPr>
              <w:t xml:space="preserve">ь клубов, библиотек, учреждений </w:t>
            </w:r>
            <w:r w:rsidRPr="00091F82">
              <w:rPr>
                <w:bCs/>
                <w:sz w:val="22"/>
                <w:lang w:eastAsia="ar-SA"/>
              </w:rPr>
              <w:t>дополнительного образования</w:t>
            </w:r>
            <w:r w:rsidR="00CB3272">
              <w:rPr>
                <w:bCs/>
                <w:sz w:val="22"/>
                <w:lang w:eastAsia="ar-SA"/>
              </w:rPr>
              <w:t>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-площадь торговых предприятий</w:t>
            </w:r>
            <w:r w:rsidR="00CB3272">
              <w:rPr>
                <w:bCs/>
                <w:sz w:val="22"/>
                <w:lang w:eastAsia="ar-SA"/>
              </w:rPr>
              <w:t>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-количество</w:t>
            </w:r>
            <w:r w:rsidR="00741C12">
              <w:rPr>
                <w:bCs/>
                <w:sz w:val="22"/>
                <w:lang w:eastAsia="ar-SA"/>
              </w:rPr>
              <w:t xml:space="preserve"> посадочных ме</w:t>
            </w:r>
            <w:proofErr w:type="gramStart"/>
            <w:r w:rsidR="00741C12">
              <w:rPr>
                <w:bCs/>
                <w:sz w:val="22"/>
                <w:lang w:eastAsia="ar-SA"/>
              </w:rPr>
              <w:t>ст в пр</w:t>
            </w:r>
            <w:proofErr w:type="gramEnd"/>
            <w:r w:rsidR="00741C12">
              <w:rPr>
                <w:bCs/>
                <w:sz w:val="22"/>
                <w:lang w:eastAsia="ar-SA"/>
              </w:rPr>
              <w:t xml:space="preserve">едприятиях </w:t>
            </w:r>
            <w:r w:rsidRPr="00091F82">
              <w:rPr>
                <w:bCs/>
                <w:sz w:val="22"/>
                <w:lang w:eastAsia="ar-SA"/>
              </w:rPr>
              <w:t>общественного питания</w:t>
            </w:r>
            <w:r w:rsidR="00CB3272">
              <w:rPr>
                <w:bCs/>
                <w:sz w:val="22"/>
                <w:lang w:eastAsia="ar-SA"/>
              </w:rPr>
              <w:t>;</w:t>
            </w:r>
          </w:p>
          <w:p w:rsidR="00091F82" w:rsidRDefault="00091F82" w:rsidP="00C5727E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-повышение уровня и качества оказания медпомощи</w:t>
            </w:r>
            <w:r w:rsidR="00C5727E">
              <w:rPr>
                <w:bCs/>
                <w:sz w:val="22"/>
                <w:lang w:eastAsia="ar-SA"/>
              </w:rPr>
              <w:t>,</w:t>
            </w:r>
            <w:r w:rsidR="00C5727E" w:rsidRPr="00C5727E">
              <w:rPr>
                <w:bCs/>
                <w:sz w:val="22"/>
                <w:lang w:eastAsia="ar-SA"/>
              </w:rPr>
              <w:t xml:space="preserve"> увеличением мощностей в области здравоо</w:t>
            </w:r>
            <w:r w:rsidR="00C5727E">
              <w:rPr>
                <w:bCs/>
                <w:sz w:val="22"/>
                <w:lang w:eastAsia="ar-SA"/>
              </w:rPr>
              <w:t>хранени</w:t>
            </w:r>
            <w:proofErr w:type="gramStart"/>
            <w:r w:rsidR="00C5727E">
              <w:rPr>
                <w:bCs/>
                <w:sz w:val="22"/>
                <w:lang w:eastAsia="ar-SA"/>
              </w:rPr>
              <w:t>я(</w:t>
            </w:r>
            <w:proofErr w:type="gramEnd"/>
            <w:r w:rsidR="00C5727E" w:rsidRPr="00C5727E">
              <w:rPr>
                <w:bCs/>
                <w:sz w:val="22"/>
                <w:lang w:eastAsia="ar-SA"/>
              </w:rPr>
              <w:t>ФАП</w:t>
            </w:r>
            <w:r w:rsidR="00C5727E">
              <w:rPr>
                <w:bCs/>
                <w:sz w:val="22"/>
                <w:lang w:eastAsia="ar-SA"/>
              </w:rPr>
              <w:t>);</w:t>
            </w:r>
          </w:p>
          <w:p w:rsidR="00C5727E" w:rsidRPr="00CC1072" w:rsidRDefault="00C5727E" w:rsidP="00C5727E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lang w:eastAsia="ar-SA"/>
              </w:rPr>
              <w:t>- д</w:t>
            </w:r>
            <w:r w:rsidRPr="00C5727E">
              <w:rPr>
                <w:bCs/>
                <w:sz w:val="22"/>
                <w:lang w:eastAsia="ar-SA"/>
              </w:rPr>
              <w:t xml:space="preserve">остижение расчетного уровня обеспеченности жителей поселения услугами в </w:t>
            </w:r>
            <w:r>
              <w:rPr>
                <w:bCs/>
                <w:sz w:val="22"/>
                <w:lang w:eastAsia="ar-SA"/>
              </w:rPr>
              <w:t xml:space="preserve">области </w:t>
            </w:r>
            <w:r w:rsidRPr="00C5727E">
              <w:rPr>
                <w:bCs/>
                <w:sz w:val="22"/>
                <w:lang w:eastAsia="ar-SA"/>
              </w:rPr>
              <w:t>физической культу</w:t>
            </w:r>
            <w:r>
              <w:rPr>
                <w:bCs/>
                <w:sz w:val="22"/>
                <w:lang w:eastAsia="ar-SA"/>
              </w:rPr>
              <w:t>ры и массового спорта, увеличением мощностей - физкультурно-спортивные залы.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Default="003D2414" w:rsidP="00657D8F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Сроки </w:t>
            </w:r>
            <w:r w:rsidRPr="00CC1072">
              <w:rPr>
                <w:bCs/>
                <w:sz w:val="22"/>
              </w:rPr>
              <w:t>реализации Программы</w:t>
            </w:r>
          </w:p>
          <w:p w:rsidR="002B4C7A" w:rsidRPr="00CC1072" w:rsidRDefault="002B4C7A" w:rsidP="00657D8F">
            <w:pPr>
              <w:widowControl w:val="0"/>
              <w:suppressAutoHyphens/>
              <w:autoSpaceDE w:val="0"/>
              <w:spacing w:line="240" w:lineRule="atLeast"/>
              <w:rPr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rPr>
                <w:sz w:val="22"/>
                <w:highlight w:val="red"/>
                <w:lang w:eastAsia="ar-SA"/>
              </w:rPr>
            </w:pPr>
            <w:r>
              <w:rPr>
                <w:bCs/>
                <w:sz w:val="22"/>
              </w:rPr>
              <w:t xml:space="preserve">с </w:t>
            </w:r>
            <w:r w:rsidR="009779AA">
              <w:rPr>
                <w:bCs/>
                <w:sz w:val="22"/>
              </w:rPr>
              <w:t>2018</w:t>
            </w:r>
            <w:r w:rsidR="00091F82">
              <w:rPr>
                <w:bCs/>
                <w:sz w:val="22"/>
              </w:rPr>
              <w:t xml:space="preserve"> по</w:t>
            </w:r>
            <w:r>
              <w:rPr>
                <w:bCs/>
                <w:sz w:val="22"/>
              </w:rPr>
              <w:t xml:space="preserve"> 20</w:t>
            </w:r>
            <w:r w:rsidR="00841045">
              <w:rPr>
                <w:bCs/>
                <w:sz w:val="22"/>
              </w:rPr>
              <w:t>32</w:t>
            </w:r>
            <w:r w:rsidRPr="00CC1072">
              <w:rPr>
                <w:bCs/>
                <w:sz w:val="22"/>
              </w:rPr>
              <w:t xml:space="preserve"> годы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  <w:r w:rsidRPr="00991F20">
              <w:rPr>
                <w:bCs/>
                <w:sz w:val="22"/>
              </w:rPr>
              <w:t xml:space="preserve">Источники финансирования Программы </w:t>
            </w: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</w:rPr>
            </w:pPr>
          </w:p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lang w:eastAsia="ar-SA"/>
              </w:rPr>
            </w:pPr>
            <w:r w:rsidRPr="00CC1072">
              <w:rPr>
                <w:bCs/>
                <w:sz w:val="22"/>
              </w:rPr>
              <w:t>Объемы требуемых капитальных вложений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Pr="00091F82" w:rsidRDefault="003D2414" w:rsidP="00657D8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Финансовое обеспечение мероприятий Программы </w:t>
            </w: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осуществляется за счет:</w:t>
            </w:r>
          </w:p>
          <w:p w:rsidR="003D2414" w:rsidRPr="00091F82" w:rsidRDefault="003D2414" w:rsidP="00657D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средств федерального бюджета;</w:t>
            </w:r>
          </w:p>
          <w:p w:rsidR="003D2414" w:rsidRPr="00091F82" w:rsidRDefault="003D2414" w:rsidP="00657D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средств бюджета Иркутской области;</w:t>
            </w:r>
          </w:p>
          <w:p w:rsidR="003D2414" w:rsidRPr="00091F82" w:rsidRDefault="003D2414" w:rsidP="00657D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средств бюджета </w:t>
            </w:r>
            <w:proofErr w:type="spellStart"/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Эхирит-Булагатского</w:t>
            </w:r>
            <w:proofErr w:type="spellEnd"/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района;</w:t>
            </w:r>
          </w:p>
          <w:p w:rsidR="00596B44" w:rsidRPr="00E93E3E" w:rsidRDefault="003D2414" w:rsidP="00E93E3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средств МО</w:t>
            </w:r>
            <w:r w:rsidR="002B1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Корсукское</w:t>
            </w:r>
            <w:proofErr w:type="spellEnd"/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в рамках муниципальных  программ.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 w:rsidRPr="003642AB">
              <w:rPr>
                <w:bCs/>
                <w:iCs/>
                <w:sz w:val="22"/>
              </w:rPr>
              <w:t xml:space="preserve">Общий объем финансирования </w:t>
            </w:r>
            <w:r w:rsidR="00512249">
              <w:rPr>
                <w:bCs/>
                <w:iCs/>
                <w:sz w:val="22"/>
              </w:rPr>
              <w:t>программы:33180</w:t>
            </w:r>
            <w:r>
              <w:rPr>
                <w:bCs/>
                <w:iCs/>
                <w:sz w:val="22"/>
              </w:rPr>
              <w:t xml:space="preserve">  </w:t>
            </w:r>
            <w:r w:rsidRPr="003642AB">
              <w:rPr>
                <w:bCs/>
                <w:iCs/>
                <w:sz w:val="22"/>
              </w:rPr>
              <w:t>тыс. руб.,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 w:rsidRPr="003642AB">
              <w:rPr>
                <w:bCs/>
                <w:iCs/>
                <w:sz w:val="22"/>
                <w:u w:val="single"/>
              </w:rPr>
              <w:t>в том числе по годам: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 w:rsidRPr="003642AB">
              <w:rPr>
                <w:bCs/>
                <w:iCs/>
                <w:sz w:val="22"/>
              </w:rPr>
              <w:t xml:space="preserve">2018 год – </w:t>
            </w:r>
            <w:r w:rsidR="00831BF1">
              <w:rPr>
                <w:bCs/>
                <w:iCs/>
                <w:sz w:val="22"/>
              </w:rPr>
              <w:t xml:space="preserve">5180 </w:t>
            </w:r>
            <w:r w:rsidRPr="003642AB">
              <w:rPr>
                <w:bCs/>
                <w:iCs/>
                <w:sz w:val="22"/>
              </w:rPr>
              <w:t>тыс. руб.;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 w:rsidRPr="003642AB">
              <w:rPr>
                <w:bCs/>
                <w:iCs/>
                <w:sz w:val="22"/>
              </w:rPr>
              <w:t xml:space="preserve">2019 год – </w:t>
            </w:r>
            <w:r w:rsidR="00831BF1">
              <w:rPr>
                <w:bCs/>
                <w:iCs/>
                <w:sz w:val="22"/>
              </w:rPr>
              <w:t xml:space="preserve">5000 </w:t>
            </w:r>
            <w:r w:rsidRPr="003642AB">
              <w:rPr>
                <w:bCs/>
                <w:iCs/>
                <w:sz w:val="22"/>
              </w:rPr>
              <w:t>тыс. руб.;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 w:rsidRPr="003642AB">
              <w:rPr>
                <w:bCs/>
                <w:iCs/>
                <w:sz w:val="22"/>
              </w:rPr>
              <w:t xml:space="preserve">2020 год – </w:t>
            </w:r>
            <w:r w:rsidR="00831BF1">
              <w:rPr>
                <w:bCs/>
                <w:iCs/>
                <w:sz w:val="22"/>
              </w:rPr>
              <w:t xml:space="preserve">5000 </w:t>
            </w:r>
            <w:r>
              <w:rPr>
                <w:bCs/>
                <w:iCs/>
                <w:sz w:val="22"/>
              </w:rPr>
              <w:t>тыс. руб</w:t>
            </w:r>
            <w:r w:rsidRPr="003642AB">
              <w:rPr>
                <w:bCs/>
                <w:iCs/>
                <w:sz w:val="22"/>
              </w:rPr>
              <w:t>.;</w:t>
            </w:r>
          </w:p>
          <w:p w:rsidR="009779AA" w:rsidRDefault="00831BF1" w:rsidP="00C2353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2021 год – 1000 </w:t>
            </w:r>
            <w:r w:rsidR="003642AB" w:rsidRPr="003642AB">
              <w:rPr>
                <w:bCs/>
                <w:iCs/>
                <w:sz w:val="22"/>
              </w:rPr>
              <w:t>тыс. руб.;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2022</w:t>
            </w:r>
            <w:r w:rsidRPr="003642AB">
              <w:rPr>
                <w:bCs/>
                <w:iCs/>
                <w:sz w:val="22"/>
              </w:rPr>
              <w:t xml:space="preserve"> год – </w:t>
            </w:r>
            <w:r w:rsidR="00831BF1">
              <w:rPr>
                <w:bCs/>
                <w:iCs/>
                <w:sz w:val="22"/>
              </w:rPr>
              <w:t>15000</w:t>
            </w:r>
            <w:r w:rsidRPr="003642AB">
              <w:rPr>
                <w:bCs/>
                <w:iCs/>
                <w:sz w:val="22"/>
              </w:rPr>
              <w:t xml:space="preserve"> тыс. руб.;</w:t>
            </w:r>
          </w:p>
          <w:p w:rsidR="003642AB" w:rsidRDefault="003642AB" w:rsidP="00C2353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2022</w:t>
            </w:r>
            <w:r w:rsidRPr="003642AB">
              <w:rPr>
                <w:bCs/>
                <w:iCs/>
                <w:sz w:val="22"/>
              </w:rPr>
              <w:t xml:space="preserve"> </w:t>
            </w:r>
            <w:r w:rsidR="00841045">
              <w:rPr>
                <w:bCs/>
                <w:iCs/>
                <w:sz w:val="22"/>
              </w:rPr>
              <w:t>– 2032</w:t>
            </w:r>
            <w:r>
              <w:rPr>
                <w:bCs/>
                <w:iCs/>
                <w:sz w:val="22"/>
              </w:rPr>
              <w:t xml:space="preserve"> </w:t>
            </w:r>
            <w:r w:rsidRPr="003642AB">
              <w:rPr>
                <w:bCs/>
                <w:iCs/>
                <w:sz w:val="22"/>
              </w:rPr>
              <w:t>год</w:t>
            </w:r>
            <w:r>
              <w:rPr>
                <w:bCs/>
                <w:iCs/>
                <w:sz w:val="22"/>
              </w:rPr>
              <w:t>а</w:t>
            </w:r>
            <w:r w:rsidRPr="003642AB">
              <w:rPr>
                <w:bCs/>
                <w:iCs/>
                <w:sz w:val="22"/>
              </w:rPr>
              <w:t xml:space="preserve"> – </w:t>
            </w:r>
            <w:r w:rsidR="00831BF1">
              <w:rPr>
                <w:bCs/>
                <w:iCs/>
                <w:sz w:val="22"/>
              </w:rPr>
              <w:t xml:space="preserve">2000 </w:t>
            </w:r>
            <w:r w:rsidRPr="003642AB">
              <w:rPr>
                <w:bCs/>
                <w:iCs/>
                <w:sz w:val="22"/>
              </w:rPr>
              <w:t>тыс. руб.;</w:t>
            </w:r>
          </w:p>
          <w:p w:rsidR="003D2414" w:rsidRPr="00CC1072" w:rsidRDefault="003D2414" w:rsidP="00C2353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sz w:val="22"/>
                <w:lang w:eastAsia="ar-SA"/>
              </w:rPr>
            </w:pPr>
            <w:r w:rsidRPr="00CC1072">
              <w:rPr>
                <w:bCs/>
                <w:iCs/>
                <w:sz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B25379" w:rsidRDefault="003D2414" w:rsidP="00B25379">
            <w:pPr>
              <w:widowControl w:val="0"/>
              <w:suppressAutoHyphens/>
              <w:autoSpaceDE w:val="0"/>
              <w:snapToGrid w:val="0"/>
              <w:rPr>
                <w:rFonts w:cs="Times New Roman"/>
                <w:bCs/>
                <w:sz w:val="22"/>
              </w:rPr>
            </w:pPr>
            <w:r w:rsidRPr="00B25379">
              <w:rPr>
                <w:rFonts w:cs="Times New Roman"/>
                <w:bCs/>
                <w:sz w:val="22"/>
              </w:rPr>
              <w:lastRenderedPageBreak/>
              <w:t>Основные мероприятия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D" w:rsidRDefault="005B2E1D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E1D">
              <w:rPr>
                <w:rFonts w:ascii="Times New Roman" w:hAnsi="Times New Roman" w:cs="Times New Roman"/>
                <w:sz w:val="22"/>
                <w:szCs w:val="22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5379" w:rsidRPr="00B25379" w:rsidRDefault="005B2E1D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47D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25379" w:rsidRPr="00B25379">
              <w:rPr>
                <w:rFonts w:ascii="Times New Roman" w:hAnsi="Times New Roman" w:cs="Times New Roman"/>
                <w:sz w:val="22"/>
                <w:szCs w:val="22"/>
              </w:rPr>
              <w:t>азработка проектов планировки территории и межевание</w:t>
            </w:r>
          </w:p>
          <w:p w:rsidR="00B25379" w:rsidRPr="00B25379" w:rsidRDefault="00B25379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земельных участков под строительство объектов</w:t>
            </w:r>
          </w:p>
          <w:p w:rsidR="00B25379" w:rsidRPr="00B25379" w:rsidRDefault="00B25379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социальной инфраструктуры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5379" w:rsidRPr="00B25379" w:rsidRDefault="00B25379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851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строительству и реконструкции объектов социальной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 xml:space="preserve"> сферы;</w:t>
            </w:r>
          </w:p>
          <w:p w:rsidR="00F851E5" w:rsidRPr="00F851E5" w:rsidRDefault="00B25379" w:rsidP="00F851E5">
            <w:pPr>
              <w:pStyle w:val="ConsPlusCell"/>
              <w:snapToGrid w:val="0"/>
              <w:jc w:val="both"/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851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51E5" w:rsidRPr="00F851E5">
              <w:rPr>
                <w:rFonts w:ascii="Times New Roman" w:hAnsi="Times New Roman" w:cs="Times New Roman"/>
                <w:sz w:val="22"/>
                <w:szCs w:val="22"/>
              </w:rPr>
              <w:t>поэтапная реконструкция существующих объектов социальной инфраструктуры;</w:t>
            </w:r>
          </w:p>
          <w:p w:rsidR="003D2414" w:rsidRPr="00B25379" w:rsidRDefault="00F851E5" w:rsidP="00F851E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51E5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объектов социальной инфраструктуры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lang w:eastAsia="ar-SA"/>
              </w:rPr>
            </w:pPr>
            <w:r w:rsidRPr="00CC1072">
              <w:rPr>
                <w:bCs/>
                <w:sz w:val="22"/>
              </w:rPr>
              <w:t>Ожидаемые результаты реализации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D" w:rsidRDefault="005B2E1D" w:rsidP="00B25379">
            <w:pPr>
              <w:rPr>
                <w:sz w:val="22"/>
              </w:rPr>
            </w:pPr>
            <w:r w:rsidRPr="005B2E1D">
              <w:rPr>
                <w:sz w:val="22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</w:t>
            </w:r>
          </w:p>
          <w:p w:rsidR="00B25379" w:rsidRPr="00B25379" w:rsidRDefault="00B25379" w:rsidP="00B25379">
            <w:pPr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B25379">
              <w:rPr>
                <w:sz w:val="22"/>
              </w:rPr>
              <w:t>овышение качества, комфортности и уровня жизни</w:t>
            </w:r>
          </w:p>
          <w:p w:rsidR="00B25379" w:rsidRPr="00B25379" w:rsidRDefault="00626DFD" w:rsidP="00B25379">
            <w:pPr>
              <w:rPr>
                <w:sz w:val="22"/>
              </w:rPr>
            </w:pPr>
            <w:r>
              <w:rPr>
                <w:sz w:val="22"/>
              </w:rPr>
              <w:t>населения;</w:t>
            </w:r>
          </w:p>
          <w:p w:rsidR="00B25379" w:rsidRPr="00B25379" w:rsidRDefault="00B25379" w:rsidP="00B25379">
            <w:pPr>
              <w:rPr>
                <w:sz w:val="22"/>
              </w:rPr>
            </w:pPr>
            <w:r>
              <w:rPr>
                <w:sz w:val="22"/>
              </w:rPr>
              <w:t>- о</w:t>
            </w:r>
            <w:r w:rsidR="00626DFD">
              <w:rPr>
                <w:sz w:val="22"/>
              </w:rPr>
              <w:t>беспеченность граждан жильём;</w:t>
            </w:r>
          </w:p>
          <w:p w:rsidR="00B25379" w:rsidRPr="00B25379" w:rsidRDefault="00B25379" w:rsidP="00B25379">
            <w:pPr>
              <w:rPr>
                <w:sz w:val="22"/>
              </w:rPr>
            </w:pPr>
            <w:r w:rsidRPr="00B25379">
              <w:rPr>
                <w:sz w:val="22"/>
              </w:rPr>
              <w:t>-нормативная доступность и обеспеченность объектами</w:t>
            </w:r>
          </w:p>
          <w:p w:rsidR="003D2414" w:rsidRPr="00CC1072" w:rsidRDefault="00B25379" w:rsidP="009907FC">
            <w:pPr>
              <w:widowControl w:val="0"/>
              <w:suppressAutoHyphens/>
              <w:autoSpaceDE w:val="0"/>
              <w:rPr>
                <w:bCs/>
                <w:iCs/>
                <w:sz w:val="22"/>
                <w:lang w:eastAsia="ar-SA"/>
              </w:rPr>
            </w:pPr>
            <w:r w:rsidRPr="00B25379">
              <w:rPr>
                <w:sz w:val="22"/>
              </w:rPr>
              <w:t xml:space="preserve">социальной инфраструктуры </w:t>
            </w:r>
            <w:r w:rsidR="009907FC">
              <w:rPr>
                <w:sz w:val="22"/>
              </w:rPr>
              <w:t>населения</w:t>
            </w:r>
            <w:r w:rsidRPr="00B25379">
              <w:rPr>
                <w:sz w:val="22"/>
              </w:rPr>
              <w:t xml:space="preserve"> </w:t>
            </w:r>
            <w:r w:rsidR="009907FC" w:rsidRPr="009907FC">
              <w:rPr>
                <w:bCs/>
                <w:sz w:val="22"/>
              </w:rPr>
              <w:t>муниципального образования «</w:t>
            </w:r>
            <w:proofErr w:type="spellStart"/>
            <w:r w:rsidR="009907FC" w:rsidRPr="009907FC">
              <w:rPr>
                <w:bCs/>
                <w:sz w:val="22"/>
              </w:rPr>
              <w:t>Корсукское</w:t>
            </w:r>
            <w:proofErr w:type="spellEnd"/>
            <w:r w:rsidR="009907FC" w:rsidRPr="009907FC">
              <w:rPr>
                <w:bCs/>
                <w:sz w:val="22"/>
              </w:rPr>
              <w:t>»</w:t>
            </w:r>
            <w:r w:rsidR="00626DFD">
              <w:rPr>
                <w:sz w:val="22"/>
              </w:rPr>
              <w:t>.</w:t>
            </w:r>
          </w:p>
        </w:tc>
      </w:tr>
      <w:tr w:rsidR="003D2414" w:rsidRPr="00581865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lang w:eastAsia="ar-SA"/>
              </w:rPr>
            </w:pPr>
            <w:proofErr w:type="gramStart"/>
            <w:r w:rsidRPr="00991F20">
              <w:rPr>
                <w:bCs/>
                <w:sz w:val="22"/>
              </w:rPr>
              <w:t>Контроль за</w:t>
            </w:r>
            <w:proofErr w:type="gramEnd"/>
            <w:r w:rsidRPr="00991F20">
              <w:rPr>
                <w:bCs/>
                <w:sz w:val="22"/>
              </w:rPr>
              <w:t xml:space="preserve"> реализацией</w:t>
            </w:r>
            <w:r>
              <w:rPr>
                <w:bCs/>
                <w:sz w:val="22"/>
              </w:rPr>
              <w:t xml:space="preserve"> </w:t>
            </w:r>
            <w:r w:rsidRPr="00991F20">
              <w:rPr>
                <w:bCs/>
                <w:sz w:val="22"/>
              </w:rPr>
              <w:t>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Pr="00581865" w:rsidRDefault="003D2414" w:rsidP="006126B3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rPr>
                <w:b/>
                <w:sz w:val="22"/>
                <w:lang w:eastAsia="ar-SA"/>
              </w:rPr>
            </w:pPr>
            <w:r w:rsidRPr="00991F20">
              <w:rPr>
                <w:sz w:val="22"/>
              </w:rPr>
              <w:t xml:space="preserve">Администрация </w:t>
            </w:r>
            <w:r w:rsidR="00596B44" w:rsidRPr="00596B44">
              <w:rPr>
                <w:sz w:val="22"/>
              </w:rPr>
              <w:t>муниципального образования</w:t>
            </w:r>
            <w:r w:rsidRPr="00991F20">
              <w:rPr>
                <w:sz w:val="22"/>
              </w:rPr>
              <w:t xml:space="preserve"> «</w:t>
            </w:r>
            <w:proofErr w:type="spellStart"/>
            <w:r w:rsidRPr="00991F20">
              <w:rPr>
                <w:sz w:val="22"/>
              </w:rPr>
              <w:t>Корсукское</w:t>
            </w:r>
            <w:proofErr w:type="spellEnd"/>
            <w:r w:rsidRPr="00991F20">
              <w:rPr>
                <w:sz w:val="22"/>
              </w:rPr>
              <w:t>»</w:t>
            </w:r>
            <w:r w:rsidR="003E2990">
              <w:rPr>
                <w:sz w:val="22"/>
              </w:rPr>
              <w:t>.</w:t>
            </w:r>
          </w:p>
        </w:tc>
      </w:tr>
    </w:tbl>
    <w:p w:rsidR="003D2414" w:rsidRPr="004A47D2" w:rsidRDefault="003D2414" w:rsidP="00617EEA">
      <w:pPr>
        <w:pStyle w:val="1"/>
        <w:jc w:val="both"/>
      </w:pPr>
    </w:p>
    <w:p w:rsidR="00CB3272" w:rsidRDefault="001956CC" w:rsidP="00CB3272">
      <w:pPr>
        <w:pStyle w:val="1"/>
        <w:numPr>
          <w:ilvl w:val="0"/>
          <w:numId w:val="19"/>
        </w:numPr>
      </w:pPr>
      <w:bookmarkStart w:id="9" w:name="_Toc506988219"/>
      <w:r w:rsidRPr="00596B44">
        <w:t xml:space="preserve">Характеристика существующего состояния </w:t>
      </w:r>
      <w:r w:rsidR="003D2414" w:rsidRPr="00596B44">
        <w:t>социальной</w:t>
      </w:r>
      <w:r w:rsidRPr="00596B44">
        <w:t xml:space="preserve"> инфраструктуры муниципального образования </w:t>
      </w:r>
      <w:r w:rsidR="00B25379" w:rsidRPr="00596B44">
        <w:t>«</w:t>
      </w:r>
      <w:proofErr w:type="spellStart"/>
      <w:r w:rsidRPr="00596B44">
        <w:t>Корсукское</w:t>
      </w:r>
      <w:proofErr w:type="spellEnd"/>
      <w:r w:rsidR="00B25379" w:rsidRPr="00596B44">
        <w:t>»</w:t>
      </w:r>
      <w:r w:rsidRPr="00596B44">
        <w:t>.</w:t>
      </w:r>
      <w:bookmarkEnd w:id="9"/>
    </w:p>
    <w:p w:rsidR="006A6CC7" w:rsidRDefault="00CB3272" w:rsidP="006A6CC7">
      <w:pPr>
        <w:ind w:firstLine="709"/>
        <w:rPr>
          <w:rStyle w:val="ae"/>
        </w:rPr>
      </w:pPr>
      <w:r w:rsidRPr="006A6CC7">
        <w:rPr>
          <w:rStyle w:val="ae"/>
        </w:rPr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36657F" w:rsidRDefault="006A6CC7" w:rsidP="0036657F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6A6CC7">
        <w:t>Муниципальное образование «</w:t>
      </w:r>
      <w:proofErr w:type="spellStart"/>
      <w:r w:rsidRPr="006A6CC7">
        <w:t>Корсукское</w:t>
      </w:r>
      <w:proofErr w:type="spellEnd"/>
      <w:r w:rsidRPr="006A6CC7">
        <w:t>» состоит из 7</w:t>
      </w:r>
      <w:r w:rsidR="005C7CF5">
        <w:t xml:space="preserve"> населённых пунктов </w:t>
      </w:r>
      <w:r w:rsidR="005C7CF5" w:rsidRPr="005C7CF5">
        <w:t xml:space="preserve">это: д. </w:t>
      </w:r>
      <w:proofErr w:type="spellStart"/>
      <w:r w:rsidR="005C7CF5" w:rsidRPr="005C7CF5">
        <w:t>Корсук</w:t>
      </w:r>
      <w:proofErr w:type="spellEnd"/>
      <w:r w:rsidR="005C7CF5" w:rsidRPr="005C7CF5">
        <w:t xml:space="preserve">, д. </w:t>
      </w:r>
      <w:proofErr w:type="spellStart"/>
      <w:r w:rsidR="005C7CF5" w:rsidRPr="005C7CF5">
        <w:t>Сагару</w:t>
      </w:r>
      <w:r w:rsidR="009779AA">
        <w:t>к</w:t>
      </w:r>
      <w:proofErr w:type="spellEnd"/>
      <w:r w:rsidR="009779AA">
        <w:t xml:space="preserve">, д. </w:t>
      </w:r>
      <w:proofErr w:type="spellStart"/>
      <w:r w:rsidR="009779AA">
        <w:t>Тотохон</w:t>
      </w:r>
      <w:proofErr w:type="spellEnd"/>
      <w:r w:rsidR="009779AA">
        <w:t xml:space="preserve">, д. </w:t>
      </w:r>
      <w:proofErr w:type="spellStart"/>
      <w:r w:rsidR="009779AA">
        <w:t>Ишины</w:t>
      </w:r>
      <w:proofErr w:type="spellEnd"/>
      <w:r w:rsidR="009779AA">
        <w:t xml:space="preserve">, д. </w:t>
      </w:r>
      <w:proofErr w:type="spellStart"/>
      <w:r w:rsidR="009779AA">
        <w:t>Шохт</w:t>
      </w:r>
      <w:r w:rsidR="005C7CF5" w:rsidRPr="005C7CF5">
        <w:t>ой</w:t>
      </w:r>
      <w:proofErr w:type="spellEnd"/>
      <w:r w:rsidR="005C7CF5" w:rsidRPr="005C7CF5">
        <w:t xml:space="preserve">, д. </w:t>
      </w:r>
      <w:proofErr w:type="spellStart"/>
      <w:r w:rsidR="005C7CF5" w:rsidRPr="005C7CF5">
        <w:t>Гушит</w:t>
      </w:r>
      <w:proofErr w:type="spellEnd"/>
      <w:r w:rsidR="005C7CF5" w:rsidRPr="005C7CF5">
        <w:t xml:space="preserve">, д. </w:t>
      </w:r>
      <w:proofErr w:type="spellStart"/>
      <w:r w:rsidR="005C7CF5" w:rsidRPr="005C7CF5">
        <w:t>Ординск</w:t>
      </w:r>
      <w:proofErr w:type="spellEnd"/>
      <w:r w:rsidR="005C7CF5" w:rsidRPr="005C7CF5">
        <w:t>.</w:t>
      </w:r>
      <w:r w:rsidR="0036657F" w:rsidRPr="0036657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1D21" w:rsidRPr="0036657F" w:rsidRDefault="0036657F" w:rsidP="0036657F">
      <w:pPr>
        <w:ind w:firstLine="709"/>
      </w:pPr>
      <w:r w:rsidRPr="0036657F">
        <w:t xml:space="preserve">Административный центр </w:t>
      </w:r>
      <w:proofErr w:type="spellStart"/>
      <w:r w:rsidRPr="0036657F">
        <w:t>с</w:t>
      </w:r>
      <w:proofErr w:type="gramStart"/>
      <w:r w:rsidRPr="0036657F">
        <w:t>.К</w:t>
      </w:r>
      <w:proofErr w:type="gramEnd"/>
      <w:r w:rsidRPr="0036657F">
        <w:t>орсук</w:t>
      </w:r>
      <w:proofErr w:type="spellEnd"/>
      <w:r w:rsidRPr="0036657F">
        <w:t xml:space="preserve"> находится на расстоянии 24,9 км от районного центра п. Усть-Ордынский, расстояние от п. Усть-Ордынский до областного центра г. Иркутск – 80 км. </w:t>
      </w:r>
      <w:r w:rsidR="00EA73AA" w:rsidRPr="00EA73AA">
        <w:t>Общая площадь территории поселения составляет 158,3 км</w:t>
      </w:r>
      <w:proofErr w:type="gramStart"/>
      <w:r w:rsidR="00EA73AA" w:rsidRPr="00EA73AA">
        <w:rPr>
          <w:vertAlign w:val="superscript"/>
        </w:rPr>
        <w:t>2</w:t>
      </w:r>
      <w:proofErr w:type="gramEnd"/>
      <w:r w:rsidR="00EA73AA" w:rsidRPr="00EA73AA">
        <w:t xml:space="preserve"> – 3,1% </w:t>
      </w:r>
      <w:r w:rsidR="00EA73AA" w:rsidRPr="00EA73AA">
        <w:lastRenderedPageBreak/>
        <w:t xml:space="preserve">территории </w:t>
      </w:r>
      <w:proofErr w:type="spellStart"/>
      <w:r w:rsidR="00EA73AA" w:rsidRPr="00EA73AA">
        <w:t>Эхирит-Булагатского</w:t>
      </w:r>
      <w:proofErr w:type="spellEnd"/>
      <w:r w:rsidR="00EA73AA" w:rsidRPr="00EA73AA">
        <w:t xml:space="preserve"> района (5 153 км</w:t>
      </w:r>
      <w:r w:rsidR="00EA73AA" w:rsidRPr="00EA73AA">
        <w:rPr>
          <w:vertAlign w:val="superscript"/>
        </w:rPr>
        <w:t>2</w:t>
      </w:r>
      <w:r w:rsidR="00EA73AA" w:rsidRPr="00EA73AA">
        <w:t>), 0,02% территории Иркутской области (752 708 км</w:t>
      </w:r>
      <w:r w:rsidR="00EA73AA" w:rsidRPr="00EA73AA">
        <w:rPr>
          <w:vertAlign w:val="superscript"/>
        </w:rPr>
        <w:t>2</w:t>
      </w:r>
      <w:r w:rsidR="00D41D21">
        <w:t xml:space="preserve">). </w:t>
      </w:r>
      <w:r w:rsidR="003D2414" w:rsidRPr="00EA73AA">
        <w:t>Застройка населённых пунктов в основном представлена частным</w:t>
      </w:r>
      <w:r w:rsidR="00D41D21">
        <w:t xml:space="preserve"> </w:t>
      </w:r>
      <w:r w:rsidR="003D2414" w:rsidRPr="00EA73AA">
        <w:t xml:space="preserve">сектором. </w:t>
      </w:r>
      <w:r w:rsidR="00D41D21" w:rsidRPr="00D41D21">
        <w:t>Муниципальное образование «</w:t>
      </w:r>
      <w:proofErr w:type="spellStart"/>
      <w:r w:rsidR="00D41D21" w:rsidRPr="00D41D21">
        <w:t>Корсукское</w:t>
      </w:r>
      <w:proofErr w:type="spellEnd"/>
      <w:r w:rsidR="00D41D21" w:rsidRPr="00D41D21">
        <w:t xml:space="preserve">» одно из </w:t>
      </w:r>
      <w:r w:rsidR="00D41D21" w:rsidRPr="006B1849">
        <w:rPr>
          <w:sz w:val="22"/>
        </w:rPr>
        <w:t xml:space="preserve">заселенных в </w:t>
      </w:r>
      <w:proofErr w:type="spellStart"/>
      <w:r w:rsidR="00D41D21" w:rsidRPr="006B1849">
        <w:rPr>
          <w:sz w:val="22"/>
        </w:rPr>
        <w:t>Эхирит-Булагатском</w:t>
      </w:r>
      <w:proofErr w:type="spellEnd"/>
      <w:r w:rsidR="00D41D21" w:rsidRPr="006B1849">
        <w:rPr>
          <w:sz w:val="22"/>
        </w:rPr>
        <w:t xml:space="preserve"> районе. Плотность населения – 6,8 чел/км</w:t>
      </w:r>
      <w:proofErr w:type="gramStart"/>
      <w:r w:rsidR="00D41D21" w:rsidRPr="006B1849">
        <w:rPr>
          <w:sz w:val="22"/>
          <w:vertAlign w:val="superscript"/>
        </w:rPr>
        <w:t>2</w:t>
      </w:r>
      <w:proofErr w:type="gramEnd"/>
      <w:r w:rsidR="00D41D21" w:rsidRPr="006B1849">
        <w:rPr>
          <w:sz w:val="22"/>
        </w:rPr>
        <w:t xml:space="preserve">, что выше, чем в </w:t>
      </w:r>
      <w:r w:rsidR="00D41D21" w:rsidRPr="006B1849">
        <w:rPr>
          <w:rFonts w:cs="Times New Roman"/>
          <w:szCs w:val="24"/>
        </w:rPr>
        <w:t xml:space="preserve">среднем по району. В настоящее время на территории </w:t>
      </w:r>
      <w:r w:rsidR="00FB4276" w:rsidRPr="00FB4276">
        <w:rPr>
          <w:rFonts w:cs="Times New Roman"/>
          <w:bCs/>
          <w:szCs w:val="24"/>
        </w:rPr>
        <w:t>муниципального образования «</w:t>
      </w:r>
      <w:proofErr w:type="spellStart"/>
      <w:r w:rsidR="00FB4276" w:rsidRPr="00FB4276">
        <w:rPr>
          <w:rFonts w:cs="Times New Roman"/>
          <w:bCs/>
          <w:szCs w:val="24"/>
        </w:rPr>
        <w:t>Корсукское</w:t>
      </w:r>
      <w:proofErr w:type="spellEnd"/>
      <w:r w:rsidR="00FB4276" w:rsidRPr="00FB4276">
        <w:rPr>
          <w:rFonts w:cs="Times New Roman"/>
          <w:bCs/>
          <w:szCs w:val="24"/>
        </w:rPr>
        <w:t>»</w:t>
      </w:r>
      <w:r w:rsidR="00D41D21" w:rsidRPr="006B1849">
        <w:rPr>
          <w:rFonts w:cs="Times New Roman"/>
          <w:szCs w:val="24"/>
        </w:rPr>
        <w:t xml:space="preserve"> проживает </w:t>
      </w:r>
      <w:r w:rsidR="00FB4276" w:rsidRPr="00FB4276">
        <w:rPr>
          <w:rFonts w:cs="Times New Roman"/>
          <w:szCs w:val="24"/>
        </w:rPr>
        <w:t>1016</w:t>
      </w:r>
      <w:r w:rsidR="00D41D21" w:rsidRPr="006B1849">
        <w:rPr>
          <w:rFonts w:cs="Times New Roman"/>
          <w:szCs w:val="24"/>
        </w:rPr>
        <w:t xml:space="preserve"> чел, что составляет 3,6% от населения района. </w:t>
      </w:r>
    </w:p>
    <w:p w:rsidR="006A6CC7" w:rsidRDefault="009779AA" w:rsidP="006A6CC7">
      <w:pPr>
        <w:ind w:firstLine="709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Таблица №</w:t>
      </w:r>
      <w:r w:rsidR="006A6CC7" w:rsidRPr="006A6CC7">
        <w:rPr>
          <w:rFonts w:cs="Times New Roman"/>
          <w:szCs w:val="24"/>
        </w:rPr>
        <w:t xml:space="preserve">1. Динамика численности постоянного населения муниципального образования </w:t>
      </w:r>
      <w:r w:rsidR="006A6CC7" w:rsidRPr="006A6CC7">
        <w:rPr>
          <w:rFonts w:cs="Times New Roman"/>
          <w:bCs/>
          <w:szCs w:val="24"/>
        </w:rPr>
        <w:t>«</w:t>
      </w:r>
      <w:proofErr w:type="spellStart"/>
      <w:r w:rsidR="006A6CC7" w:rsidRPr="006A6CC7">
        <w:rPr>
          <w:rFonts w:cs="Times New Roman"/>
          <w:bCs/>
          <w:szCs w:val="24"/>
        </w:rPr>
        <w:t>Корсукское</w:t>
      </w:r>
      <w:proofErr w:type="spellEnd"/>
      <w:r w:rsidR="006A6CC7" w:rsidRPr="006A6CC7">
        <w:rPr>
          <w:rFonts w:cs="Times New Roman"/>
          <w:bCs/>
          <w:szCs w:val="24"/>
        </w:rPr>
        <w:t>»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346"/>
        <w:gridCol w:w="1347"/>
        <w:gridCol w:w="1347"/>
        <w:gridCol w:w="1347"/>
        <w:gridCol w:w="1347"/>
      </w:tblGrid>
      <w:tr w:rsidR="009779AA" w:rsidRPr="00871CD1" w:rsidTr="009779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Годы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201</w:t>
            </w:r>
            <w: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2016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2017</w:t>
            </w:r>
          </w:p>
        </w:tc>
      </w:tr>
      <w:tr w:rsidR="009779AA" w:rsidRPr="00871CD1" w:rsidTr="009779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 xml:space="preserve">Численность населения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1102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1078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1078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1016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1016</w:t>
            </w:r>
          </w:p>
        </w:tc>
      </w:tr>
    </w:tbl>
    <w:p w:rsidR="006A6CC7" w:rsidRDefault="009779AA" w:rsidP="009779A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период с 2013-2017</w:t>
      </w:r>
      <w:r w:rsidR="006A6CC7" w:rsidRPr="006A6CC7">
        <w:rPr>
          <w:rFonts w:cs="Times New Roman"/>
          <w:szCs w:val="24"/>
        </w:rPr>
        <w:t xml:space="preserve"> годы наблюдается снижение рождаемости. Механический отток населения 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</w:t>
      </w:r>
      <w:r w:rsidR="006A6CC7">
        <w:rPr>
          <w:rFonts w:cs="Times New Roman"/>
          <w:szCs w:val="24"/>
        </w:rPr>
        <w:t>.</w:t>
      </w:r>
    </w:p>
    <w:p w:rsidR="002911BA" w:rsidRPr="002911BA" w:rsidRDefault="002911BA" w:rsidP="002911BA">
      <w:pPr>
        <w:ind w:firstLine="709"/>
        <w:rPr>
          <w:rFonts w:cs="Times New Roman"/>
          <w:iCs/>
          <w:szCs w:val="24"/>
        </w:rPr>
      </w:pPr>
      <w:proofErr w:type="gramStart"/>
      <w:r w:rsidRPr="002911BA">
        <w:rPr>
          <w:rFonts w:cs="Times New Roman"/>
          <w:iCs/>
          <w:szCs w:val="24"/>
        </w:rPr>
        <w:t>Большая часть занятых работает в учреждениях социальной сферы – образовании, культуре, здравоохранении, а также в организациях, предоставляющих жилищно-коммунальные услуги.</w:t>
      </w:r>
      <w:proofErr w:type="gramEnd"/>
      <w:r w:rsidRPr="002911BA">
        <w:rPr>
          <w:rFonts w:cs="Times New Roman"/>
          <w:iCs/>
          <w:szCs w:val="24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520644" w:rsidRPr="00520644" w:rsidRDefault="00520644" w:rsidP="00520644">
      <w:pPr>
        <w:ind w:firstLine="709"/>
        <w:rPr>
          <w:rFonts w:cs="Times New Roman"/>
          <w:bCs/>
          <w:iCs/>
          <w:szCs w:val="24"/>
          <w:u w:val="single"/>
        </w:rPr>
      </w:pPr>
      <w:r w:rsidRPr="00520644">
        <w:rPr>
          <w:rFonts w:cs="Times New Roman"/>
          <w:bCs/>
          <w:iCs/>
          <w:szCs w:val="24"/>
          <w:u w:val="single"/>
        </w:rPr>
        <w:t>Сведения о существующей градостроительной деятельности на территории муниципального образования «</w:t>
      </w:r>
      <w:proofErr w:type="spellStart"/>
      <w:r w:rsidRPr="00520644">
        <w:rPr>
          <w:rFonts w:cs="Times New Roman"/>
          <w:bCs/>
          <w:iCs/>
          <w:szCs w:val="24"/>
          <w:u w:val="single"/>
        </w:rPr>
        <w:t>Корсукское</w:t>
      </w:r>
      <w:proofErr w:type="spellEnd"/>
      <w:r w:rsidRPr="00520644">
        <w:rPr>
          <w:rFonts w:cs="Times New Roman"/>
          <w:bCs/>
          <w:iCs/>
          <w:szCs w:val="24"/>
          <w:u w:val="single"/>
        </w:rPr>
        <w:t>».</w:t>
      </w:r>
    </w:p>
    <w:p w:rsidR="00520644" w:rsidRPr="00520644" w:rsidRDefault="00520644" w:rsidP="00520644">
      <w:pPr>
        <w:ind w:firstLine="709"/>
        <w:rPr>
          <w:rFonts w:cs="Times New Roman"/>
          <w:iCs/>
          <w:szCs w:val="24"/>
        </w:rPr>
      </w:pPr>
      <w:r w:rsidRPr="00520644">
        <w:rPr>
          <w:rFonts w:cs="Times New Roman"/>
          <w:iCs/>
          <w:szCs w:val="24"/>
        </w:rPr>
        <w:t xml:space="preserve"> Общая площадь жилых помещений в муниципальном образовании «</w:t>
      </w:r>
      <w:proofErr w:type="spellStart"/>
      <w:r w:rsidRPr="00520644">
        <w:rPr>
          <w:rFonts w:cs="Times New Roman"/>
          <w:iCs/>
          <w:szCs w:val="24"/>
        </w:rPr>
        <w:t>Корсукское</w:t>
      </w:r>
      <w:proofErr w:type="spellEnd"/>
      <w:r w:rsidRPr="00520644">
        <w:rPr>
          <w:rFonts w:cs="Times New Roman"/>
          <w:iCs/>
          <w:szCs w:val="24"/>
        </w:rPr>
        <w:t>» по данным за 2016 год составляет 23,0 тыс. м</w:t>
      </w:r>
      <w:proofErr w:type="gramStart"/>
      <w:r w:rsidRPr="00520644">
        <w:rPr>
          <w:rFonts w:cs="Times New Roman"/>
          <w:iCs/>
          <w:szCs w:val="24"/>
          <w:vertAlign w:val="superscript"/>
        </w:rPr>
        <w:t>2</w:t>
      </w:r>
      <w:proofErr w:type="gramEnd"/>
      <w:r w:rsidRPr="00520644">
        <w:rPr>
          <w:rFonts w:cs="Times New Roman"/>
          <w:iCs/>
          <w:szCs w:val="24"/>
        </w:rPr>
        <w:t>. Всего домовладений – 345. Материал стен: деревянные, панельные и прочие дома. По проценту износа в основном от 31% до 65%</w:t>
      </w:r>
      <w:r w:rsidRPr="00520644">
        <w:rPr>
          <w:rFonts w:cs="Times New Roman"/>
          <w:szCs w:val="24"/>
        </w:rPr>
        <w:t xml:space="preserve"> -137, </w:t>
      </w:r>
      <w:r w:rsidRPr="00520644">
        <w:rPr>
          <w:rFonts w:cs="Times New Roman"/>
          <w:iCs/>
          <w:szCs w:val="24"/>
        </w:rPr>
        <w:t xml:space="preserve">свыше 66%-178 домов. В поселении существуют сети инженерного обеспечения </w:t>
      </w:r>
      <w:r w:rsidR="006D7111" w:rsidRPr="00520644">
        <w:rPr>
          <w:rFonts w:cs="Times New Roman"/>
          <w:iCs/>
          <w:szCs w:val="24"/>
        </w:rPr>
        <w:t>- э</w:t>
      </w:r>
      <w:r w:rsidRPr="00520644">
        <w:rPr>
          <w:rFonts w:cs="Times New Roman"/>
          <w:iCs/>
          <w:szCs w:val="24"/>
        </w:rPr>
        <w:t>лектроснабжения.</w:t>
      </w:r>
    </w:p>
    <w:p w:rsidR="003E2990" w:rsidRDefault="00520644" w:rsidP="003E2990">
      <w:pPr>
        <w:ind w:firstLine="709"/>
        <w:rPr>
          <w:rFonts w:cs="Times New Roman"/>
          <w:iCs/>
          <w:szCs w:val="24"/>
        </w:rPr>
      </w:pPr>
      <w:r w:rsidRPr="00520644">
        <w:rPr>
          <w:rFonts w:cs="Times New Roman"/>
          <w:iCs/>
          <w:szCs w:val="24"/>
        </w:rPr>
        <w:t>На территории расположены 6 водонапорных башен. Электроснабжение потребителей МО «</w:t>
      </w:r>
      <w:proofErr w:type="spellStart"/>
      <w:r w:rsidRPr="00520644">
        <w:rPr>
          <w:rFonts w:cs="Times New Roman"/>
          <w:iCs/>
          <w:szCs w:val="24"/>
        </w:rPr>
        <w:t>Корсукское</w:t>
      </w:r>
      <w:proofErr w:type="spellEnd"/>
      <w:r w:rsidRPr="00520644">
        <w:rPr>
          <w:rFonts w:cs="Times New Roman"/>
          <w:iCs/>
          <w:szCs w:val="24"/>
        </w:rPr>
        <w:t xml:space="preserve">» производится от </w:t>
      </w:r>
      <w:proofErr w:type="spellStart"/>
      <w:r w:rsidRPr="00520644">
        <w:rPr>
          <w:rFonts w:cs="Times New Roman"/>
          <w:iCs/>
          <w:szCs w:val="24"/>
        </w:rPr>
        <w:t>энергоснабжающей</w:t>
      </w:r>
      <w:proofErr w:type="spellEnd"/>
      <w:r w:rsidRPr="00520644">
        <w:rPr>
          <w:rFonts w:cs="Times New Roman"/>
          <w:iCs/>
          <w:szCs w:val="24"/>
        </w:rPr>
        <w:t xml:space="preserve"> организац</w:t>
      </w:r>
      <w:proofErr w:type="gramStart"/>
      <w:r w:rsidRPr="00520644">
        <w:rPr>
          <w:rFonts w:cs="Times New Roman"/>
          <w:iCs/>
          <w:szCs w:val="24"/>
        </w:rPr>
        <w:t>ии ООО</w:t>
      </w:r>
      <w:proofErr w:type="gramEnd"/>
      <w:r w:rsidRPr="00520644">
        <w:rPr>
          <w:rFonts w:cs="Times New Roman"/>
          <w:iCs/>
          <w:szCs w:val="24"/>
        </w:rPr>
        <w:t xml:space="preserve">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</w:t>
      </w:r>
      <w:r w:rsidR="006D7111" w:rsidRPr="00520644">
        <w:rPr>
          <w:rFonts w:cs="Times New Roman"/>
          <w:iCs/>
          <w:szCs w:val="24"/>
        </w:rPr>
        <w:t>С -</w:t>
      </w:r>
      <w:r w:rsidRPr="00520644">
        <w:rPr>
          <w:rFonts w:cs="Times New Roman"/>
          <w:iCs/>
          <w:szCs w:val="24"/>
        </w:rPr>
        <w:t xml:space="preserve"> п. Усть-Ордынский. Контролирующую функцию по электроэнергии осуществляет </w:t>
      </w:r>
      <w:proofErr w:type="spellStart"/>
      <w:r w:rsidRPr="00520644">
        <w:rPr>
          <w:rFonts w:cs="Times New Roman"/>
          <w:iCs/>
          <w:szCs w:val="24"/>
        </w:rPr>
        <w:t>энергоснабжающая</w:t>
      </w:r>
      <w:proofErr w:type="spellEnd"/>
      <w:r w:rsidRPr="00520644">
        <w:rPr>
          <w:rFonts w:cs="Times New Roman"/>
          <w:iCs/>
          <w:szCs w:val="24"/>
        </w:rPr>
        <w:t xml:space="preserve"> организация.</w:t>
      </w:r>
    </w:p>
    <w:p w:rsidR="003E2990" w:rsidRPr="003E2990" w:rsidRDefault="003E2990" w:rsidP="003E2990">
      <w:pPr>
        <w:ind w:firstLine="709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В</w:t>
      </w:r>
      <w:r w:rsidRPr="003E2990">
        <w:rPr>
          <w:rFonts w:cs="Times New Roman"/>
          <w:szCs w:val="24"/>
        </w:rPr>
        <w:t xml:space="preserve">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поселения подготовили и утвердили муниципальные правовые акты в области градостроительных отношений.</w:t>
      </w:r>
    </w:p>
    <w:p w:rsidR="003E2990" w:rsidRP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>На территории сельского поселения утверждены градостроительные документы:</w:t>
      </w:r>
    </w:p>
    <w:p w:rsidR="003E2990" w:rsidRP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 xml:space="preserve">- Генеральный план муниципального образования </w:t>
      </w:r>
      <w:r>
        <w:rPr>
          <w:rFonts w:cs="Times New Roman"/>
          <w:bCs/>
          <w:szCs w:val="24"/>
        </w:rPr>
        <w:t>«</w:t>
      </w:r>
      <w:proofErr w:type="spellStart"/>
      <w:r>
        <w:rPr>
          <w:rFonts w:cs="Times New Roman"/>
          <w:bCs/>
          <w:szCs w:val="24"/>
        </w:rPr>
        <w:t>Корсукское</w:t>
      </w:r>
      <w:proofErr w:type="spellEnd"/>
      <w:r w:rsidRPr="003E2990">
        <w:rPr>
          <w:rFonts w:cs="Times New Roman"/>
          <w:szCs w:val="24"/>
        </w:rPr>
        <w:t>», утвержден решением Думы МО «</w:t>
      </w:r>
      <w:proofErr w:type="spellStart"/>
      <w:r>
        <w:rPr>
          <w:rFonts w:cs="Times New Roman"/>
          <w:szCs w:val="24"/>
        </w:rPr>
        <w:t>Корсукское</w:t>
      </w:r>
      <w:proofErr w:type="spellEnd"/>
      <w:r>
        <w:rPr>
          <w:rFonts w:cs="Times New Roman"/>
          <w:szCs w:val="24"/>
        </w:rPr>
        <w:t>»</w:t>
      </w:r>
      <w:r w:rsidR="00176192">
        <w:rPr>
          <w:rFonts w:cs="Times New Roman"/>
          <w:szCs w:val="24"/>
        </w:rPr>
        <w:t xml:space="preserve"> №6 от 27.11.2013 г.</w:t>
      </w:r>
      <w:r w:rsidRPr="003E2990">
        <w:rPr>
          <w:rFonts w:cs="Times New Roman"/>
          <w:szCs w:val="24"/>
        </w:rPr>
        <w:t xml:space="preserve">; </w:t>
      </w:r>
    </w:p>
    <w:p w:rsidR="003E2990" w:rsidRP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 xml:space="preserve">- Правила землепользования и застройки </w:t>
      </w:r>
      <w:r w:rsidR="006C148C" w:rsidRPr="006C148C">
        <w:rPr>
          <w:rFonts w:cs="Times New Roman"/>
          <w:szCs w:val="24"/>
        </w:rPr>
        <w:t xml:space="preserve">муниципального образования </w:t>
      </w:r>
      <w:r w:rsidR="006C148C">
        <w:rPr>
          <w:rFonts w:cs="Times New Roman"/>
          <w:bCs/>
          <w:szCs w:val="24"/>
        </w:rPr>
        <w:t>«</w:t>
      </w:r>
      <w:proofErr w:type="spellStart"/>
      <w:r w:rsidR="006C148C">
        <w:rPr>
          <w:rFonts w:cs="Times New Roman"/>
          <w:bCs/>
          <w:szCs w:val="24"/>
        </w:rPr>
        <w:t>Корсукское</w:t>
      </w:r>
      <w:proofErr w:type="spellEnd"/>
      <w:r w:rsidRPr="003E2990">
        <w:rPr>
          <w:rFonts w:cs="Times New Roman"/>
          <w:szCs w:val="24"/>
        </w:rPr>
        <w:t xml:space="preserve">», </w:t>
      </w:r>
      <w:proofErr w:type="gramStart"/>
      <w:r w:rsidRPr="003E2990">
        <w:rPr>
          <w:rFonts w:cs="Times New Roman"/>
          <w:szCs w:val="24"/>
        </w:rPr>
        <w:t>утвержден</w:t>
      </w:r>
      <w:proofErr w:type="gramEnd"/>
      <w:r w:rsidRPr="003E2990">
        <w:rPr>
          <w:rFonts w:cs="Times New Roman"/>
          <w:szCs w:val="24"/>
        </w:rPr>
        <w:t xml:space="preserve"> решением Думы МО </w:t>
      </w:r>
      <w:r w:rsidR="006C148C" w:rsidRPr="006C148C">
        <w:rPr>
          <w:rFonts w:cs="Times New Roman"/>
          <w:szCs w:val="24"/>
        </w:rPr>
        <w:t>«</w:t>
      </w:r>
      <w:proofErr w:type="spellStart"/>
      <w:r w:rsidR="006C148C" w:rsidRPr="006C148C">
        <w:rPr>
          <w:rFonts w:cs="Times New Roman"/>
          <w:szCs w:val="24"/>
        </w:rPr>
        <w:t>Корсукское</w:t>
      </w:r>
      <w:proofErr w:type="spellEnd"/>
      <w:r w:rsidR="006C148C" w:rsidRPr="006C148C">
        <w:rPr>
          <w:rFonts w:cs="Times New Roman"/>
          <w:szCs w:val="24"/>
        </w:rPr>
        <w:t>»</w:t>
      </w:r>
      <w:r w:rsidR="006C148C">
        <w:rPr>
          <w:rFonts w:cs="Times New Roman"/>
          <w:szCs w:val="24"/>
        </w:rPr>
        <w:t xml:space="preserve"> </w:t>
      </w:r>
      <w:r w:rsidR="00176192">
        <w:rPr>
          <w:rFonts w:cs="Times New Roman"/>
          <w:szCs w:val="24"/>
        </w:rPr>
        <w:t>№17</w:t>
      </w:r>
      <w:r w:rsidR="006C148C">
        <w:rPr>
          <w:rFonts w:cs="Times New Roman"/>
          <w:szCs w:val="24"/>
        </w:rPr>
        <w:t xml:space="preserve"> </w:t>
      </w:r>
      <w:r w:rsidR="00176192">
        <w:rPr>
          <w:rFonts w:cs="Times New Roman"/>
          <w:szCs w:val="24"/>
        </w:rPr>
        <w:t>от 30.12.2013 г.</w:t>
      </w:r>
      <w:r w:rsidR="006C148C">
        <w:rPr>
          <w:rFonts w:cs="Times New Roman"/>
          <w:szCs w:val="24"/>
        </w:rPr>
        <w:t>;</w:t>
      </w:r>
    </w:p>
    <w:p w:rsid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 xml:space="preserve"> - местные нормативы градостроительного проектирования </w:t>
      </w:r>
      <w:r w:rsidR="006C148C" w:rsidRPr="006C148C">
        <w:rPr>
          <w:rFonts w:cs="Times New Roman"/>
          <w:szCs w:val="24"/>
        </w:rPr>
        <w:t>«</w:t>
      </w:r>
      <w:proofErr w:type="spellStart"/>
      <w:r w:rsidR="006C148C" w:rsidRPr="006C148C">
        <w:rPr>
          <w:rFonts w:cs="Times New Roman"/>
          <w:szCs w:val="24"/>
        </w:rPr>
        <w:t>Корсукское</w:t>
      </w:r>
      <w:proofErr w:type="spellEnd"/>
      <w:r w:rsidRPr="003E2990">
        <w:rPr>
          <w:rFonts w:cs="Times New Roman"/>
          <w:szCs w:val="24"/>
        </w:rPr>
        <w:t xml:space="preserve">», </w:t>
      </w:r>
      <w:proofErr w:type="gramStart"/>
      <w:r w:rsidRPr="003E2990">
        <w:rPr>
          <w:rFonts w:cs="Times New Roman"/>
          <w:szCs w:val="24"/>
        </w:rPr>
        <w:t>утвержден</w:t>
      </w:r>
      <w:proofErr w:type="gramEnd"/>
      <w:r w:rsidRPr="003E2990">
        <w:rPr>
          <w:rFonts w:cs="Times New Roman"/>
          <w:szCs w:val="24"/>
        </w:rPr>
        <w:t xml:space="preserve"> решением Думы МО </w:t>
      </w:r>
      <w:r w:rsidR="006C148C" w:rsidRPr="006C148C">
        <w:rPr>
          <w:rFonts w:cs="Times New Roman"/>
          <w:szCs w:val="24"/>
        </w:rPr>
        <w:t>«</w:t>
      </w:r>
      <w:proofErr w:type="spellStart"/>
      <w:r w:rsidR="006C148C" w:rsidRPr="006C148C">
        <w:rPr>
          <w:rFonts w:cs="Times New Roman"/>
          <w:szCs w:val="24"/>
        </w:rPr>
        <w:t>Корсукское</w:t>
      </w:r>
      <w:proofErr w:type="spellEnd"/>
      <w:r w:rsidR="006C148C" w:rsidRPr="006C148C">
        <w:rPr>
          <w:rFonts w:cs="Times New Roman"/>
          <w:szCs w:val="24"/>
        </w:rPr>
        <w:t>»</w:t>
      </w:r>
      <w:r w:rsidRPr="003E2990">
        <w:rPr>
          <w:rFonts w:cs="Times New Roman"/>
          <w:szCs w:val="24"/>
        </w:rPr>
        <w:t>.</w:t>
      </w:r>
    </w:p>
    <w:p w:rsidR="003D2414" w:rsidRPr="0065668F" w:rsidRDefault="00520644" w:rsidP="0065668F">
      <w:pPr>
        <w:ind w:firstLine="709"/>
        <w:rPr>
          <w:b/>
          <w:i/>
          <w:iCs/>
        </w:rPr>
      </w:pPr>
      <w:r w:rsidRPr="002911BA">
        <w:rPr>
          <w:rStyle w:val="ae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</w:t>
      </w:r>
      <w:r w:rsidR="002911BA" w:rsidRPr="002911BA">
        <w:rPr>
          <w:rStyle w:val="ae"/>
        </w:rPr>
        <w:t xml:space="preserve"> </w:t>
      </w:r>
      <w:r w:rsidR="0065668F">
        <w:rPr>
          <w:rStyle w:val="ae"/>
        </w:rPr>
        <w:t>услугами и п</w:t>
      </w:r>
      <w:r w:rsidR="0065668F" w:rsidRPr="0065668F">
        <w:rPr>
          <w:b/>
          <w:i/>
          <w:iCs/>
        </w:rPr>
        <w:t xml:space="preserve">рогнозируемый спрос на услуги </w:t>
      </w:r>
      <w:r w:rsidR="002911BA" w:rsidRPr="002911BA">
        <w:rPr>
          <w:rStyle w:val="ae"/>
        </w:rPr>
        <w:t>в областях образования</w:t>
      </w:r>
      <w:r w:rsidR="002911BA" w:rsidRPr="002911BA">
        <w:rPr>
          <w:b/>
          <w:i/>
          <w:iCs/>
        </w:rPr>
        <w:t>, здравоохранения, физической культуры</w:t>
      </w:r>
      <w:r w:rsidR="003E2990">
        <w:rPr>
          <w:b/>
          <w:i/>
          <w:iCs/>
        </w:rPr>
        <w:t xml:space="preserve">, </w:t>
      </w:r>
      <w:r w:rsidR="002911BA" w:rsidRPr="002911BA">
        <w:rPr>
          <w:b/>
          <w:i/>
          <w:iCs/>
        </w:rPr>
        <w:t>массового спорта и культуры</w:t>
      </w:r>
      <w:r w:rsidR="0065668F">
        <w:rPr>
          <w:b/>
          <w:i/>
          <w:iCs/>
        </w:rPr>
        <w:t>.</w:t>
      </w:r>
      <w:r w:rsidR="0065668F" w:rsidRPr="0065668F">
        <w:rPr>
          <w:b/>
          <w:i/>
          <w:iCs/>
        </w:rPr>
        <w:t xml:space="preserve"> </w:t>
      </w:r>
    </w:p>
    <w:p w:rsidR="003D2414" w:rsidRPr="006B1849" w:rsidRDefault="003D2414" w:rsidP="006B1849">
      <w:pPr>
        <w:ind w:firstLine="709"/>
        <w:rPr>
          <w:rFonts w:cs="Times New Roman"/>
          <w:szCs w:val="24"/>
        </w:rPr>
      </w:pPr>
      <w:r w:rsidRPr="006B1849">
        <w:rPr>
          <w:rFonts w:cs="Times New Roman"/>
          <w:szCs w:val="24"/>
        </w:rPr>
        <w:t xml:space="preserve">Социальная инфраструктура поселения </w:t>
      </w:r>
      <w:r w:rsidRPr="002911BA">
        <w:rPr>
          <w:rFonts w:cs="Times New Roman"/>
          <w:szCs w:val="24"/>
          <w:u w:val="single"/>
        </w:rPr>
        <w:t>в сфере образования</w:t>
      </w:r>
      <w:r w:rsidRPr="006B1849">
        <w:rPr>
          <w:rFonts w:cs="Times New Roman"/>
          <w:szCs w:val="24"/>
        </w:rPr>
        <w:t xml:space="preserve"> представлена:</w:t>
      </w:r>
    </w:p>
    <w:p w:rsidR="000926B7" w:rsidRPr="006B1849" w:rsidRDefault="006B1849" w:rsidP="006B1849">
      <w:pPr>
        <w:ind w:firstLine="709"/>
        <w:rPr>
          <w:rFonts w:cs="Times New Roman"/>
          <w:bCs/>
          <w:szCs w:val="24"/>
          <w:lang w:val="x-none"/>
        </w:rPr>
      </w:pPr>
      <w:r w:rsidRPr="006B1849">
        <w:rPr>
          <w:rFonts w:cs="Times New Roman"/>
          <w:szCs w:val="24"/>
        </w:rPr>
        <w:lastRenderedPageBreak/>
        <w:t xml:space="preserve">- </w:t>
      </w:r>
      <w:r w:rsidR="000926B7" w:rsidRPr="006B1849">
        <w:rPr>
          <w:rFonts w:cs="Times New Roman"/>
          <w:bCs/>
          <w:szCs w:val="24"/>
        </w:rPr>
        <w:t>3</w:t>
      </w:r>
      <w:r w:rsidR="000926B7" w:rsidRPr="006B1849">
        <w:rPr>
          <w:rFonts w:cs="Times New Roman"/>
          <w:bCs/>
          <w:szCs w:val="24"/>
          <w:lang w:val="x-none"/>
        </w:rPr>
        <w:t xml:space="preserve"> </w:t>
      </w:r>
      <w:proofErr w:type="gramStart"/>
      <w:r w:rsidR="000926B7" w:rsidRPr="006B1849">
        <w:rPr>
          <w:rFonts w:cs="Times New Roman"/>
          <w:bCs/>
          <w:szCs w:val="24"/>
          <w:lang w:val="x-none"/>
        </w:rPr>
        <w:t>дневных</w:t>
      </w:r>
      <w:proofErr w:type="gramEnd"/>
      <w:r w:rsidR="000926B7" w:rsidRPr="006B1849">
        <w:rPr>
          <w:rFonts w:cs="Times New Roman"/>
          <w:bCs/>
          <w:szCs w:val="24"/>
          <w:lang w:val="x-none"/>
        </w:rPr>
        <w:t xml:space="preserve"> общеобразовательных школы, в том числе 1 средняя (д. </w:t>
      </w:r>
      <w:proofErr w:type="spellStart"/>
      <w:r w:rsidR="000926B7" w:rsidRPr="006B1849">
        <w:rPr>
          <w:rFonts w:cs="Times New Roman"/>
          <w:bCs/>
          <w:szCs w:val="24"/>
          <w:lang w:val="x-none"/>
        </w:rPr>
        <w:t>Корсук</w:t>
      </w:r>
      <w:proofErr w:type="spellEnd"/>
      <w:r w:rsidR="000926B7" w:rsidRPr="006B1849">
        <w:rPr>
          <w:rFonts w:cs="Times New Roman"/>
          <w:bCs/>
          <w:szCs w:val="24"/>
          <w:lang w:val="x-none"/>
        </w:rPr>
        <w:t xml:space="preserve">), </w:t>
      </w:r>
      <w:r w:rsidR="000926B7" w:rsidRPr="006B1849">
        <w:rPr>
          <w:rFonts w:cs="Times New Roman"/>
          <w:bCs/>
          <w:szCs w:val="24"/>
        </w:rPr>
        <w:t>2</w:t>
      </w:r>
      <w:r w:rsidR="000926B7" w:rsidRPr="006B1849">
        <w:rPr>
          <w:rFonts w:cs="Times New Roman"/>
          <w:bCs/>
          <w:szCs w:val="24"/>
          <w:lang w:val="x-none"/>
        </w:rPr>
        <w:t xml:space="preserve"> начальных (д.</w:t>
      </w:r>
      <w:r w:rsidR="000926B7" w:rsidRPr="006B1849">
        <w:rPr>
          <w:rFonts w:cs="Times New Roman"/>
          <w:bCs/>
          <w:szCs w:val="24"/>
        </w:rPr>
        <w:t xml:space="preserve"> </w:t>
      </w:r>
      <w:proofErr w:type="spellStart"/>
      <w:r w:rsidR="000926B7" w:rsidRPr="006B1849">
        <w:rPr>
          <w:rFonts w:cs="Times New Roman"/>
          <w:bCs/>
          <w:szCs w:val="24"/>
        </w:rPr>
        <w:t>Ишины</w:t>
      </w:r>
      <w:proofErr w:type="spellEnd"/>
      <w:r w:rsidR="000926B7" w:rsidRPr="006B1849">
        <w:rPr>
          <w:rFonts w:cs="Times New Roman"/>
          <w:bCs/>
          <w:szCs w:val="24"/>
        </w:rPr>
        <w:t xml:space="preserve">, д. </w:t>
      </w:r>
      <w:proofErr w:type="spellStart"/>
      <w:r w:rsidR="000926B7" w:rsidRPr="006B1849">
        <w:rPr>
          <w:rFonts w:cs="Times New Roman"/>
          <w:bCs/>
          <w:szCs w:val="24"/>
        </w:rPr>
        <w:t>Шохтой</w:t>
      </w:r>
      <w:proofErr w:type="spellEnd"/>
      <w:r w:rsidR="000926B7" w:rsidRPr="006B1849">
        <w:rPr>
          <w:rFonts w:cs="Times New Roman"/>
          <w:bCs/>
          <w:szCs w:val="24"/>
        </w:rPr>
        <w:t>)</w:t>
      </w:r>
      <w:r w:rsidR="000926B7" w:rsidRPr="006B1849">
        <w:rPr>
          <w:rFonts w:cs="Times New Roman"/>
          <w:bCs/>
          <w:szCs w:val="24"/>
          <w:lang w:val="x-none"/>
        </w:rPr>
        <w:t xml:space="preserve">; </w:t>
      </w:r>
    </w:p>
    <w:p w:rsidR="000926B7" w:rsidRPr="006B1849" w:rsidRDefault="006B1849" w:rsidP="006B1849">
      <w:pPr>
        <w:ind w:firstLine="709"/>
        <w:rPr>
          <w:rFonts w:cs="Times New Roman"/>
          <w:bCs/>
          <w:szCs w:val="24"/>
          <w:lang w:val="x-none"/>
        </w:rPr>
      </w:pPr>
      <w:r w:rsidRPr="006B1849">
        <w:rPr>
          <w:rFonts w:cs="Times New Roman"/>
          <w:bCs/>
          <w:szCs w:val="24"/>
        </w:rPr>
        <w:t xml:space="preserve">- </w:t>
      </w:r>
      <w:r w:rsidR="009915F3">
        <w:rPr>
          <w:rFonts w:cs="Times New Roman"/>
          <w:bCs/>
          <w:szCs w:val="24"/>
        </w:rPr>
        <w:t xml:space="preserve">1 </w:t>
      </w:r>
      <w:r w:rsidR="000926B7" w:rsidRPr="006B1849">
        <w:rPr>
          <w:rFonts w:cs="Times New Roman"/>
          <w:bCs/>
          <w:szCs w:val="24"/>
          <w:lang w:val="x-none"/>
        </w:rPr>
        <w:t xml:space="preserve">дошкольное образовательное учреждение (д. </w:t>
      </w:r>
      <w:proofErr w:type="spellStart"/>
      <w:r w:rsidR="000926B7" w:rsidRPr="006B1849">
        <w:rPr>
          <w:rFonts w:cs="Times New Roman"/>
          <w:bCs/>
          <w:szCs w:val="24"/>
          <w:lang w:val="x-none"/>
        </w:rPr>
        <w:t>Корсук</w:t>
      </w:r>
      <w:proofErr w:type="spellEnd"/>
      <w:r w:rsidR="000926B7" w:rsidRPr="006B1849">
        <w:rPr>
          <w:rFonts w:cs="Times New Roman"/>
          <w:bCs/>
          <w:szCs w:val="24"/>
          <w:lang w:val="x-none"/>
        </w:rPr>
        <w:t>);</w:t>
      </w:r>
    </w:p>
    <w:p w:rsidR="009915F3" w:rsidRPr="009915F3" w:rsidRDefault="009915F3" w:rsidP="009915F3">
      <w:pPr>
        <w:ind w:firstLine="709"/>
        <w:rPr>
          <w:rFonts w:cs="Times New Roman"/>
          <w:szCs w:val="24"/>
        </w:rPr>
      </w:pPr>
      <w:proofErr w:type="gramStart"/>
      <w:r w:rsidRPr="009915F3">
        <w:rPr>
          <w:rFonts w:cs="Times New Roman"/>
          <w:szCs w:val="24"/>
        </w:rPr>
        <w:t>В среднем школы заполнены на 56,5%, фактическая наполняемость детского сада на 43% ниже нормативной.</w:t>
      </w:r>
      <w:proofErr w:type="gramEnd"/>
      <w:r w:rsidRPr="009915F3">
        <w:rPr>
          <w:rFonts w:cs="Times New Roman"/>
          <w:szCs w:val="24"/>
        </w:rPr>
        <w:t xml:space="preserve"> Подобные показатели объясняются снижением естественного прироста и численности населения в 90-е годы. </w:t>
      </w:r>
    </w:p>
    <w:p w:rsidR="009915F3" w:rsidRPr="009915F3" w:rsidRDefault="009915F3" w:rsidP="009915F3">
      <w:pPr>
        <w:ind w:firstLine="709"/>
        <w:rPr>
          <w:rFonts w:cs="Times New Roman"/>
          <w:szCs w:val="24"/>
        </w:rPr>
      </w:pPr>
      <w:r w:rsidRPr="009915F3">
        <w:rPr>
          <w:rFonts w:cs="Times New Roman"/>
          <w:szCs w:val="24"/>
        </w:rPr>
        <w:t xml:space="preserve">В рамках программы «Школьный автобус» ежедневно осуществляется подвоз детей из д. </w:t>
      </w:r>
      <w:proofErr w:type="spellStart"/>
      <w:r w:rsidRPr="009915F3">
        <w:rPr>
          <w:rFonts w:cs="Times New Roman"/>
          <w:szCs w:val="24"/>
        </w:rPr>
        <w:t>Шохтой</w:t>
      </w:r>
      <w:proofErr w:type="spellEnd"/>
      <w:r w:rsidRPr="009915F3">
        <w:rPr>
          <w:rFonts w:cs="Times New Roman"/>
          <w:szCs w:val="24"/>
        </w:rPr>
        <w:t xml:space="preserve"> и д. </w:t>
      </w:r>
      <w:proofErr w:type="spellStart"/>
      <w:r w:rsidRPr="009915F3">
        <w:rPr>
          <w:rFonts w:cs="Times New Roman"/>
          <w:szCs w:val="24"/>
        </w:rPr>
        <w:t>Ишины</w:t>
      </w:r>
      <w:proofErr w:type="spellEnd"/>
      <w:r w:rsidRPr="009915F3">
        <w:rPr>
          <w:rFonts w:cs="Times New Roman"/>
          <w:szCs w:val="24"/>
        </w:rPr>
        <w:t xml:space="preserve"> в среднюю общеобразовательную школу села </w:t>
      </w:r>
      <w:proofErr w:type="spellStart"/>
      <w:r w:rsidRPr="009915F3">
        <w:rPr>
          <w:rFonts w:cs="Times New Roman"/>
          <w:szCs w:val="24"/>
        </w:rPr>
        <w:t>Корсук</w:t>
      </w:r>
      <w:proofErr w:type="spellEnd"/>
      <w:r w:rsidRPr="009915F3">
        <w:rPr>
          <w:rFonts w:cs="Times New Roman"/>
          <w:szCs w:val="24"/>
        </w:rPr>
        <w:t xml:space="preserve">.  </w:t>
      </w:r>
    </w:p>
    <w:p w:rsidR="009915F3" w:rsidRDefault="009915F3" w:rsidP="009915F3">
      <w:pPr>
        <w:ind w:firstLine="709"/>
        <w:rPr>
          <w:rFonts w:cs="Times New Roman"/>
          <w:szCs w:val="24"/>
        </w:rPr>
      </w:pPr>
      <w:r w:rsidRPr="009915F3">
        <w:rPr>
          <w:rFonts w:cs="Times New Roman"/>
          <w:szCs w:val="24"/>
        </w:rPr>
        <w:t>Учреждения образования расположены в приспособленных помещениях (</w:t>
      </w:r>
      <w:proofErr w:type="spellStart"/>
      <w:r w:rsidRPr="009915F3">
        <w:rPr>
          <w:rFonts w:cs="Times New Roman"/>
          <w:szCs w:val="24"/>
        </w:rPr>
        <w:t>Ишинская</w:t>
      </w:r>
      <w:proofErr w:type="spellEnd"/>
      <w:r w:rsidRPr="009915F3">
        <w:rPr>
          <w:rFonts w:cs="Times New Roman"/>
          <w:szCs w:val="24"/>
        </w:rPr>
        <w:t xml:space="preserve">, </w:t>
      </w:r>
      <w:proofErr w:type="spellStart"/>
      <w:r w:rsidRPr="009915F3">
        <w:rPr>
          <w:rFonts w:cs="Times New Roman"/>
          <w:szCs w:val="24"/>
        </w:rPr>
        <w:t>Шохтойская</w:t>
      </w:r>
      <w:proofErr w:type="spellEnd"/>
      <w:r w:rsidRPr="009915F3">
        <w:rPr>
          <w:rFonts w:cs="Times New Roman"/>
          <w:szCs w:val="24"/>
        </w:rPr>
        <w:t xml:space="preserve">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процесса.</w:t>
      </w:r>
    </w:p>
    <w:p w:rsidR="003D2414" w:rsidRDefault="00520644" w:rsidP="009915F3">
      <w:pPr>
        <w:ind w:firstLine="709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Культура</w:t>
      </w:r>
      <w:r w:rsidR="006C148C">
        <w:rPr>
          <w:rFonts w:cs="Times New Roman"/>
          <w:szCs w:val="24"/>
          <w:u w:val="single"/>
        </w:rPr>
        <w:t>.</w:t>
      </w:r>
    </w:p>
    <w:p w:rsidR="00B15B2C" w:rsidRPr="00B15B2C" w:rsidRDefault="00B15B2C" w:rsidP="00B15B2C">
      <w:pPr>
        <w:ind w:firstLine="709"/>
        <w:rPr>
          <w:rFonts w:cs="Times New Roman"/>
          <w:bCs/>
          <w:szCs w:val="24"/>
          <w:lang w:val="x-none"/>
        </w:rPr>
      </w:pPr>
      <w:r w:rsidRPr="00B15B2C">
        <w:rPr>
          <w:rFonts w:cs="Times New Roman"/>
          <w:bCs/>
          <w:szCs w:val="24"/>
          <w:lang w:val="x-none"/>
        </w:rPr>
        <w:t xml:space="preserve">В </w:t>
      </w:r>
      <w:r w:rsidRPr="00B15B2C">
        <w:rPr>
          <w:rFonts w:cs="Times New Roman"/>
          <w:bCs/>
          <w:szCs w:val="24"/>
        </w:rPr>
        <w:t xml:space="preserve">административном центре </w:t>
      </w:r>
      <w:r w:rsidRPr="00B15B2C">
        <w:rPr>
          <w:rFonts w:cs="Times New Roman"/>
          <w:bCs/>
          <w:szCs w:val="24"/>
          <w:lang w:val="x-none"/>
        </w:rPr>
        <w:t>поселени</w:t>
      </w:r>
      <w:r w:rsidRPr="00B15B2C">
        <w:rPr>
          <w:rFonts w:cs="Times New Roman"/>
          <w:bCs/>
          <w:szCs w:val="24"/>
        </w:rPr>
        <w:t>я</w:t>
      </w:r>
      <w:r w:rsidRPr="00B15B2C">
        <w:rPr>
          <w:rFonts w:cs="Times New Roman"/>
          <w:bCs/>
          <w:szCs w:val="24"/>
          <w:lang w:val="x-none"/>
        </w:rPr>
        <w:t xml:space="preserve"> функциониру</w:t>
      </w:r>
      <w:r w:rsidRPr="00B15B2C">
        <w:rPr>
          <w:rFonts w:cs="Times New Roman"/>
          <w:bCs/>
          <w:szCs w:val="24"/>
        </w:rPr>
        <w:t>ет сельский д</w:t>
      </w:r>
      <w:r w:rsidRPr="00B15B2C">
        <w:rPr>
          <w:rFonts w:cs="Times New Roman"/>
          <w:bCs/>
          <w:szCs w:val="24"/>
          <w:lang w:val="x-none"/>
        </w:rPr>
        <w:t>ом культуры (</w:t>
      </w:r>
      <w:r w:rsidRPr="00B15B2C">
        <w:rPr>
          <w:rFonts w:cs="Times New Roman"/>
          <w:bCs/>
          <w:szCs w:val="24"/>
        </w:rPr>
        <w:t>200</w:t>
      </w:r>
      <w:r w:rsidRPr="00B15B2C">
        <w:rPr>
          <w:rFonts w:cs="Times New Roman"/>
          <w:bCs/>
          <w:szCs w:val="24"/>
          <w:lang w:val="x-none"/>
        </w:rPr>
        <w:t xml:space="preserve"> мест)</w:t>
      </w:r>
      <w:r w:rsidRPr="00B15B2C">
        <w:rPr>
          <w:rFonts w:cs="Times New Roman"/>
          <w:bCs/>
          <w:szCs w:val="24"/>
        </w:rPr>
        <w:t xml:space="preserve"> и </w:t>
      </w:r>
      <w:r w:rsidRPr="00B15B2C">
        <w:rPr>
          <w:rFonts w:cs="Times New Roman"/>
          <w:bCs/>
          <w:szCs w:val="24"/>
          <w:lang w:val="x-none"/>
        </w:rPr>
        <w:t>сельск</w:t>
      </w:r>
      <w:r w:rsidRPr="00B15B2C">
        <w:rPr>
          <w:rFonts w:cs="Times New Roman"/>
          <w:bCs/>
          <w:szCs w:val="24"/>
        </w:rPr>
        <w:t xml:space="preserve">ая </w:t>
      </w:r>
      <w:r w:rsidRPr="00B15B2C">
        <w:rPr>
          <w:rFonts w:cs="Times New Roman"/>
          <w:bCs/>
          <w:szCs w:val="24"/>
          <w:lang w:val="x-none"/>
        </w:rPr>
        <w:t xml:space="preserve"> библиотек</w:t>
      </w:r>
      <w:r w:rsidRPr="00B15B2C">
        <w:rPr>
          <w:rFonts w:cs="Times New Roman"/>
          <w:bCs/>
          <w:szCs w:val="24"/>
        </w:rPr>
        <w:t>а, расположенная в здании администрации.</w:t>
      </w:r>
    </w:p>
    <w:p w:rsidR="009915F3" w:rsidRDefault="00B15B2C" w:rsidP="009915F3">
      <w:pPr>
        <w:ind w:firstLine="709"/>
        <w:rPr>
          <w:rFonts w:cs="Times New Roman"/>
          <w:bCs/>
          <w:szCs w:val="24"/>
          <w:lang w:val="x-none"/>
        </w:rPr>
      </w:pPr>
      <w:r w:rsidRPr="00B15B2C">
        <w:rPr>
          <w:rFonts w:cs="Times New Roman"/>
          <w:bCs/>
          <w:szCs w:val="24"/>
          <w:lang w:val="x-none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B15B2C">
        <w:rPr>
          <w:rFonts w:cs="Times New Roman"/>
          <w:bCs/>
          <w:szCs w:val="24"/>
        </w:rPr>
        <w:t xml:space="preserve">модернизации, </w:t>
      </w:r>
      <w:r w:rsidRPr="00B15B2C">
        <w:rPr>
          <w:rFonts w:cs="Times New Roman"/>
          <w:bCs/>
          <w:szCs w:val="24"/>
          <w:lang w:val="x-none"/>
        </w:rPr>
        <w:t>реконструкции и замены.</w:t>
      </w:r>
    </w:p>
    <w:p w:rsidR="00520644" w:rsidRPr="00520644" w:rsidRDefault="00520644" w:rsidP="009915F3">
      <w:pPr>
        <w:ind w:firstLine="709"/>
        <w:rPr>
          <w:rFonts w:cs="Times New Roman"/>
          <w:szCs w:val="24"/>
          <w:u w:val="single"/>
        </w:rPr>
      </w:pPr>
      <w:r w:rsidRPr="00520644">
        <w:rPr>
          <w:rFonts w:cs="Times New Roman"/>
          <w:szCs w:val="24"/>
          <w:u w:val="single"/>
        </w:rPr>
        <w:t>Физическая культура и спорт</w:t>
      </w:r>
      <w:r w:rsidR="006C148C">
        <w:rPr>
          <w:rFonts w:cs="Times New Roman"/>
          <w:szCs w:val="24"/>
          <w:u w:val="single"/>
        </w:rPr>
        <w:t>.</w:t>
      </w:r>
    </w:p>
    <w:p w:rsidR="009915F3" w:rsidRDefault="009915F3" w:rsidP="009915F3">
      <w:pPr>
        <w:ind w:firstLine="709"/>
        <w:rPr>
          <w:rFonts w:cs="Times New Roman"/>
          <w:bCs/>
          <w:szCs w:val="24"/>
          <w:lang w:val="x-none"/>
        </w:rPr>
      </w:pPr>
      <w:r w:rsidRPr="009915F3">
        <w:rPr>
          <w:rFonts w:cs="Times New Roman"/>
          <w:szCs w:val="24"/>
          <w:lang w:val="x-none"/>
        </w:rPr>
        <w:t xml:space="preserve">Спортивные сооружения поселения представлены спортивными залами и стадионами при общеобразовательных школах.  Отдельных спортивных сооружений в населенных пунктах сельского поселения нет. </w:t>
      </w:r>
    </w:p>
    <w:p w:rsidR="003D2414" w:rsidRDefault="003D2414" w:rsidP="009915F3">
      <w:pPr>
        <w:ind w:firstLine="709"/>
        <w:rPr>
          <w:rFonts w:cs="Times New Roman"/>
          <w:szCs w:val="24"/>
          <w:u w:val="single"/>
        </w:rPr>
      </w:pPr>
      <w:r w:rsidRPr="009915F3">
        <w:rPr>
          <w:rFonts w:cs="Times New Roman"/>
          <w:szCs w:val="24"/>
          <w:u w:val="single"/>
        </w:rPr>
        <w:t>Здравоохранение</w:t>
      </w:r>
      <w:r w:rsidR="006C148C">
        <w:rPr>
          <w:rFonts w:cs="Times New Roman"/>
          <w:szCs w:val="24"/>
          <w:u w:val="single"/>
        </w:rPr>
        <w:t>.</w:t>
      </w:r>
    </w:p>
    <w:p w:rsidR="00F91886" w:rsidRPr="00F91886" w:rsidRDefault="00F91886" w:rsidP="00F91886">
      <w:pPr>
        <w:ind w:firstLine="709"/>
        <w:rPr>
          <w:rFonts w:cs="Times New Roman"/>
          <w:bCs/>
          <w:szCs w:val="24"/>
        </w:rPr>
      </w:pPr>
      <w:r w:rsidRPr="00F91886">
        <w:rPr>
          <w:rFonts w:cs="Times New Roman"/>
          <w:bCs/>
          <w:szCs w:val="24"/>
        </w:rPr>
        <w:t xml:space="preserve">На территории муниципального образования имеется 2 </w:t>
      </w:r>
      <w:proofErr w:type="spellStart"/>
      <w:r w:rsidRPr="00F91886">
        <w:rPr>
          <w:rFonts w:cs="Times New Roman"/>
          <w:bCs/>
          <w:szCs w:val="24"/>
        </w:rPr>
        <w:t>фельдшерско</w:t>
      </w:r>
      <w:proofErr w:type="spellEnd"/>
      <w:r w:rsidRPr="00F91886">
        <w:rPr>
          <w:rFonts w:cs="Times New Roman"/>
          <w:bCs/>
          <w:szCs w:val="24"/>
        </w:rPr>
        <w:t xml:space="preserve"> акушерских пункта, общей нормативной емкостью 40 </w:t>
      </w:r>
      <w:proofErr w:type="spellStart"/>
      <w:proofErr w:type="gramStart"/>
      <w:r w:rsidRPr="00F91886">
        <w:rPr>
          <w:rFonts w:cs="Times New Roman"/>
          <w:bCs/>
          <w:szCs w:val="24"/>
        </w:rPr>
        <w:t>пос</w:t>
      </w:r>
      <w:proofErr w:type="spellEnd"/>
      <w:proofErr w:type="gramEnd"/>
      <w:r w:rsidRPr="00F91886">
        <w:rPr>
          <w:rFonts w:cs="Times New Roman"/>
          <w:bCs/>
          <w:szCs w:val="24"/>
        </w:rPr>
        <w:t xml:space="preserve">/сутки: д. </w:t>
      </w:r>
      <w:proofErr w:type="spellStart"/>
      <w:r w:rsidRPr="00F91886">
        <w:rPr>
          <w:rFonts w:cs="Times New Roman"/>
          <w:bCs/>
          <w:szCs w:val="24"/>
        </w:rPr>
        <w:t>Корсук</w:t>
      </w:r>
      <w:proofErr w:type="spellEnd"/>
      <w:r w:rsidRPr="00F91886">
        <w:rPr>
          <w:rFonts w:cs="Times New Roman"/>
          <w:bCs/>
          <w:szCs w:val="24"/>
        </w:rPr>
        <w:t xml:space="preserve"> (20 </w:t>
      </w:r>
      <w:proofErr w:type="spellStart"/>
      <w:r w:rsidRPr="00F91886">
        <w:rPr>
          <w:rFonts w:cs="Times New Roman"/>
          <w:bCs/>
          <w:szCs w:val="24"/>
        </w:rPr>
        <w:t>пос</w:t>
      </w:r>
      <w:proofErr w:type="spellEnd"/>
      <w:r w:rsidRPr="00F91886">
        <w:rPr>
          <w:rFonts w:cs="Times New Roman"/>
          <w:bCs/>
          <w:szCs w:val="24"/>
        </w:rPr>
        <w:t xml:space="preserve">/сутки), д. </w:t>
      </w:r>
      <w:proofErr w:type="spellStart"/>
      <w:r w:rsidRPr="00F91886">
        <w:rPr>
          <w:rFonts w:cs="Times New Roman"/>
          <w:bCs/>
          <w:szCs w:val="24"/>
        </w:rPr>
        <w:t>Шохтой</w:t>
      </w:r>
      <w:proofErr w:type="spellEnd"/>
      <w:r w:rsidRPr="00F91886">
        <w:rPr>
          <w:rFonts w:cs="Times New Roman"/>
          <w:bCs/>
          <w:szCs w:val="24"/>
        </w:rPr>
        <w:t xml:space="preserve"> (20 </w:t>
      </w:r>
      <w:proofErr w:type="spellStart"/>
      <w:r w:rsidRPr="00F91886">
        <w:rPr>
          <w:rFonts w:cs="Times New Roman"/>
          <w:bCs/>
          <w:szCs w:val="24"/>
        </w:rPr>
        <w:t>пос</w:t>
      </w:r>
      <w:proofErr w:type="spellEnd"/>
      <w:r w:rsidRPr="00F91886">
        <w:rPr>
          <w:rFonts w:cs="Times New Roman"/>
          <w:bCs/>
          <w:szCs w:val="24"/>
        </w:rPr>
        <w:t xml:space="preserve">/сутки). </w:t>
      </w:r>
    </w:p>
    <w:p w:rsidR="00F91886" w:rsidRPr="00F91886" w:rsidRDefault="00F91886" w:rsidP="00717D46">
      <w:pPr>
        <w:ind w:firstLine="709"/>
        <w:rPr>
          <w:rFonts w:cs="Times New Roman"/>
          <w:bCs/>
          <w:szCs w:val="24"/>
        </w:rPr>
      </w:pPr>
      <w:r w:rsidRPr="00F91886">
        <w:rPr>
          <w:rFonts w:cs="Times New Roman"/>
          <w:bCs/>
          <w:szCs w:val="24"/>
        </w:rPr>
        <w:t>Территория муниципального образования «</w:t>
      </w:r>
      <w:proofErr w:type="spellStart"/>
      <w:r w:rsidRPr="00F91886">
        <w:rPr>
          <w:rFonts w:cs="Times New Roman"/>
          <w:bCs/>
          <w:szCs w:val="24"/>
        </w:rPr>
        <w:t>Корсукское</w:t>
      </w:r>
      <w:proofErr w:type="spellEnd"/>
      <w:r w:rsidRPr="00F91886">
        <w:rPr>
          <w:rFonts w:cs="Times New Roman"/>
          <w:bCs/>
          <w:szCs w:val="24"/>
        </w:rPr>
        <w:t xml:space="preserve">» обслуживается отделением скорой помощи областной больницы №2 поселка Усть-Ордынский. </w:t>
      </w:r>
    </w:p>
    <w:p w:rsidR="00F91886" w:rsidRDefault="00F91886" w:rsidP="00F91886">
      <w:pPr>
        <w:ind w:firstLine="709"/>
        <w:rPr>
          <w:rFonts w:cs="Times New Roman"/>
          <w:bCs/>
          <w:szCs w:val="24"/>
        </w:rPr>
      </w:pPr>
      <w:r w:rsidRPr="00F91886">
        <w:rPr>
          <w:rFonts w:cs="Times New Roman"/>
          <w:bCs/>
          <w:szCs w:val="24"/>
        </w:rPr>
        <w:t xml:space="preserve">Фактическая посещаемость учреждений здравоохранения в среднем соответствует </w:t>
      </w:r>
      <w:proofErr w:type="gramStart"/>
      <w:r w:rsidRPr="00F91886">
        <w:rPr>
          <w:rFonts w:cs="Times New Roman"/>
          <w:bCs/>
          <w:szCs w:val="24"/>
        </w:rPr>
        <w:t>нормативной</w:t>
      </w:r>
      <w:proofErr w:type="gramEnd"/>
      <w:r w:rsidRPr="00F91886">
        <w:rPr>
          <w:rFonts w:cs="Times New Roman"/>
          <w:bCs/>
          <w:szCs w:val="24"/>
        </w:rPr>
        <w:t xml:space="preserve">. Учреждения расположены в приспособленных помещениях, ряд которых требует ремонта и модернизации. </w:t>
      </w:r>
    </w:p>
    <w:p w:rsidR="003D2414" w:rsidRDefault="00B95C1A" w:rsidP="00B95C1A">
      <w:pPr>
        <w:ind w:firstLine="709"/>
        <w:rPr>
          <w:rFonts w:cs="Times New Roman"/>
          <w:szCs w:val="24"/>
          <w:u w:val="single"/>
        </w:rPr>
      </w:pPr>
      <w:r w:rsidRPr="00B95C1A">
        <w:rPr>
          <w:rFonts w:cs="Times New Roman"/>
          <w:szCs w:val="24"/>
          <w:u w:val="single"/>
        </w:rPr>
        <w:t>Учреждения коммунально-бытового обслуживания, торговли и общественного питания</w:t>
      </w:r>
      <w:r w:rsidR="006C148C">
        <w:rPr>
          <w:rFonts w:cs="Times New Roman"/>
          <w:szCs w:val="24"/>
          <w:u w:val="single"/>
        </w:rPr>
        <w:t>.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В сельском поселении недостаточно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Торговая сеть сельского поселения представлена магазинами продтоваров и товаров повседневного спроса, общей торговой площадью 128 м</w:t>
      </w:r>
      <w:proofErr w:type="gramStart"/>
      <w:r w:rsidRPr="000361F5">
        <w:rPr>
          <w:rFonts w:cs="Times New Roman"/>
          <w:szCs w:val="24"/>
          <w:vertAlign w:val="superscript"/>
        </w:rPr>
        <w:t>2</w:t>
      </w:r>
      <w:proofErr w:type="gramEnd"/>
      <w:r w:rsidRPr="000361F5">
        <w:rPr>
          <w:rFonts w:cs="Times New Roman"/>
          <w:szCs w:val="24"/>
        </w:rPr>
        <w:t xml:space="preserve">, наиболее крупные из них расположены в административном центре поселения. 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 xml:space="preserve">На территории поселения функционирует одно предприятие общественного питания (24 места). В настоящее время в муниципальном образовании отсутствуют учреждения бытового обслуживания. 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На территории поселения расположены кладбища традиционного захоронения и родовые кладбища.  Обеспеченность кладбищами значительно превышает нормативную.</w:t>
      </w:r>
    </w:p>
    <w:p w:rsidR="003D74F4" w:rsidRDefault="000361F5" w:rsidP="00596B44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 xml:space="preserve">Территория муниципального образования обслуживается добровольной пожарной командой д. </w:t>
      </w:r>
      <w:proofErr w:type="spellStart"/>
      <w:r w:rsidRPr="000361F5">
        <w:rPr>
          <w:rFonts w:cs="Times New Roman"/>
          <w:szCs w:val="24"/>
        </w:rPr>
        <w:t>Корсук</w:t>
      </w:r>
      <w:proofErr w:type="spellEnd"/>
      <w:r w:rsidRPr="000361F5">
        <w:rPr>
          <w:rFonts w:cs="Times New Roman"/>
          <w:szCs w:val="24"/>
        </w:rPr>
        <w:t xml:space="preserve"> (1 ед. техники МТ3-80) и попадает в двадцатиминутный радиус выезда пожарной части – 43 (п. Усть-Ордынский), согласно ст. 76 Федерального закона №123-ФЗ «Технический регламент о требованиях пожарной безопасности» от 22.07.2008.</w:t>
      </w:r>
    </w:p>
    <w:p w:rsidR="006C148C" w:rsidRPr="006C148C" w:rsidRDefault="006C148C" w:rsidP="006C148C">
      <w:pPr>
        <w:ind w:firstLine="709"/>
        <w:rPr>
          <w:rFonts w:cs="Times New Roman"/>
          <w:szCs w:val="24"/>
          <w:u w:val="single"/>
        </w:rPr>
      </w:pPr>
      <w:r w:rsidRPr="006C148C">
        <w:rPr>
          <w:rFonts w:cs="Times New Roman"/>
          <w:szCs w:val="24"/>
          <w:u w:val="single"/>
        </w:rPr>
        <w:t>Прогнозируемый спрос на услуги объ</w:t>
      </w:r>
      <w:r>
        <w:rPr>
          <w:rFonts w:cs="Times New Roman"/>
          <w:szCs w:val="24"/>
          <w:u w:val="single"/>
        </w:rPr>
        <w:t xml:space="preserve">ектов социальной инфраструктуры </w:t>
      </w:r>
      <w:r>
        <w:rPr>
          <w:rFonts w:cs="Times New Roman"/>
          <w:szCs w:val="24"/>
        </w:rPr>
        <w:t>является инновационным</w:t>
      </w:r>
      <w:r w:rsidRPr="006C148C">
        <w:rPr>
          <w:rFonts w:cs="Times New Roman"/>
          <w:szCs w:val="24"/>
        </w:rPr>
        <w:t xml:space="preserve">, согласно которому в </w:t>
      </w:r>
      <w:r>
        <w:rPr>
          <w:rFonts w:cs="Times New Roman"/>
          <w:szCs w:val="24"/>
        </w:rPr>
        <w:t>муниципальном образовании</w:t>
      </w:r>
      <w:r w:rsidRPr="006C148C">
        <w:rPr>
          <w:rFonts w:cs="Times New Roman"/>
          <w:szCs w:val="24"/>
        </w:rPr>
        <w:t xml:space="preserve"> </w:t>
      </w:r>
      <w:r w:rsidRPr="006C148C">
        <w:rPr>
          <w:rFonts w:cs="Times New Roman"/>
          <w:bCs/>
          <w:szCs w:val="24"/>
        </w:rPr>
        <w:t>«</w:t>
      </w:r>
      <w:proofErr w:type="spellStart"/>
      <w:r w:rsidRPr="006C148C">
        <w:rPr>
          <w:rFonts w:cs="Times New Roman"/>
          <w:bCs/>
          <w:szCs w:val="24"/>
        </w:rPr>
        <w:t>Корсукское</w:t>
      </w:r>
      <w:proofErr w:type="spellEnd"/>
      <w:r>
        <w:rPr>
          <w:rFonts w:cs="Times New Roman"/>
          <w:bCs/>
          <w:szCs w:val="24"/>
        </w:rPr>
        <w:t>»</w:t>
      </w:r>
      <w:r w:rsidRPr="006C148C">
        <w:rPr>
          <w:rFonts w:cs="Times New Roman"/>
          <w:szCs w:val="24"/>
        </w:rPr>
        <w:t xml:space="preserve"> ожидается постепенный рост численности населения. </w:t>
      </w:r>
    </w:p>
    <w:p w:rsidR="006C148C" w:rsidRPr="006C148C" w:rsidRDefault="006C148C" w:rsidP="006C148C">
      <w:pPr>
        <w:ind w:firstLine="709"/>
        <w:rPr>
          <w:rFonts w:cs="Times New Roman"/>
          <w:szCs w:val="24"/>
        </w:rPr>
      </w:pPr>
      <w:r w:rsidRPr="006C148C">
        <w:rPr>
          <w:rFonts w:cs="Times New Roman"/>
          <w:szCs w:val="24"/>
        </w:rPr>
        <w:lastRenderedPageBreak/>
        <w:t xml:space="preserve">Согласно генеральному плану муниципального образования </w:t>
      </w:r>
      <w:r w:rsidRPr="006C148C">
        <w:rPr>
          <w:rFonts w:cs="Times New Roman"/>
          <w:bCs/>
          <w:szCs w:val="24"/>
        </w:rPr>
        <w:t>«</w:t>
      </w:r>
      <w:proofErr w:type="spellStart"/>
      <w:r w:rsidRPr="006C148C">
        <w:rPr>
          <w:rFonts w:cs="Times New Roman"/>
          <w:bCs/>
          <w:szCs w:val="24"/>
        </w:rPr>
        <w:t>Корсукское</w:t>
      </w:r>
      <w:proofErr w:type="spellEnd"/>
      <w:r>
        <w:rPr>
          <w:rFonts w:cs="Times New Roman"/>
          <w:szCs w:val="24"/>
        </w:rPr>
        <w:t xml:space="preserve">» </w:t>
      </w:r>
      <w:r w:rsidRPr="006C148C">
        <w:rPr>
          <w:rFonts w:cs="Times New Roman"/>
          <w:szCs w:val="24"/>
        </w:rPr>
        <w:t xml:space="preserve">предусматривается расширение территории жилых зон, представленных участками индивидуальной усадебной и малоэтажной секционной застройкой, а также огородничествами, за счет частичного перевода территорий огородничеств под жилищное строительство и размещения жилых зон на свободной территории. Развитие жилой застройки поселения планируется за счет освоения </w:t>
      </w:r>
      <w:r w:rsidR="00DD6D2D" w:rsidRPr="006C148C">
        <w:rPr>
          <w:rFonts w:cs="Times New Roman"/>
          <w:szCs w:val="24"/>
        </w:rPr>
        <w:t>новых земельных участков,</w:t>
      </w:r>
      <w:r w:rsidRPr="006C148C">
        <w:rPr>
          <w:rFonts w:cs="Times New Roman"/>
          <w:szCs w:val="24"/>
        </w:rPr>
        <w:t xml:space="preserve"> предоставленных для индивидуальных жилых домов.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C148C" w:rsidRDefault="006C148C" w:rsidP="006C148C">
      <w:pPr>
        <w:ind w:firstLine="709"/>
        <w:rPr>
          <w:rFonts w:cs="Times New Roman"/>
          <w:szCs w:val="24"/>
        </w:rPr>
      </w:pPr>
      <w:r w:rsidRPr="006C148C">
        <w:rPr>
          <w:rFonts w:cs="Times New Roman"/>
          <w:szCs w:val="24"/>
        </w:rPr>
        <w:t>Прогнозируемый спрос на услуги объектов социальной инфраструктуры учитывает мероприятия</w:t>
      </w:r>
      <w:r w:rsidR="00DD6D2D">
        <w:rPr>
          <w:rFonts w:cs="Times New Roman"/>
          <w:szCs w:val="24"/>
        </w:rPr>
        <w:t xml:space="preserve"> по строительству</w:t>
      </w:r>
      <w:r w:rsidRPr="006C148C">
        <w:rPr>
          <w:rFonts w:cs="Times New Roman"/>
          <w:szCs w:val="24"/>
        </w:rPr>
        <w:t xml:space="preserve"> новых объектов, а </w:t>
      </w:r>
      <w:r w:rsidR="00DD6D2D" w:rsidRPr="006C148C">
        <w:rPr>
          <w:rFonts w:cs="Times New Roman"/>
          <w:szCs w:val="24"/>
        </w:rPr>
        <w:t>именно в</w:t>
      </w:r>
      <w:r w:rsidRPr="006C148C">
        <w:rPr>
          <w:rFonts w:cs="Times New Roman"/>
          <w:szCs w:val="24"/>
        </w:rPr>
        <w:t xml:space="preserve"> первой </w:t>
      </w:r>
      <w:r w:rsidR="00DD6D2D">
        <w:rPr>
          <w:rFonts w:cs="Times New Roman"/>
          <w:szCs w:val="24"/>
        </w:rPr>
        <w:t xml:space="preserve">очереди </w:t>
      </w:r>
      <w:proofErr w:type="spellStart"/>
      <w:r w:rsidR="00DD6D2D">
        <w:rPr>
          <w:rFonts w:cs="Times New Roman"/>
          <w:szCs w:val="24"/>
        </w:rPr>
        <w:t>фельдшерско</w:t>
      </w:r>
      <w:proofErr w:type="spellEnd"/>
      <w:r w:rsidR="00DD6D2D">
        <w:rPr>
          <w:rFonts w:cs="Times New Roman"/>
          <w:szCs w:val="24"/>
        </w:rPr>
        <w:t xml:space="preserve"> – акушерский пункт</w:t>
      </w:r>
      <w:r w:rsidRPr="006C148C">
        <w:rPr>
          <w:rFonts w:cs="Times New Roman"/>
          <w:szCs w:val="24"/>
        </w:rPr>
        <w:t xml:space="preserve"> </w:t>
      </w:r>
      <w:proofErr w:type="gramStart"/>
      <w:r w:rsidRPr="006C148C">
        <w:rPr>
          <w:rFonts w:cs="Times New Roman"/>
          <w:szCs w:val="24"/>
        </w:rPr>
        <w:t>в</w:t>
      </w:r>
      <w:proofErr w:type="gramEnd"/>
      <w:r w:rsidRPr="006C148C">
        <w:rPr>
          <w:rFonts w:cs="Times New Roman"/>
          <w:szCs w:val="24"/>
        </w:rPr>
        <w:t xml:space="preserve"> с. </w:t>
      </w:r>
      <w:proofErr w:type="spellStart"/>
      <w:r w:rsidR="00DD6D2D">
        <w:rPr>
          <w:rFonts w:cs="Times New Roman"/>
          <w:szCs w:val="24"/>
        </w:rPr>
        <w:t>Корсук</w:t>
      </w:r>
      <w:proofErr w:type="spellEnd"/>
      <w:r w:rsidR="00DD6D2D">
        <w:rPr>
          <w:rFonts w:cs="Times New Roman"/>
          <w:szCs w:val="24"/>
        </w:rPr>
        <w:t>.</w:t>
      </w:r>
    </w:p>
    <w:p w:rsidR="000C07ED" w:rsidRPr="000C07ED" w:rsidRDefault="002911BA" w:rsidP="000C07ED">
      <w:pPr>
        <w:ind w:firstLine="709"/>
        <w:rPr>
          <w:rStyle w:val="ae"/>
        </w:rPr>
      </w:pPr>
      <w:r>
        <w:rPr>
          <w:b/>
          <w:i/>
          <w:iCs/>
        </w:rPr>
        <w:t>Оценка</w:t>
      </w:r>
      <w:r w:rsidRPr="002911BA">
        <w:rPr>
          <w:b/>
          <w:i/>
          <w:iCs/>
        </w:rPr>
        <w:t xml:space="preserve"> нормативно-правовой базы, необходимой для функционирования и развития социальной инфраструкту</w:t>
      </w:r>
      <w:r>
        <w:rPr>
          <w:b/>
          <w:i/>
          <w:iCs/>
        </w:rPr>
        <w:t xml:space="preserve">ры </w:t>
      </w:r>
      <w:r w:rsidR="00DD6D2D" w:rsidRPr="00DD6D2D">
        <w:rPr>
          <w:b/>
          <w:bCs/>
          <w:i/>
          <w:iCs/>
        </w:rPr>
        <w:t>муниципального образования «</w:t>
      </w:r>
      <w:proofErr w:type="spellStart"/>
      <w:r w:rsidR="00DD6D2D" w:rsidRPr="00DD6D2D">
        <w:rPr>
          <w:b/>
          <w:bCs/>
          <w:i/>
          <w:iCs/>
        </w:rPr>
        <w:t>Корсукское</w:t>
      </w:r>
      <w:proofErr w:type="spellEnd"/>
      <w:r w:rsidR="00DD6D2D" w:rsidRPr="00DD6D2D">
        <w:rPr>
          <w:b/>
          <w:bCs/>
          <w:i/>
          <w:iCs/>
        </w:rPr>
        <w:t>»</w:t>
      </w:r>
      <w:r>
        <w:rPr>
          <w:b/>
          <w:i/>
          <w:iCs/>
        </w:rPr>
        <w:t>.</w:t>
      </w:r>
    </w:p>
    <w:p w:rsidR="000C07ED" w:rsidRDefault="000C07ED" w:rsidP="000C07ED">
      <w:pPr>
        <w:ind w:firstLine="709"/>
        <w:rPr>
          <w:rFonts w:cs="Times New Roman"/>
          <w:bCs/>
          <w:szCs w:val="24"/>
        </w:rPr>
      </w:pPr>
      <w:r w:rsidRPr="000C07ED">
        <w:rPr>
          <w:rFonts w:cs="Times New Roman"/>
          <w:bCs/>
          <w:szCs w:val="24"/>
        </w:rPr>
        <w:t xml:space="preserve">Для функционирования и развития социальной инфраструктуры </w:t>
      </w:r>
      <w:r w:rsidR="0065668F" w:rsidRPr="0065668F">
        <w:rPr>
          <w:rFonts w:cs="Times New Roman"/>
          <w:bCs/>
          <w:szCs w:val="24"/>
        </w:rPr>
        <w:t>муниципального образования «</w:t>
      </w:r>
      <w:proofErr w:type="spellStart"/>
      <w:r w:rsidR="003E2990" w:rsidRPr="0065668F">
        <w:rPr>
          <w:rFonts w:cs="Times New Roman"/>
          <w:bCs/>
          <w:szCs w:val="24"/>
        </w:rPr>
        <w:t>Корсукское</w:t>
      </w:r>
      <w:proofErr w:type="spellEnd"/>
      <w:r w:rsidR="003E2990" w:rsidRPr="0065668F">
        <w:rPr>
          <w:rFonts w:cs="Times New Roman"/>
          <w:bCs/>
          <w:szCs w:val="24"/>
        </w:rPr>
        <w:t xml:space="preserve">» </w:t>
      </w:r>
      <w:r w:rsidR="003E2990" w:rsidRPr="000C07ED">
        <w:rPr>
          <w:rFonts w:cs="Times New Roman"/>
          <w:bCs/>
          <w:szCs w:val="24"/>
        </w:rPr>
        <w:t>разработана</w:t>
      </w:r>
      <w:r w:rsidRPr="000C07ED">
        <w:rPr>
          <w:rFonts w:cs="Times New Roman"/>
          <w:bCs/>
          <w:szCs w:val="24"/>
        </w:rPr>
        <w:t xml:space="preserve"> следующая нормативно-правовая база: </w:t>
      </w:r>
    </w:p>
    <w:p w:rsidR="003E2990" w:rsidRPr="000C07ED" w:rsidRDefault="003E2990" w:rsidP="000C07ED">
      <w:pPr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Pr="003E2990">
        <w:rPr>
          <w:rFonts w:cs="Times New Roman"/>
          <w:bCs/>
          <w:szCs w:val="24"/>
        </w:rPr>
        <w:t>Устав муниципального образования «</w:t>
      </w:r>
      <w:proofErr w:type="spellStart"/>
      <w:r w:rsidRPr="003E2990">
        <w:rPr>
          <w:rFonts w:cs="Times New Roman"/>
          <w:bCs/>
          <w:szCs w:val="24"/>
        </w:rPr>
        <w:t>Корсукское</w:t>
      </w:r>
      <w:proofErr w:type="spellEnd"/>
      <w:r w:rsidRPr="003E2990">
        <w:rPr>
          <w:rFonts w:cs="Times New Roman"/>
          <w:bCs/>
          <w:szCs w:val="24"/>
        </w:rPr>
        <w:t>».</w:t>
      </w:r>
    </w:p>
    <w:p w:rsidR="000C07ED" w:rsidRPr="000C07ED" w:rsidRDefault="000C07ED" w:rsidP="000C07ED">
      <w:pPr>
        <w:ind w:firstLine="709"/>
        <w:rPr>
          <w:rFonts w:cs="Times New Roman"/>
          <w:bCs/>
          <w:szCs w:val="24"/>
        </w:rPr>
      </w:pPr>
      <w:r w:rsidRPr="000C07ED">
        <w:rPr>
          <w:rFonts w:cs="Times New Roman"/>
          <w:bCs/>
          <w:szCs w:val="24"/>
        </w:rPr>
        <w:t>-</w:t>
      </w:r>
      <w:r w:rsidR="003E2990">
        <w:rPr>
          <w:rFonts w:cs="Times New Roman"/>
          <w:bCs/>
          <w:szCs w:val="24"/>
        </w:rPr>
        <w:t xml:space="preserve"> </w:t>
      </w:r>
      <w:r w:rsidRPr="000C07ED">
        <w:rPr>
          <w:rFonts w:cs="Times New Roman"/>
          <w:bCs/>
          <w:szCs w:val="24"/>
        </w:rPr>
        <w:t xml:space="preserve">Генеральный план </w:t>
      </w:r>
      <w:r w:rsidR="00A32C87" w:rsidRPr="00A32C87">
        <w:rPr>
          <w:rFonts w:cs="Times New Roman"/>
          <w:bCs/>
          <w:szCs w:val="24"/>
        </w:rPr>
        <w:t>муниципального образования «</w:t>
      </w:r>
      <w:proofErr w:type="spellStart"/>
      <w:r w:rsidR="00A32C87" w:rsidRPr="00A32C87">
        <w:rPr>
          <w:rFonts w:cs="Times New Roman"/>
          <w:bCs/>
          <w:szCs w:val="24"/>
        </w:rPr>
        <w:t>Корсукское</w:t>
      </w:r>
      <w:proofErr w:type="spellEnd"/>
      <w:r w:rsidR="00A32C87" w:rsidRPr="00A32C87">
        <w:rPr>
          <w:rFonts w:cs="Times New Roman"/>
          <w:bCs/>
          <w:szCs w:val="24"/>
        </w:rPr>
        <w:t>»</w:t>
      </w:r>
      <w:r w:rsidRPr="000C07ED">
        <w:rPr>
          <w:rFonts w:cs="Times New Roman"/>
          <w:bCs/>
          <w:szCs w:val="24"/>
        </w:rPr>
        <w:t xml:space="preserve">; </w:t>
      </w:r>
    </w:p>
    <w:p w:rsidR="000C07ED" w:rsidRDefault="000C07ED" w:rsidP="000C07ED">
      <w:pPr>
        <w:ind w:firstLine="709"/>
        <w:rPr>
          <w:rFonts w:cs="Times New Roman"/>
          <w:bCs/>
          <w:szCs w:val="24"/>
        </w:rPr>
      </w:pPr>
      <w:r w:rsidRPr="000C07ED">
        <w:rPr>
          <w:rFonts w:cs="Times New Roman"/>
          <w:bCs/>
          <w:szCs w:val="24"/>
        </w:rPr>
        <w:t>-</w:t>
      </w:r>
      <w:r w:rsidR="003E2990">
        <w:rPr>
          <w:rFonts w:cs="Times New Roman"/>
          <w:bCs/>
          <w:szCs w:val="24"/>
        </w:rPr>
        <w:t xml:space="preserve"> </w:t>
      </w:r>
      <w:r w:rsidRPr="000C07ED">
        <w:rPr>
          <w:rFonts w:cs="Times New Roman"/>
          <w:bCs/>
          <w:szCs w:val="24"/>
        </w:rPr>
        <w:t xml:space="preserve">Муниципальная долгосрочная целевая программа «Комплексное развитие систем коммунальной инфраструктуры на территории </w:t>
      </w:r>
      <w:r w:rsidR="00A32C87" w:rsidRPr="00A32C87">
        <w:rPr>
          <w:rFonts w:cs="Times New Roman"/>
          <w:bCs/>
          <w:szCs w:val="24"/>
        </w:rPr>
        <w:t>муниципального образования «</w:t>
      </w:r>
      <w:proofErr w:type="spellStart"/>
      <w:r w:rsidR="00A32C87" w:rsidRPr="00A32C87">
        <w:rPr>
          <w:rFonts w:cs="Times New Roman"/>
          <w:bCs/>
          <w:szCs w:val="24"/>
        </w:rPr>
        <w:t>Корсукское</w:t>
      </w:r>
      <w:proofErr w:type="spellEnd"/>
      <w:r w:rsidR="00A32C87" w:rsidRPr="00A32C87">
        <w:rPr>
          <w:rFonts w:cs="Times New Roman"/>
          <w:bCs/>
          <w:szCs w:val="24"/>
        </w:rPr>
        <w:t xml:space="preserve">» </w:t>
      </w:r>
      <w:r w:rsidR="00A32C87">
        <w:rPr>
          <w:rFonts w:cs="Times New Roman"/>
          <w:bCs/>
          <w:szCs w:val="24"/>
        </w:rPr>
        <w:t>с 2015 по 2024</w:t>
      </w:r>
      <w:r w:rsidRPr="000C07ED">
        <w:rPr>
          <w:rFonts w:cs="Times New Roman"/>
          <w:bCs/>
          <w:szCs w:val="24"/>
        </w:rPr>
        <w:t xml:space="preserve"> годы</w:t>
      </w:r>
      <w:r w:rsidR="00A32C87">
        <w:rPr>
          <w:rFonts w:cs="Times New Roman"/>
          <w:bCs/>
          <w:szCs w:val="24"/>
        </w:rPr>
        <w:t>»</w:t>
      </w:r>
      <w:r w:rsidRPr="000C07ED">
        <w:rPr>
          <w:rFonts w:cs="Times New Roman"/>
          <w:bCs/>
          <w:szCs w:val="24"/>
        </w:rPr>
        <w:t xml:space="preserve">; 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Основными документами, определяющими порядок функционирования и развития социальной инфраструктуры, являются: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 xml:space="preserve">1. Конституция Российской Федерации 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2. Федеральный закон от 04.12.2007 № 329-ФЗ «О физической культуре и спорте в Российской Федерации»;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3. Федеральный закон от 21.11.2011 № 323-ФЗ «Об основах охраны здоровья граждан в Российской Федерации»;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4. Федеральный закон от 29.12.2012 № 273-ФЗ «Об образовании в Российской Федерации»;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5. Федеральный закон от 17.07.1999 № 178-ФЗ «О государственной социальной помощи»;</w:t>
      </w:r>
    </w:p>
    <w:p w:rsid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6. Закон Российской Федерации от 09.10.1992 № 3612-1 «Основы законодательства Российской Федерации о культуре».</w:t>
      </w:r>
    </w:p>
    <w:p w:rsidR="00596B44" w:rsidRDefault="00DD6D2D" w:rsidP="006A3B8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</w:t>
      </w:r>
      <w:r w:rsidR="006A3B8D">
        <w:rPr>
          <w:rFonts w:cs="Times New Roman"/>
          <w:bCs/>
          <w:szCs w:val="24"/>
        </w:rPr>
        <w:t xml:space="preserve">и физической культуры и спорта. </w:t>
      </w:r>
      <w:r w:rsidR="000C07ED" w:rsidRPr="000C07ED">
        <w:rPr>
          <w:rFonts w:cs="Times New Roman"/>
          <w:bCs/>
          <w:szCs w:val="24"/>
        </w:rPr>
        <w:t>Данная нормативно-правовая база является необходимой и достаточной для дальнейшего функционирования и развития социальной инфр</w:t>
      </w:r>
      <w:r w:rsidR="009779AA">
        <w:rPr>
          <w:rFonts w:cs="Times New Roman"/>
          <w:bCs/>
          <w:szCs w:val="24"/>
        </w:rPr>
        <w:t>аструктуры с 2018 по 2027</w:t>
      </w:r>
      <w:r w:rsidR="000C07ED" w:rsidRPr="000C07ED">
        <w:rPr>
          <w:rFonts w:cs="Times New Roman"/>
          <w:bCs/>
          <w:szCs w:val="24"/>
        </w:rPr>
        <w:t xml:space="preserve"> годы.</w:t>
      </w:r>
    </w:p>
    <w:p w:rsidR="00520644" w:rsidRDefault="00520644" w:rsidP="006B1849">
      <w:pPr>
        <w:ind w:firstLine="709"/>
        <w:rPr>
          <w:rFonts w:cs="Times New Roman"/>
          <w:bCs/>
          <w:szCs w:val="24"/>
        </w:rPr>
      </w:pPr>
    </w:p>
    <w:p w:rsidR="0084749F" w:rsidRPr="0084749F" w:rsidRDefault="006602BD" w:rsidP="0084749F">
      <w:pPr>
        <w:pStyle w:val="1"/>
        <w:numPr>
          <w:ilvl w:val="0"/>
          <w:numId w:val="19"/>
        </w:numPr>
      </w:pPr>
      <w:bookmarkStart w:id="10" w:name="_Toc506988220"/>
      <w:r>
        <w:t>П</w:t>
      </w:r>
      <w:r w:rsidR="001D3FB3">
        <w:t>лан</w:t>
      </w:r>
      <w:r w:rsidRPr="006602BD">
        <w:t xml:space="preserve"> мероприятий</w:t>
      </w:r>
      <w:r>
        <w:t xml:space="preserve"> </w:t>
      </w:r>
      <w:r w:rsidRPr="006602BD">
        <w:t>по проектированию, строительству и реконструкции объектов социальной инфрас</w:t>
      </w:r>
      <w:r w:rsidR="009779AA">
        <w:t>труктур</w:t>
      </w:r>
      <w:r w:rsidR="00B13F81">
        <w:t>ы МО «</w:t>
      </w:r>
      <w:proofErr w:type="spellStart"/>
      <w:r w:rsidR="00B13F81">
        <w:t>Корсукское</w:t>
      </w:r>
      <w:proofErr w:type="spellEnd"/>
      <w:r w:rsidR="00B13F81">
        <w:t>» на 2018 - 2032</w:t>
      </w:r>
      <w:r w:rsidRPr="006602BD">
        <w:t xml:space="preserve"> </w:t>
      </w:r>
      <w:r w:rsidR="00B13F81">
        <w:t>г.</w:t>
      </w:r>
      <w:bookmarkEnd w:id="10"/>
    </w:p>
    <w:p w:rsidR="007F5329" w:rsidRDefault="00780A28" w:rsidP="007F5329">
      <w:pPr>
        <w:ind w:firstLine="709"/>
        <w:rPr>
          <w:rFonts w:cs="Times New Roman"/>
          <w:bCs/>
          <w:szCs w:val="24"/>
        </w:rPr>
      </w:pPr>
      <w:r w:rsidRPr="00780A28">
        <w:rPr>
          <w:rFonts w:cs="Times New Roman"/>
          <w:bCs/>
          <w:szCs w:val="24"/>
        </w:rPr>
        <w:t>Развитие социальной инфраструктуры предусматривает повышение качества жизни населения в сфере образования, здравоохранения, культуры, физ</w:t>
      </w:r>
      <w:r w:rsidR="006A3B8D">
        <w:rPr>
          <w:rFonts w:cs="Times New Roman"/>
          <w:bCs/>
          <w:szCs w:val="24"/>
        </w:rPr>
        <w:t xml:space="preserve">ической </w:t>
      </w:r>
      <w:r w:rsidRPr="00780A28">
        <w:rPr>
          <w:rFonts w:cs="Times New Roman"/>
          <w:bCs/>
          <w:szCs w:val="24"/>
        </w:rPr>
        <w:t>культуры и спорта, социальной защиты, жилищно-коммунального хозяйства, торговли и бытового обслуживания.</w:t>
      </w:r>
    </w:p>
    <w:p w:rsidR="00744FEA" w:rsidRPr="00210870" w:rsidRDefault="00780A28" w:rsidP="00210870">
      <w:pPr>
        <w:ind w:firstLine="709"/>
        <w:rPr>
          <w:rFonts w:cs="Times New Roman"/>
          <w:bCs/>
          <w:szCs w:val="24"/>
        </w:rPr>
      </w:pPr>
      <w:r w:rsidRPr="00780A28">
        <w:rPr>
          <w:rFonts w:cs="Times New Roman"/>
          <w:bCs/>
          <w:szCs w:val="24"/>
        </w:rPr>
        <w:t xml:space="preserve">На основании </w:t>
      </w:r>
      <w:proofErr w:type="gramStart"/>
      <w:r w:rsidRPr="00780A28">
        <w:rPr>
          <w:rFonts w:cs="Times New Roman"/>
          <w:bCs/>
          <w:szCs w:val="24"/>
        </w:rPr>
        <w:t>анализа современного состояния сети учреждений обслуживания муниципального</w:t>
      </w:r>
      <w:proofErr w:type="gramEnd"/>
      <w:r w:rsidRPr="00780A28">
        <w:rPr>
          <w:rFonts w:cs="Times New Roman"/>
          <w:bCs/>
          <w:szCs w:val="24"/>
        </w:rPr>
        <w:t xml:space="preserve"> об</w:t>
      </w:r>
      <w:r w:rsidR="00744FEA">
        <w:rPr>
          <w:rFonts w:cs="Times New Roman"/>
          <w:bCs/>
          <w:szCs w:val="24"/>
        </w:rPr>
        <w:t>разования «</w:t>
      </w:r>
      <w:proofErr w:type="spellStart"/>
      <w:r w:rsidR="00744FEA">
        <w:rPr>
          <w:rFonts w:cs="Times New Roman"/>
          <w:bCs/>
          <w:szCs w:val="24"/>
        </w:rPr>
        <w:t>Корсукское</w:t>
      </w:r>
      <w:proofErr w:type="spellEnd"/>
      <w:r w:rsidR="00744FEA">
        <w:rPr>
          <w:rFonts w:cs="Times New Roman"/>
          <w:bCs/>
          <w:szCs w:val="24"/>
        </w:rPr>
        <w:t>»</w:t>
      </w:r>
      <w:r w:rsidRPr="00780A28">
        <w:rPr>
          <w:rFonts w:cs="Times New Roman"/>
          <w:bCs/>
          <w:szCs w:val="24"/>
        </w:rPr>
        <w:t xml:space="preserve"> </w:t>
      </w:r>
      <w:r w:rsidR="00AE72BF">
        <w:rPr>
          <w:rFonts w:cs="Times New Roman"/>
          <w:bCs/>
          <w:szCs w:val="24"/>
        </w:rPr>
        <w:t>предлагаются следующие мероприятия</w:t>
      </w:r>
      <w:r w:rsidRPr="00780A28">
        <w:rPr>
          <w:rFonts w:cs="Times New Roman"/>
          <w:bCs/>
          <w:szCs w:val="24"/>
        </w:rPr>
        <w:t xml:space="preserve"> по </w:t>
      </w:r>
      <w:r w:rsidRPr="00780A28">
        <w:rPr>
          <w:rFonts w:cs="Times New Roman"/>
          <w:bCs/>
          <w:szCs w:val="24"/>
        </w:rPr>
        <w:lastRenderedPageBreak/>
        <w:t>дальнейшему развитию системы культурно-бытового обслуживания</w:t>
      </w:r>
      <w:r w:rsidR="00744FEA">
        <w:rPr>
          <w:rFonts w:cs="Times New Roman"/>
          <w:bCs/>
          <w:szCs w:val="24"/>
        </w:rPr>
        <w:t xml:space="preserve"> на рассматриваемой территории:</w:t>
      </w:r>
    </w:p>
    <w:p w:rsidR="00210870" w:rsidRPr="00210870" w:rsidRDefault="00210870" w:rsidP="00210870">
      <w:pPr>
        <w:ind w:firstLine="709"/>
        <w:rPr>
          <w:b/>
        </w:rPr>
      </w:pPr>
      <w:r w:rsidRPr="00210870">
        <w:rPr>
          <w:b/>
        </w:rPr>
        <w:t>Учреждения образования</w:t>
      </w:r>
    </w:p>
    <w:p w:rsidR="00210870" w:rsidRPr="00210870" w:rsidRDefault="00210870" w:rsidP="00210870">
      <w:pPr>
        <w:ind w:firstLine="709"/>
      </w:pPr>
      <w:r w:rsidRPr="00210870">
        <w:t>В настоящее время школы муниципального образования «</w:t>
      </w:r>
      <w:proofErr w:type="spellStart"/>
      <w:r w:rsidRPr="00210870">
        <w:t>Корсукское</w:t>
      </w:r>
      <w:proofErr w:type="spellEnd"/>
      <w:r w:rsidRPr="00210870">
        <w:t xml:space="preserve">» заполнены на 56,5%. Имеющиеся «запасы» ёмкости существующих учреждений на 1 очередь реализации мероприятий генерального плана могут быть использованы под уменьшение наполняемости классов и групп, оборудованию компьютерных классов. Возможно перепрофилирование отдельных существующих помещений под другие функции социального назначения (желательно «детские нужды»). Учитывая намеченное освоение новых площадок, проектом предлагается строительство дошкольных образовательных учреждений в населенных пунктах </w:t>
      </w:r>
      <w:proofErr w:type="spellStart"/>
      <w:r w:rsidRPr="00210870">
        <w:t>Корсук</w:t>
      </w:r>
      <w:proofErr w:type="spellEnd"/>
      <w:r w:rsidR="000E45BB">
        <w:t xml:space="preserve"> (35 мест) и </w:t>
      </w:r>
      <w:proofErr w:type="spellStart"/>
      <w:r w:rsidR="000E45BB">
        <w:t>Шох</w:t>
      </w:r>
      <w:r w:rsidRPr="00210870">
        <w:t>той</w:t>
      </w:r>
      <w:proofErr w:type="spellEnd"/>
      <w:r w:rsidRPr="00210870">
        <w:t xml:space="preserve"> (20 мест).</w:t>
      </w:r>
    </w:p>
    <w:p w:rsidR="00210870" w:rsidRPr="00210870" w:rsidRDefault="00210870" w:rsidP="00210870">
      <w:pPr>
        <w:ind w:firstLine="709"/>
      </w:pPr>
      <w:r w:rsidRPr="00210870">
        <w:t>Создание механизма устойчивого развития системы образования осуществляется в рамках реализации приоритетного национального проекта «Образование» по следующим направлениям:</w:t>
      </w:r>
    </w:p>
    <w:p w:rsidR="00210870" w:rsidRPr="00210870" w:rsidRDefault="00210870" w:rsidP="00210870">
      <w:pPr>
        <w:ind w:firstLine="709"/>
      </w:pPr>
      <w:r w:rsidRPr="00210870">
        <w:t>- обеспечение государственных гарантий доступности и равных возможностей получения полноценного образования всех уровней и ступеней;</w:t>
      </w:r>
    </w:p>
    <w:p w:rsidR="00210870" w:rsidRPr="00210870" w:rsidRDefault="00210870" w:rsidP="00210870">
      <w:pPr>
        <w:ind w:firstLine="709"/>
      </w:pPr>
      <w:r w:rsidRPr="00210870">
        <w:t>- создание условий для повышения качества дошкольного, общего и дополнительного образования;</w:t>
      </w:r>
    </w:p>
    <w:p w:rsidR="00210870" w:rsidRPr="00210870" w:rsidRDefault="00210870" w:rsidP="00210870">
      <w:pPr>
        <w:ind w:firstLine="709"/>
      </w:pPr>
      <w:r w:rsidRPr="00210870">
        <w:t xml:space="preserve">- сохранение и поддержка сети образовательных учреждений; </w:t>
      </w:r>
    </w:p>
    <w:p w:rsidR="00210870" w:rsidRPr="00210870" w:rsidRDefault="00210870" w:rsidP="00210870">
      <w:pPr>
        <w:ind w:firstLine="709"/>
      </w:pPr>
      <w:r w:rsidRPr="00210870">
        <w:t>- внедрение инновационных и информационных технологий в образовательных учреждениях;</w:t>
      </w:r>
    </w:p>
    <w:p w:rsidR="00210870" w:rsidRPr="00210870" w:rsidRDefault="00210870" w:rsidP="00210870">
      <w:pPr>
        <w:ind w:firstLine="709"/>
      </w:pPr>
      <w:r w:rsidRPr="00210870">
        <w:t xml:space="preserve">- сохранение </w:t>
      </w:r>
      <w:r w:rsidR="004400C3" w:rsidRPr="00210870">
        <w:t>и развитие</w:t>
      </w:r>
      <w:r w:rsidRPr="00210870">
        <w:t xml:space="preserve"> системы дошкольного образования, обеспечение их функционирования в соответствии с потребностями населения;</w:t>
      </w:r>
    </w:p>
    <w:p w:rsidR="00210870" w:rsidRPr="00210870" w:rsidRDefault="00210870" w:rsidP="00210870">
      <w:pPr>
        <w:ind w:firstLine="709"/>
      </w:pPr>
      <w:r w:rsidRPr="00210870">
        <w:t>- создание условий развития способностей и интересов детей дошкольного возраста;</w:t>
      </w:r>
    </w:p>
    <w:p w:rsidR="00210870" w:rsidRPr="00210870" w:rsidRDefault="00210870" w:rsidP="00210870">
      <w:pPr>
        <w:ind w:firstLine="709"/>
      </w:pPr>
      <w:r w:rsidRPr="00210870">
        <w:t>- организация форм дополнительного образования детей на базе культурных и образовательных учреждений поселения.</w:t>
      </w:r>
    </w:p>
    <w:p w:rsidR="00210870" w:rsidRPr="00210870" w:rsidRDefault="00210870" w:rsidP="00210870">
      <w:pPr>
        <w:ind w:firstLine="709"/>
      </w:pPr>
      <w:r w:rsidRPr="00210870">
        <w:t>Стратегическая цель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10870" w:rsidRPr="00210870" w:rsidRDefault="00210870" w:rsidP="00210870">
      <w:pPr>
        <w:ind w:firstLine="709"/>
      </w:pPr>
      <w:r w:rsidRPr="00210870">
        <w:t xml:space="preserve">Окончательное принятие решений о необходимости строительства детских, дошкольных и школьных учреждений и их ёмкости должно быть принято на стадии проекта планировки, в соответствии с планами </w:t>
      </w:r>
      <w:r w:rsidR="004400C3" w:rsidRPr="00210870">
        <w:t>реализации ведомственных</w:t>
      </w:r>
      <w:r w:rsidRPr="00210870">
        <w:t xml:space="preserve"> целевых программ в </w:t>
      </w:r>
      <w:proofErr w:type="spellStart"/>
      <w:r w:rsidRPr="00210870">
        <w:t>Эхирит-Булагатском</w:t>
      </w:r>
      <w:proofErr w:type="spellEnd"/>
      <w:r w:rsidRPr="00210870">
        <w:t xml:space="preserve"> муниципальном районе.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>Учреждения культуры и искусства</w:t>
      </w:r>
    </w:p>
    <w:p w:rsidR="00A36FFB" w:rsidRPr="00A36FFB" w:rsidRDefault="00A36FFB" w:rsidP="00744FEA">
      <w:pPr>
        <w:ind w:firstLine="709"/>
      </w:pPr>
      <w:r w:rsidRPr="00A36FFB">
        <w:t>Реформирование сферы в условиях ограниченности средств должно идти по следующим направлениям:</w:t>
      </w:r>
    </w:p>
    <w:p w:rsidR="00A36FFB" w:rsidRPr="00A36FFB" w:rsidRDefault="00A36FFB" w:rsidP="00744FEA">
      <w:pPr>
        <w:ind w:firstLine="709"/>
      </w:pPr>
      <w:r w:rsidRPr="00A36FFB">
        <w:t>- развитие и укрепление материально-технической базы учреждений культуры;</w:t>
      </w:r>
    </w:p>
    <w:p w:rsidR="00A36FFB" w:rsidRPr="00A36FFB" w:rsidRDefault="00A36FFB" w:rsidP="00744FEA">
      <w:pPr>
        <w:ind w:firstLine="709"/>
      </w:pPr>
      <w:r w:rsidRPr="00A36FFB">
        <w:t>- сохранение, развитие и распространение культуры, развитие самодеятельного художественного творчества, народных промыслов и ремесел;</w:t>
      </w:r>
    </w:p>
    <w:p w:rsidR="00A36FFB" w:rsidRPr="00A36FFB" w:rsidRDefault="00A36FFB" w:rsidP="00744FEA">
      <w:pPr>
        <w:ind w:firstLine="709"/>
      </w:pPr>
      <w:r w:rsidRPr="00A36FFB">
        <w:t>- сохранение и использование исторического наследия;</w:t>
      </w:r>
    </w:p>
    <w:p w:rsidR="00A36FFB" w:rsidRPr="00A36FFB" w:rsidRDefault="00A36FFB" w:rsidP="00744FEA">
      <w:pPr>
        <w:ind w:firstLine="709"/>
      </w:pPr>
      <w:r w:rsidRPr="00A36FFB">
        <w:t>- развитие краеведческой деятельности, библиотечного фонда, поддержка национальных культур;</w:t>
      </w:r>
    </w:p>
    <w:p w:rsidR="00A36FFB" w:rsidRPr="00A36FFB" w:rsidRDefault="00A36FFB" w:rsidP="00744FEA">
      <w:pPr>
        <w:ind w:firstLine="709"/>
      </w:pPr>
      <w:r w:rsidRPr="00A36FFB">
        <w:t>- обеспечение экономических и финансовых условий деятельности учреждений культуры;</w:t>
      </w:r>
    </w:p>
    <w:p w:rsidR="00A36FFB" w:rsidRPr="00A36FFB" w:rsidRDefault="00A36FFB" w:rsidP="00744FEA">
      <w:pPr>
        <w:ind w:firstLine="709"/>
      </w:pPr>
      <w:r w:rsidRPr="00A36FFB">
        <w:t>- повышение качества предоставляемых населению услуг в сфере культуры в различных формах и видах;</w:t>
      </w:r>
    </w:p>
    <w:p w:rsidR="00A36FFB" w:rsidRPr="00A36FFB" w:rsidRDefault="00A36FFB" w:rsidP="00744FEA">
      <w:pPr>
        <w:ind w:firstLine="709"/>
      </w:pPr>
      <w:r w:rsidRPr="00A36FFB">
        <w:t xml:space="preserve">- обеспечение культурным обслуживанием </w:t>
      </w:r>
      <w:r w:rsidR="00AE72BF" w:rsidRPr="00A36FFB">
        <w:t>жителей,</w:t>
      </w:r>
      <w:r w:rsidRPr="00A36FFB">
        <w:t xml:space="preserve"> отдаленных сельских населенных пунктов, с численностью населения меньше 100 человек (организация передвижных форм обслуживания);</w:t>
      </w:r>
    </w:p>
    <w:p w:rsidR="00A36FFB" w:rsidRDefault="00A36FFB" w:rsidP="00744FEA">
      <w:pPr>
        <w:ind w:firstLine="709"/>
      </w:pPr>
      <w:r w:rsidRPr="00A36FFB">
        <w:t>- привлечение и закрепление на селе специалистов отрасли культуры, улучшение их социального положения, повышение профессиональной квалификации.</w:t>
      </w:r>
    </w:p>
    <w:p w:rsidR="00F3652D" w:rsidRPr="00A36FFB" w:rsidRDefault="00F3652D" w:rsidP="00744FEA">
      <w:pPr>
        <w:ind w:firstLine="709"/>
      </w:pPr>
      <w:r>
        <w:lastRenderedPageBreak/>
        <w:t>П</w:t>
      </w:r>
      <w:r w:rsidRPr="00210870">
        <w:t xml:space="preserve">роектом предлагается строительство </w:t>
      </w:r>
      <w:r>
        <w:t>клубов</w:t>
      </w:r>
      <w:r w:rsidRPr="00210870">
        <w:t xml:space="preserve"> в населенных пунктах </w:t>
      </w:r>
      <w:proofErr w:type="spellStart"/>
      <w:r>
        <w:t>Гушит</w:t>
      </w:r>
      <w:proofErr w:type="spellEnd"/>
      <w:r>
        <w:t xml:space="preserve"> (50-60</w:t>
      </w:r>
      <w:r w:rsidRPr="00210870">
        <w:t xml:space="preserve"> мест</w:t>
      </w:r>
      <w:r>
        <w:t xml:space="preserve">) и </w:t>
      </w:r>
      <w:proofErr w:type="spellStart"/>
      <w:r>
        <w:t>Шохтой</w:t>
      </w:r>
      <w:proofErr w:type="spellEnd"/>
      <w:r>
        <w:t xml:space="preserve"> (50-60</w:t>
      </w:r>
      <w:r w:rsidRPr="00210870">
        <w:t xml:space="preserve"> мест).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>Учреждения здравоохранения и социального обеспечения</w:t>
      </w:r>
    </w:p>
    <w:p w:rsidR="00A36FFB" w:rsidRPr="00A36FFB" w:rsidRDefault="00A36FFB" w:rsidP="00744FEA">
      <w:pPr>
        <w:ind w:firstLine="709"/>
      </w:pPr>
      <w:r w:rsidRPr="00A36FFB">
        <w:t>На ближайшую перспективу необходимо руководствоваться решениями по развитию масштабных национальных проектов, которые разрабатываются и внедряются в настоящее время. Одним из них является национальный проект «Здравоохранение», который будет финансироваться из средств федерального бюджета.</w:t>
      </w:r>
    </w:p>
    <w:p w:rsidR="00A36FFB" w:rsidRPr="00A36FFB" w:rsidRDefault="00A36FFB" w:rsidP="00744FEA">
      <w:pPr>
        <w:ind w:firstLine="709"/>
      </w:pPr>
      <w:r w:rsidRPr="00A36FFB">
        <w:t>В целях дальнейшего развития материально-технической базы здравоохранения необходимо продолжить:</w:t>
      </w:r>
    </w:p>
    <w:p w:rsidR="00A36FFB" w:rsidRPr="00A36FFB" w:rsidRDefault="00A36FFB" w:rsidP="00744FEA">
      <w:pPr>
        <w:ind w:firstLine="709"/>
      </w:pPr>
      <w:r w:rsidRPr="00A36FFB">
        <w:t>- строительство и реконструкцию имеющейся базы учреждений здравоохранения, оснащение их медицинской техникой;</w:t>
      </w:r>
    </w:p>
    <w:p w:rsidR="00A36FFB" w:rsidRPr="00A36FFB" w:rsidRDefault="00A36FFB" w:rsidP="00744FEA">
      <w:pPr>
        <w:ind w:firstLine="709"/>
      </w:pPr>
      <w:r w:rsidRPr="00A36FFB">
        <w:t xml:space="preserve">-  реорганизация сложившихся структур первичного звена медицинской помощи (врачебных амбулаторий, амбулаторий участковых больниц, фельдшерско-акушерских пунктов) в индивидуальные или общие врачебные практики; </w:t>
      </w:r>
    </w:p>
    <w:p w:rsidR="00A36FFB" w:rsidRPr="00A36FFB" w:rsidRDefault="00A36FFB" w:rsidP="00744FEA">
      <w:pPr>
        <w:ind w:firstLine="709"/>
      </w:pPr>
      <w:r w:rsidRPr="00A36FFB">
        <w:t>- повышение уровня комфортности пребывания пациентов в медицинских учреждениях;</w:t>
      </w:r>
    </w:p>
    <w:p w:rsidR="00A36FFB" w:rsidRPr="00A36FFB" w:rsidRDefault="00A36FFB" w:rsidP="00744FEA">
      <w:pPr>
        <w:ind w:firstLine="709"/>
      </w:pPr>
      <w:r w:rsidRPr="00A36FFB">
        <w:t>- улучшение качества медицинской помощи, развитие профилактики, диагностики и лечения социально опасных заболеваний;</w:t>
      </w:r>
    </w:p>
    <w:p w:rsidR="00A36FFB" w:rsidRPr="00A36FFB" w:rsidRDefault="00A36FFB" w:rsidP="00744FEA">
      <w:pPr>
        <w:ind w:firstLine="709"/>
      </w:pPr>
      <w:r w:rsidRPr="00A36FFB">
        <w:t xml:space="preserve">- создание условий для привлечения врачей-специалистов различного профиля. 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>Физкультурно-спортивные сооружения</w:t>
      </w:r>
    </w:p>
    <w:p w:rsidR="00A36FFB" w:rsidRPr="00A36FFB" w:rsidRDefault="00A36FFB" w:rsidP="00744FEA">
      <w:pPr>
        <w:ind w:firstLine="709"/>
      </w:pPr>
      <w:r w:rsidRPr="00A36FFB"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правонарушений.</w:t>
      </w:r>
    </w:p>
    <w:p w:rsidR="00A36FFB" w:rsidRPr="00A36FFB" w:rsidRDefault="00A36FFB" w:rsidP="00744FEA">
      <w:pPr>
        <w:ind w:firstLine="709"/>
      </w:pPr>
      <w:r w:rsidRPr="00A36FFB">
        <w:t xml:space="preserve">Важнейшими приоритетными направлениями развития физкультуры и спорта являются строительство и реконструкция спортивных объектов, а </w:t>
      </w:r>
      <w:r w:rsidR="006A3B8D" w:rsidRPr="00A36FFB">
        <w:t>также</w:t>
      </w:r>
      <w:r w:rsidRPr="00A36FFB">
        <w:t xml:space="preserve"> развитие и насыщение сложившихся спортивных зон.</w:t>
      </w:r>
    </w:p>
    <w:p w:rsidR="00A36FFB" w:rsidRPr="00A36FFB" w:rsidRDefault="00A36FFB" w:rsidP="00744FEA">
      <w:pPr>
        <w:ind w:firstLine="709"/>
      </w:pPr>
      <w:r w:rsidRPr="00A36FFB">
        <w:t>Основными нормируемыми объектами физкультуры и спорта являются спортивные залы и плоскостные сооружения.</w:t>
      </w:r>
    </w:p>
    <w:p w:rsidR="00A36FFB" w:rsidRPr="00A36FFB" w:rsidRDefault="00A36FFB" w:rsidP="00744FEA">
      <w:pPr>
        <w:ind w:firstLine="709"/>
      </w:pPr>
      <w:r w:rsidRPr="00A36FFB">
        <w:t>В рамках реализации социальных программ проектом предлагается:</w:t>
      </w:r>
    </w:p>
    <w:p w:rsidR="00A36FFB" w:rsidRPr="00A36FFB" w:rsidRDefault="00A36FFB" w:rsidP="00744FEA">
      <w:pPr>
        <w:ind w:firstLine="709"/>
      </w:pPr>
      <w:r w:rsidRPr="00A36FFB">
        <w:t>- усиление спортивной материально-технической базы;</w:t>
      </w:r>
    </w:p>
    <w:p w:rsidR="00A36FFB" w:rsidRPr="00A36FFB" w:rsidRDefault="00A36FFB" w:rsidP="00744FEA">
      <w:pPr>
        <w:ind w:firstLine="709"/>
      </w:pPr>
      <w:r w:rsidRPr="00A36FFB">
        <w:t>- повышение уровня мастерства спортсменов, увеличение численности занимающихся физической культурой и спортом с целью оздоровления населения;</w:t>
      </w:r>
    </w:p>
    <w:p w:rsidR="00A36FFB" w:rsidRPr="00A36FFB" w:rsidRDefault="00A36FFB" w:rsidP="00744FEA">
      <w:pPr>
        <w:ind w:firstLine="709"/>
      </w:pPr>
      <w:r w:rsidRPr="00A36FFB">
        <w:t>- развитие детско-юношеского спорта;</w:t>
      </w:r>
    </w:p>
    <w:p w:rsidR="00A36FFB" w:rsidRPr="00A36FFB" w:rsidRDefault="00A36FFB" w:rsidP="00744FEA">
      <w:pPr>
        <w:ind w:firstLine="709"/>
      </w:pPr>
      <w:r w:rsidRPr="00A36FFB">
        <w:t>- строительство плоскостных спорт</w:t>
      </w:r>
      <w:r w:rsidR="00F3652D">
        <w:t>ивных</w:t>
      </w:r>
      <w:r w:rsidRPr="00A36FFB">
        <w:t xml:space="preserve"> устройств и спортивных залов на территории поселения.</w:t>
      </w:r>
    </w:p>
    <w:p w:rsidR="00A36FFB" w:rsidRPr="00A36FFB" w:rsidRDefault="00A36FFB" w:rsidP="00744FEA">
      <w:pPr>
        <w:ind w:firstLine="709"/>
      </w:pPr>
      <w:r w:rsidRPr="00A36FFB">
        <w:t>Конкретные мероприятия по расширению сети учреждений спорта должны решаться местными органами власти, с учетом складывающихся возможностей по финансированию этих мероприятий, как за счет муниципальных, так и за счет федеральных и областных бюджетных и внебюджетных ассигнований.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 xml:space="preserve">Учреждения </w:t>
      </w:r>
      <w:r w:rsidR="00210870" w:rsidRPr="00A36FFB">
        <w:rPr>
          <w:b/>
        </w:rPr>
        <w:t>торговли, общественного</w:t>
      </w:r>
      <w:r w:rsidRPr="00A36FFB">
        <w:rPr>
          <w:b/>
        </w:rPr>
        <w:t xml:space="preserve"> питания и коммунально-бытового обслуживания</w:t>
      </w:r>
    </w:p>
    <w:p w:rsidR="00A36FFB" w:rsidRPr="00A36FFB" w:rsidRDefault="00A36FFB" w:rsidP="00744FEA">
      <w:pPr>
        <w:ind w:firstLine="709"/>
      </w:pPr>
      <w:r w:rsidRPr="00A36FFB">
        <w:t>С целью создания соответствующего рыночным условиям и удовлетворяющего потребностям граждан потребительского рынка усилия должны быть направлены на создание обновленной сферы торговли и услуг, повышение качества обслуживания населения в организации торговли, общественного питания и сферы услуг.</w:t>
      </w:r>
    </w:p>
    <w:p w:rsidR="00A36FFB" w:rsidRPr="00A36FFB" w:rsidRDefault="00A36FFB" w:rsidP="00744FEA">
      <w:pPr>
        <w:ind w:firstLine="709"/>
      </w:pPr>
      <w:r w:rsidRPr="00A36FFB">
        <w:t>Количество учреждений бытового обслуживания населения предполагается в дальнейшем расширять за счет частных предприятий по оказанию услуг населению.</w:t>
      </w:r>
    </w:p>
    <w:p w:rsidR="00A36FFB" w:rsidRPr="00A36FFB" w:rsidRDefault="00A36FFB" w:rsidP="00744FEA">
      <w:pPr>
        <w:ind w:firstLine="709"/>
      </w:pPr>
      <w:r w:rsidRPr="00A36FFB">
        <w:t>Для совершенствования системы обслуживания населения необходимо вести работу по следующим направлениям:</w:t>
      </w:r>
    </w:p>
    <w:p w:rsidR="00A36FFB" w:rsidRPr="00A36FFB" w:rsidRDefault="00A36FFB" w:rsidP="00744FEA">
      <w:pPr>
        <w:ind w:firstLine="709"/>
      </w:pPr>
      <w:r w:rsidRPr="00A36FFB">
        <w:lastRenderedPageBreak/>
        <w:t>-  развитие инфраструктуры торговли, общественного питания на территории муниципального образования;</w:t>
      </w:r>
    </w:p>
    <w:p w:rsidR="00A36FFB" w:rsidRPr="00A36FFB" w:rsidRDefault="00A36FFB" w:rsidP="00744FEA">
      <w:pPr>
        <w:ind w:firstLine="709"/>
      </w:pPr>
      <w:r w:rsidRPr="00A36FFB">
        <w:t>-  развитие инфраструктуры бытового обслуживания;</w:t>
      </w:r>
    </w:p>
    <w:p w:rsidR="00A36FFB" w:rsidRPr="00A36FFB" w:rsidRDefault="00A36FFB" w:rsidP="00744FEA">
      <w:pPr>
        <w:ind w:firstLine="709"/>
      </w:pPr>
      <w:r w:rsidRPr="00A36FFB">
        <w:t>- повышение качества и безопасности бытовых услуг, оказываемых населению;</w:t>
      </w:r>
    </w:p>
    <w:p w:rsidR="00A36FFB" w:rsidRPr="00A36FFB" w:rsidRDefault="00A36FFB" w:rsidP="00744FEA">
      <w:pPr>
        <w:ind w:firstLine="709"/>
      </w:pPr>
      <w:r w:rsidRPr="00A36FFB">
        <w:rPr>
          <w:b/>
        </w:rPr>
        <w:t>-</w:t>
      </w:r>
      <w:r w:rsidRPr="00A36FFB">
        <w:t xml:space="preserve"> создание благоприятных инвестиционных, правовых и финансовых условий для субъектов потребительского рынка.</w:t>
      </w:r>
    </w:p>
    <w:p w:rsidR="00A36FFB" w:rsidRPr="00A36FFB" w:rsidRDefault="00A36FFB" w:rsidP="00744FEA">
      <w:pPr>
        <w:ind w:firstLine="709"/>
        <w:rPr>
          <w:lang w:val="x-none"/>
        </w:rPr>
      </w:pPr>
      <w:r w:rsidRPr="00A36FFB">
        <w:rPr>
          <w:lang w:val="x-none"/>
        </w:rPr>
        <w:t>В целях привлечения инвесторов для создания вышеуказанных объектов на территории поселения действует программа по поддержке малого предпринимательства, которая реализует политику льготного кредитования предприятий малого бизнеса.</w:t>
      </w:r>
    </w:p>
    <w:p w:rsidR="00AF445A" w:rsidRDefault="00AF445A" w:rsidP="00A36FFB">
      <w:pPr>
        <w:rPr>
          <w:rFonts w:cs="Times New Roman"/>
          <w:bCs/>
          <w:szCs w:val="24"/>
        </w:rPr>
      </w:pPr>
    </w:p>
    <w:p w:rsidR="00A36FFB" w:rsidRPr="00A36FFB" w:rsidRDefault="00A36FFB" w:rsidP="00A36FFB">
      <w:pPr>
        <w:rPr>
          <w:rFonts w:cs="Times New Roman"/>
          <w:bCs/>
          <w:szCs w:val="24"/>
          <w:lang w:val="x-none"/>
        </w:rPr>
      </w:pPr>
      <w:r w:rsidRPr="00A36FFB">
        <w:rPr>
          <w:rFonts w:cs="Times New Roman"/>
          <w:bCs/>
          <w:szCs w:val="24"/>
          <w:lang w:val="x-none"/>
        </w:rPr>
        <w:t>Таблица</w:t>
      </w:r>
      <w:r w:rsidR="009779AA">
        <w:rPr>
          <w:rFonts w:cs="Times New Roman"/>
          <w:bCs/>
          <w:szCs w:val="24"/>
        </w:rPr>
        <w:t xml:space="preserve"> №</w:t>
      </w:r>
      <w:r w:rsidR="007C0749">
        <w:rPr>
          <w:rFonts w:cs="Times New Roman"/>
          <w:bCs/>
          <w:szCs w:val="24"/>
        </w:rPr>
        <w:t>2</w:t>
      </w:r>
      <w:r w:rsidRPr="00A36FFB">
        <w:rPr>
          <w:rFonts w:cs="Times New Roman"/>
          <w:bCs/>
          <w:szCs w:val="24"/>
          <w:lang w:val="x-none"/>
        </w:rPr>
        <w:t>. Перечень объектов культурно-бытового обслуживания, предлагаемых проектом к размещению на территории муниципального образования «</w:t>
      </w:r>
      <w:proofErr w:type="spellStart"/>
      <w:r w:rsidRPr="00A36FFB">
        <w:rPr>
          <w:rFonts w:cs="Times New Roman"/>
          <w:bCs/>
          <w:szCs w:val="24"/>
          <w:lang w:val="x-none"/>
        </w:rPr>
        <w:t>Корсукское</w:t>
      </w:r>
      <w:proofErr w:type="spellEnd"/>
      <w:r w:rsidRPr="00A36FFB">
        <w:rPr>
          <w:rFonts w:cs="Times New Roman"/>
          <w:bCs/>
          <w:szCs w:val="24"/>
          <w:lang w:val="x-none"/>
        </w:rPr>
        <w:t>»</w:t>
      </w:r>
      <w:r w:rsidR="00261351" w:rsidRPr="00261351">
        <w:t xml:space="preserve"> </w:t>
      </w:r>
      <w:r w:rsidR="00261351" w:rsidRPr="00261351">
        <w:rPr>
          <w:rFonts w:cs="Times New Roman"/>
          <w:bCs/>
          <w:szCs w:val="24"/>
          <w:lang w:val="x-none"/>
        </w:rPr>
        <w:t>в перспективном периоде</w:t>
      </w:r>
      <w:r w:rsidR="00CD3952">
        <w:rPr>
          <w:rFonts w:cs="Times New Roman"/>
          <w:bCs/>
          <w:szCs w:val="24"/>
        </w:rPr>
        <w:t>.</w:t>
      </w:r>
      <w:r w:rsidRPr="00A36FFB">
        <w:rPr>
          <w:rFonts w:cs="Times New Roman"/>
          <w:bCs/>
          <w:szCs w:val="24"/>
          <w:lang w:val="x-none"/>
        </w:rPr>
        <w:t xml:space="preserve">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38"/>
        <w:gridCol w:w="1772"/>
        <w:gridCol w:w="1772"/>
        <w:gridCol w:w="1843"/>
      </w:tblGrid>
      <w:tr w:rsidR="00A36FFB" w:rsidRPr="00A36FFB" w:rsidTr="00657D8F">
        <w:trPr>
          <w:jc w:val="center"/>
        </w:trPr>
        <w:tc>
          <w:tcPr>
            <w:tcW w:w="516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38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Наименование объекта</w:t>
            </w:r>
          </w:p>
        </w:tc>
        <w:tc>
          <w:tcPr>
            <w:tcW w:w="1772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Месторасположение</w:t>
            </w:r>
          </w:p>
        </w:tc>
        <w:tc>
          <w:tcPr>
            <w:tcW w:w="1772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Срок реализации</w:t>
            </w:r>
          </w:p>
        </w:tc>
        <w:tc>
          <w:tcPr>
            <w:tcW w:w="1843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Примечание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Дошкольное образовательное учреждение </w:t>
            </w:r>
          </w:p>
        </w:tc>
        <w:tc>
          <w:tcPr>
            <w:tcW w:w="1772" w:type="dxa"/>
          </w:tcPr>
          <w:p w:rsidR="00A36FFB" w:rsidRPr="00A36FFB" w:rsidRDefault="00E434A6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="00A36FFB" w:rsidRPr="00A36FFB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="00A36FFB" w:rsidRPr="00A36FFB">
              <w:rPr>
                <w:rFonts w:cs="Times New Roman"/>
                <w:bCs/>
                <w:szCs w:val="24"/>
              </w:rPr>
              <w:t>Корсук</w:t>
            </w:r>
            <w:proofErr w:type="spellEnd"/>
            <w:r w:rsidR="00A36FFB" w:rsidRPr="00A36FFB">
              <w:rPr>
                <w:rFonts w:cs="Times New Roman"/>
                <w:bCs/>
                <w:szCs w:val="24"/>
              </w:rPr>
              <w:t xml:space="preserve"> </w:t>
            </w:r>
          </w:p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772" w:type="dxa"/>
          </w:tcPr>
          <w:p w:rsidR="00A36FFB" w:rsidRPr="00A36FFB" w:rsidRDefault="006A3B8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="00A36FFB"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35 мест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Дошкольное образовательное учреждение</w:t>
            </w:r>
          </w:p>
        </w:tc>
        <w:tc>
          <w:tcPr>
            <w:tcW w:w="1772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A36FFB">
              <w:rPr>
                <w:rFonts w:cs="Times New Roman"/>
                <w:bCs/>
                <w:szCs w:val="24"/>
              </w:rPr>
              <w:t>Шохтой</w:t>
            </w:r>
            <w:proofErr w:type="spellEnd"/>
          </w:p>
        </w:tc>
        <w:tc>
          <w:tcPr>
            <w:tcW w:w="1772" w:type="dxa"/>
          </w:tcPr>
          <w:p w:rsidR="00A36FFB" w:rsidRPr="00A36FFB" w:rsidRDefault="00982074" w:rsidP="006A3B8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</w:t>
            </w:r>
            <w:r w:rsidR="006A3B8D">
              <w:rPr>
                <w:rFonts w:cs="Times New Roman"/>
                <w:bCs/>
                <w:szCs w:val="24"/>
              </w:rPr>
              <w:t>8</w:t>
            </w:r>
            <w:r w:rsidR="00A36FFB"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20 мест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Клуб</w:t>
            </w:r>
          </w:p>
        </w:tc>
        <w:tc>
          <w:tcPr>
            <w:tcW w:w="1772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A36FFB">
              <w:rPr>
                <w:rFonts w:cs="Times New Roman"/>
                <w:bCs/>
                <w:szCs w:val="24"/>
              </w:rPr>
              <w:t>Шохтой</w:t>
            </w:r>
            <w:proofErr w:type="spellEnd"/>
          </w:p>
        </w:tc>
        <w:tc>
          <w:tcPr>
            <w:tcW w:w="1772" w:type="dxa"/>
          </w:tcPr>
          <w:p w:rsidR="00A36FFB" w:rsidRPr="00A36FFB" w:rsidRDefault="00982074" w:rsidP="006A3B8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</w:t>
            </w:r>
            <w:r w:rsidR="006A3B8D">
              <w:rPr>
                <w:rFonts w:cs="Times New Roman"/>
                <w:bCs/>
                <w:szCs w:val="24"/>
              </w:rPr>
              <w:t>8</w:t>
            </w:r>
            <w:r w:rsidR="00CD3952">
              <w:rPr>
                <w:rFonts w:cs="Times New Roman"/>
                <w:bCs/>
                <w:szCs w:val="24"/>
              </w:rPr>
              <w:t>-2032</w:t>
            </w:r>
            <w:r w:rsidR="00A36FFB" w:rsidRPr="00A36FFB">
              <w:rPr>
                <w:rFonts w:cs="Times New Roman"/>
                <w:bCs/>
                <w:szCs w:val="24"/>
              </w:rPr>
              <w:t xml:space="preserve"> гг.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50-60 мест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Клуб</w:t>
            </w:r>
          </w:p>
        </w:tc>
        <w:tc>
          <w:tcPr>
            <w:tcW w:w="1772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A36FFB">
              <w:rPr>
                <w:rFonts w:cs="Times New Roman"/>
                <w:bCs/>
                <w:szCs w:val="24"/>
              </w:rPr>
              <w:t>Гушит</w:t>
            </w:r>
            <w:proofErr w:type="spellEnd"/>
          </w:p>
        </w:tc>
        <w:tc>
          <w:tcPr>
            <w:tcW w:w="1772" w:type="dxa"/>
          </w:tcPr>
          <w:p w:rsidR="00A36FFB" w:rsidRPr="00A36FFB" w:rsidRDefault="006A3B8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="00FD574E">
              <w:rPr>
                <w:rFonts w:cs="Times New Roman"/>
                <w:bCs/>
                <w:szCs w:val="24"/>
              </w:rPr>
              <w:t>-</w:t>
            </w:r>
            <w:r w:rsidR="00CD3952">
              <w:rPr>
                <w:rFonts w:cs="Times New Roman"/>
                <w:bCs/>
                <w:szCs w:val="24"/>
              </w:rPr>
              <w:t>2032</w:t>
            </w:r>
            <w:r w:rsidR="00A36FFB" w:rsidRPr="00A36FFB">
              <w:rPr>
                <w:rFonts w:cs="Times New Roman"/>
                <w:bCs/>
                <w:szCs w:val="24"/>
              </w:rPr>
              <w:t xml:space="preserve"> гг</w:t>
            </w:r>
            <w:r w:rsidR="00F3652D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50-60 мест</w:t>
            </w:r>
          </w:p>
        </w:tc>
      </w:tr>
      <w:tr w:rsidR="00F3652D" w:rsidRPr="00A36FFB" w:rsidTr="00657D8F">
        <w:trPr>
          <w:jc w:val="center"/>
        </w:trPr>
        <w:tc>
          <w:tcPr>
            <w:tcW w:w="516" w:type="dxa"/>
          </w:tcPr>
          <w:p w:rsidR="00F3652D" w:rsidRPr="00A36FFB" w:rsidRDefault="00F3652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3738" w:type="dxa"/>
          </w:tcPr>
          <w:p w:rsidR="00F3652D" w:rsidRPr="00A36FFB" w:rsidRDefault="00F3652D" w:rsidP="00A36FFB">
            <w:pPr>
              <w:rPr>
                <w:rFonts w:cs="Times New Roman"/>
                <w:bCs/>
                <w:szCs w:val="24"/>
              </w:rPr>
            </w:pPr>
            <w:r w:rsidRPr="00F3652D">
              <w:rPr>
                <w:rFonts w:cs="Times New Roman"/>
                <w:bCs/>
                <w:szCs w:val="24"/>
              </w:rPr>
              <w:t>Фельдшерско-акушерский пункт</w:t>
            </w:r>
          </w:p>
        </w:tc>
        <w:tc>
          <w:tcPr>
            <w:tcW w:w="1772" w:type="dxa"/>
          </w:tcPr>
          <w:p w:rsidR="00F3652D" w:rsidRPr="00A36FFB" w:rsidRDefault="00F3652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F3652D" w:rsidRDefault="00F3652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2018-2032 гг.</w:t>
            </w:r>
          </w:p>
        </w:tc>
        <w:tc>
          <w:tcPr>
            <w:tcW w:w="1843" w:type="dxa"/>
          </w:tcPr>
          <w:p w:rsidR="00F3652D" w:rsidRPr="00A36FFB" w:rsidRDefault="00E434A6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40 пос./</w:t>
            </w:r>
            <w:proofErr w:type="spellStart"/>
            <w:r>
              <w:rPr>
                <w:rFonts w:cs="Times New Roman"/>
                <w:bCs/>
                <w:szCs w:val="24"/>
              </w:rPr>
              <w:t>сут</w:t>
            </w:r>
            <w:proofErr w:type="spellEnd"/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3738" w:type="dxa"/>
          </w:tcPr>
          <w:p w:rsidR="00E434A6" w:rsidRPr="00F3652D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Аптека</w:t>
            </w:r>
          </w:p>
        </w:tc>
        <w:tc>
          <w:tcPr>
            <w:tcW w:w="1772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2018-2032 гг.</w:t>
            </w:r>
          </w:p>
        </w:tc>
        <w:tc>
          <w:tcPr>
            <w:tcW w:w="1843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 здании ФАП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Библиотека  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A36FFB">
              <w:rPr>
                <w:rFonts w:cs="Times New Roman"/>
                <w:bCs/>
                <w:szCs w:val="24"/>
              </w:rPr>
              <w:t>Шохтой</w:t>
            </w:r>
            <w:proofErr w:type="spellEnd"/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A36FFB">
              <w:rPr>
                <w:rFonts w:cs="Times New Roman"/>
                <w:bCs/>
                <w:szCs w:val="24"/>
              </w:rPr>
              <w:t>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в здании клуба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Библиотека  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A36FFB">
              <w:rPr>
                <w:rFonts w:cs="Times New Roman"/>
                <w:bCs/>
                <w:szCs w:val="24"/>
              </w:rPr>
              <w:t>Гушит</w:t>
            </w:r>
            <w:proofErr w:type="spellEnd"/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в здании клуба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Спортивный зал</w:t>
            </w:r>
          </w:p>
        </w:tc>
        <w:tc>
          <w:tcPr>
            <w:tcW w:w="1772" w:type="dxa"/>
          </w:tcPr>
          <w:p w:rsidR="00E434A6" w:rsidRPr="00A36FFB" w:rsidRDefault="0026135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="00E434A6" w:rsidRPr="00A36FFB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="00E434A6" w:rsidRPr="00A36FFB">
              <w:rPr>
                <w:rFonts w:cs="Times New Roman"/>
                <w:bCs/>
                <w:szCs w:val="24"/>
              </w:rPr>
              <w:t>Корсук</w:t>
            </w:r>
            <w:proofErr w:type="spellEnd"/>
            <w:r w:rsidR="00E434A6" w:rsidRPr="00A36FFB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210 м</w:t>
            </w:r>
            <w:proofErr w:type="gramStart"/>
            <w:r w:rsidRPr="00A36FFB">
              <w:rPr>
                <w:rFonts w:cs="Times New Roman"/>
                <w:bCs/>
                <w:szCs w:val="24"/>
                <w:vertAlign w:val="superscript"/>
              </w:rPr>
              <w:t>2</w:t>
            </w:r>
            <w:proofErr w:type="gramEnd"/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Стадион</w:t>
            </w:r>
          </w:p>
        </w:tc>
        <w:tc>
          <w:tcPr>
            <w:tcW w:w="1772" w:type="dxa"/>
          </w:tcPr>
          <w:p w:rsidR="00E434A6" w:rsidRPr="00A36FFB" w:rsidRDefault="0026135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="00E434A6" w:rsidRPr="00A36FFB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="00E434A6" w:rsidRPr="00A36FFB"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  <w:vMerge w:val="restart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1,2 га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Default="00994B9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</w:t>
            </w:r>
            <w:r w:rsidR="00E434A6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t xml:space="preserve">Спортивные </w:t>
            </w:r>
            <w:r w:rsidRPr="00A36FFB">
              <w:t>плоскостные сооружения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2018-2032 гг.</w:t>
            </w:r>
          </w:p>
        </w:tc>
        <w:tc>
          <w:tcPr>
            <w:tcW w:w="1843" w:type="dxa"/>
            <w:vMerge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994B9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</w:t>
            </w:r>
            <w:r w:rsidR="00E434A6"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Учреждение бытового обслуживания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Pr="00A36FFB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A36FFB"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10 раб мест</w:t>
            </w:r>
          </w:p>
        </w:tc>
      </w:tr>
      <w:tr w:rsidR="00261351" w:rsidRPr="00A36FFB" w:rsidTr="00657D8F">
        <w:trPr>
          <w:jc w:val="center"/>
        </w:trPr>
        <w:tc>
          <w:tcPr>
            <w:tcW w:w="516" w:type="dxa"/>
          </w:tcPr>
          <w:p w:rsidR="00261351" w:rsidRDefault="00994B9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</w:t>
            </w:r>
            <w:r w:rsidR="0026135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261351" w:rsidRPr="00A36FFB" w:rsidRDefault="00261351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>Отделение банка</w:t>
            </w:r>
          </w:p>
        </w:tc>
        <w:tc>
          <w:tcPr>
            <w:tcW w:w="1772" w:type="dxa"/>
          </w:tcPr>
          <w:p w:rsidR="00261351" w:rsidRDefault="00261351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 xml:space="preserve">с. </w:t>
            </w:r>
            <w:proofErr w:type="spellStart"/>
            <w:r w:rsidRPr="00261351"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261351" w:rsidRPr="00A36FFB" w:rsidRDefault="0026135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261351" w:rsidRPr="00A36FFB" w:rsidRDefault="0026135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0,5 опер</w:t>
            </w:r>
            <w:proofErr w:type="gramStart"/>
            <w:r>
              <w:rPr>
                <w:rFonts w:cs="Times New Roman"/>
                <w:bCs/>
                <w:szCs w:val="24"/>
              </w:rPr>
              <w:t>.</w:t>
            </w:r>
            <w:proofErr w:type="gram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4"/>
              </w:rPr>
              <w:t>м</w:t>
            </w:r>
            <w:proofErr w:type="gramEnd"/>
            <w:r>
              <w:rPr>
                <w:rFonts w:cs="Times New Roman"/>
                <w:bCs/>
                <w:szCs w:val="24"/>
              </w:rPr>
              <w:t>есто в здании клуба</w:t>
            </w:r>
          </w:p>
        </w:tc>
      </w:tr>
      <w:tr w:rsidR="00261351" w:rsidRPr="00A36FFB" w:rsidTr="00657D8F">
        <w:trPr>
          <w:jc w:val="center"/>
        </w:trPr>
        <w:tc>
          <w:tcPr>
            <w:tcW w:w="516" w:type="dxa"/>
          </w:tcPr>
          <w:p w:rsidR="00261351" w:rsidRDefault="00994B9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</w:t>
            </w:r>
            <w:r w:rsidR="0026135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261351" w:rsidRPr="00261351" w:rsidRDefault="00261351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>Учреждения торговли</w:t>
            </w:r>
          </w:p>
        </w:tc>
        <w:tc>
          <w:tcPr>
            <w:tcW w:w="1772" w:type="dxa"/>
          </w:tcPr>
          <w:p w:rsidR="00261351" w:rsidRPr="00261351" w:rsidRDefault="00D760A8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 xml:space="preserve">с. </w:t>
            </w:r>
            <w:proofErr w:type="spellStart"/>
            <w:r w:rsidRPr="00261351"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1772" w:type="dxa"/>
          </w:tcPr>
          <w:p w:rsidR="00261351" w:rsidRDefault="00D760A8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261351" w:rsidRDefault="00D760A8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</w:t>
            </w:r>
            <w:r w:rsidR="00261351">
              <w:rPr>
                <w:rFonts w:cs="Times New Roman"/>
                <w:bCs/>
                <w:szCs w:val="24"/>
              </w:rPr>
              <w:t xml:space="preserve">0 </w:t>
            </w:r>
            <w:r w:rsidR="00261351" w:rsidRPr="00261351">
              <w:rPr>
                <w:rFonts w:cs="Times New Roman"/>
                <w:bCs/>
                <w:szCs w:val="24"/>
              </w:rPr>
              <w:t>м2 торг</w:t>
            </w:r>
            <w:proofErr w:type="gramStart"/>
            <w:r w:rsidR="00261351" w:rsidRPr="00261351">
              <w:rPr>
                <w:rFonts w:cs="Times New Roman"/>
                <w:bCs/>
                <w:szCs w:val="24"/>
              </w:rPr>
              <w:t>.</w:t>
            </w:r>
            <w:proofErr w:type="gramEnd"/>
            <w:r w:rsidR="00261351" w:rsidRPr="00261351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="00261351" w:rsidRPr="00261351">
              <w:rPr>
                <w:rFonts w:cs="Times New Roman"/>
                <w:bCs/>
                <w:szCs w:val="24"/>
              </w:rPr>
              <w:t>п</w:t>
            </w:r>
            <w:proofErr w:type="gramEnd"/>
            <w:r w:rsidR="00261351" w:rsidRPr="00261351">
              <w:rPr>
                <w:rFonts w:cs="Times New Roman"/>
                <w:bCs/>
                <w:szCs w:val="24"/>
              </w:rPr>
              <w:t>л.</w:t>
            </w:r>
          </w:p>
        </w:tc>
      </w:tr>
    </w:tbl>
    <w:p w:rsidR="00F95835" w:rsidRDefault="00F95835" w:rsidP="00AF445A"/>
    <w:p w:rsidR="00C50056" w:rsidRPr="00AF445A" w:rsidRDefault="006A3B8D" w:rsidP="00CD3952">
      <w:pPr>
        <w:ind w:firstLine="708"/>
      </w:pPr>
      <w:r w:rsidRPr="00AF445A">
        <w:t>Перечень основных</w:t>
      </w:r>
      <w:r w:rsidR="00AF445A" w:rsidRPr="00AF445A">
        <w:t xml:space="preserve"> програ</w:t>
      </w:r>
      <w:r>
        <w:t>ммных мероприятий на период 2018-2027</w:t>
      </w:r>
      <w:r w:rsidR="00261351">
        <w:t xml:space="preserve"> гг.,</w:t>
      </w:r>
      <w:r w:rsidR="00AF445A">
        <w:t xml:space="preserve"> приведен</w:t>
      </w:r>
      <w:r w:rsidR="00AF445A" w:rsidRPr="00AF445A">
        <w:t xml:space="preserve"> ниже в таблице №3.</w:t>
      </w:r>
      <w:r w:rsidR="00AF445A">
        <w:t xml:space="preserve"> </w:t>
      </w:r>
    </w:p>
    <w:p w:rsidR="00C50056" w:rsidRPr="00C50056" w:rsidRDefault="00AF445A" w:rsidP="00AF445A">
      <w:pPr>
        <w:rPr>
          <w:rFonts w:cs="Times New Roman"/>
          <w:bCs/>
          <w:szCs w:val="24"/>
          <w:lang w:val="x-none"/>
        </w:rPr>
      </w:pPr>
      <w:r w:rsidRPr="00AF445A">
        <w:rPr>
          <w:rFonts w:cs="Times New Roman"/>
          <w:bCs/>
          <w:szCs w:val="24"/>
          <w:lang w:val="x-none"/>
        </w:rPr>
        <w:t>Таблица</w:t>
      </w:r>
      <w:r w:rsidRPr="00AF445A">
        <w:rPr>
          <w:rFonts w:cs="Times New Roman"/>
          <w:bCs/>
          <w:szCs w:val="24"/>
        </w:rPr>
        <w:t xml:space="preserve"> </w:t>
      </w:r>
      <w:r w:rsidR="009779AA">
        <w:rPr>
          <w:rFonts w:cs="Times New Roman"/>
          <w:bCs/>
          <w:szCs w:val="24"/>
        </w:rPr>
        <w:t>№</w:t>
      </w:r>
      <w:r w:rsidRPr="00AF445A">
        <w:rPr>
          <w:rFonts w:cs="Times New Roman"/>
          <w:bCs/>
          <w:szCs w:val="24"/>
        </w:rPr>
        <w:t>3.</w:t>
      </w:r>
      <w:r w:rsidRPr="00AF445A">
        <w:rPr>
          <w:rFonts w:cs="Times New Roman"/>
          <w:bCs/>
          <w:szCs w:val="24"/>
          <w:lang w:val="x-none"/>
        </w:rPr>
        <w:t xml:space="preserve"> </w:t>
      </w:r>
      <w:r>
        <w:rPr>
          <w:rFonts w:cs="Times New Roman"/>
          <w:bCs/>
          <w:szCs w:val="24"/>
        </w:rPr>
        <w:t xml:space="preserve">Перечень мероприятий </w:t>
      </w:r>
      <w:r w:rsidRPr="00AF445A">
        <w:rPr>
          <w:rFonts w:cs="Times New Roman"/>
          <w:bCs/>
          <w:szCs w:val="24"/>
        </w:rPr>
        <w:t xml:space="preserve">по строительству, реконструкции и ремонту объектов социальной инфраструктуры </w:t>
      </w:r>
      <w:r w:rsidRPr="00AF445A">
        <w:rPr>
          <w:rFonts w:cs="Times New Roman"/>
          <w:bCs/>
          <w:szCs w:val="24"/>
          <w:lang w:val="x-none"/>
        </w:rPr>
        <w:t>муниципа</w:t>
      </w:r>
      <w:r w:rsidR="00CD3952">
        <w:rPr>
          <w:rFonts w:cs="Times New Roman"/>
          <w:bCs/>
          <w:szCs w:val="24"/>
          <w:lang w:val="x-none"/>
        </w:rPr>
        <w:t>льного образования «</w:t>
      </w:r>
      <w:proofErr w:type="spellStart"/>
      <w:r w:rsidR="00CD3952">
        <w:rPr>
          <w:rFonts w:cs="Times New Roman"/>
          <w:bCs/>
          <w:szCs w:val="24"/>
          <w:lang w:val="x-none"/>
        </w:rPr>
        <w:t>Корсукское</w:t>
      </w:r>
      <w:proofErr w:type="spellEnd"/>
      <w:r w:rsidR="00CD3952">
        <w:rPr>
          <w:rFonts w:cs="Times New Roman"/>
          <w:bCs/>
          <w:szCs w:val="24"/>
          <w:lang w:val="x-none"/>
        </w:rPr>
        <w:t>».</w:t>
      </w:r>
    </w:p>
    <w:p w:rsidR="00C50056" w:rsidRPr="00C50056" w:rsidRDefault="00C50056" w:rsidP="00AF445A">
      <w:pPr>
        <w:rPr>
          <w:rFonts w:cs="Times New Roman"/>
          <w:bCs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85"/>
        <w:gridCol w:w="1772"/>
        <w:gridCol w:w="1772"/>
        <w:gridCol w:w="1843"/>
      </w:tblGrid>
      <w:tr w:rsidR="002D5504" w:rsidRPr="00907DAD" w:rsidTr="002D5504">
        <w:trPr>
          <w:jc w:val="center"/>
        </w:trPr>
        <w:tc>
          <w:tcPr>
            <w:tcW w:w="569" w:type="dxa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№</w:t>
            </w:r>
          </w:p>
          <w:p w:rsidR="002D5504" w:rsidRPr="00907DAD" w:rsidRDefault="002D5504" w:rsidP="002D55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504">
              <w:rPr>
                <w:rFonts w:cs="Times New Roman"/>
                <w:bCs/>
                <w:szCs w:val="24"/>
              </w:rPr>
              <w:t>п</w:t>
            </w:r>
            <w:proofErr w:type="gramEnd"/>
            <w:r w:rsidRPr="002D5504">
              <w:rPr>
                <w:rFonts w:cs="Times New Roman"/>
                <w:bCs/>
                <w:szCs w:val="24"/>
              </w:rPr>
              <w:t>/п</w:t>
            </w:r>
          </w:p>
        </w:tc>
        <w:tc>
          <w:tcPr>
            <w:tcW w:w="3685" w:type="dxa"/>
          </w:tcPr>
          <w:p w:rsidR="002D5504" w:rsidRPr="00907DAD" w:rsidRDefault="002D5504" w:rsidP="00561293">
            <w:pPr>
              <w:widowControl w:val="0"/>
              <w:autoSpaceDE w:val="0"/>
              <w:autoSpaceDN w:val="0"/>
              <w:adjustRightInd w:val="0"/>
            </w:pPr>
            <w:r w:rsidRPr="002D5504">
              <w:rPr>
                <w:bCs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1772" w:type="dxa"/>
          </w:tcPr>
          <w:p w:rsidR="002D5504" w:rsidRDefault="002D5504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D">
              <w:t>Месторасположение</w:t>
            </w:r>
          </w:p>
        </w:tc>
        <w:tc>
          <w:tcPr>
            <w:tcW w:w="1772" w:type="dxa"/>
          </w:tcPr>
          <w:p w:rsidR="002D5504" w:rsidRPr="00907DAD" w:rsidRDefault="002D5504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D">
              <w:t>Срок реализации</w:t>
            </w:r>
          </w:p>
        </w:tc>
        <w:tc>
          <w:tcPr>
            <w:tcW w:w="1843" w:type="dxa"/>
          </w:tcPr>
          <w:p w:rsidR="002D5504" w:rsidRDefault="002D5504" w:rsidP="002D5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D">
              <w:t>Примечание</w:t>
            </w:r>
          </w:p>
          <w:p w:rsidR="002D5504" w:rsidRPr="002D5504" w:rsidRDefault="002D5504" w:rsidP="002D5504"/>
          <w:p w:rsidR="002D5504" w:rsidRDefault="002D5504" w:rsidP="005612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5504" w:rsidRPr="00907DAD" w:rsidTr="002D5504">
        <w:trPr>
          <w:jc w:val="center"/>
        </w:trPr>
        <w:tc>
          <w:tcPr>
            <w:tcW w:w="569" w:type="dxa"/>
          </w:tcPr>
          <w:p w:rsidR="002D5504" w:rsidRPr="00907DAD" w:rsidRDefault="00261351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5504">
              <w:t>.</w:t>
            </w:r>
          </w:p>
        </w:tc>
        <w:tc>
          <w:tcPr>
            <w:tcW w:w="3685" w:type="dxa"/>
          </w:tcPr>
          <w:p w:rsidR="002D5504" w:rsidRPr="00907DAD" w:rsidRDefault="002D5504" w:rsidP="00561293">
            <w:pPr>
              <w:widowControl w:val="0"/>
              <w:autoSpaceDE w:val="0"/>
              <w:autoSpaceDN w:val="0"/>
              <w:adjustRightInd w:val="0"/>
            </w:pPr>
            <w:r>
              <w:t>Фельдшерско-акушерский пункт</w:t>
            </w:r>
          </w:p>
        </w:tc>
        <w:tc>
          <w:tcPr>
            <w:tcW w:w="1772" w:type="dxa"/>
          </w:tcPr>
          <w:p w:rsidR="002D5504" w:rsidRDefault="002D5504" w:rsidP="00261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</w:t>
            </w:r>
            <w:r w:rsidR="00261351">
              <w:t xml:space="preserve"> </w:t>
            </w:r>
            <w:proofErr w:type="spellStart"/>
            <w:r w:rsidR="00261351">
              <w:t>Корсук</w:t>
            </w:r>
            <w:proofErr w:type="spellEnd"/>
          </w:p>
        </w:tc>
        <w:tc>
          <w:tcPr>
            <w:tcW w:w="1772" w:type="dxa"/>
          </w:tcPr>
          <w:p w:rsidR="002D5504" w:rsidRPr="00907DAD" w:rsidRDefault="00261351" w:rsidP="0040239A">
            <w:pPr>
              <w:widowControl w:val="0"/>
              <w:autoSpaceDE w:val="0"/>
              <w:autoSpaceDN w:val="0"/>
              <w:adjustRightInd w:val="0"/>
            </w:pPr>
            <w:r w:rsidRPr="00907DAD">
              <w:t>201</w:t>
            </w:r>
            <w:r>
              <w:t>8-2022</w:t>
            </w:r>
            <w:r w:rsidRPr="00907DAD">
              <w:t xml:space="preserve"> гг.</w:t>
            </w:r>
          </w:p>
        </w:tc>
        <w:tc>
          <w:tcPr>
            <w:tcW w:w="1843" w:type="dxa"/>
          </w:tcPr>
          <w:p w:rsidR="002D5504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F2E">
              <w:rPr>
                <w:bCs/>
              </w:rPr>
              <w:t>40 пос./</w:t>
            </w:r>
            <w:proofErr w:type="spellStart"/>
            <w:r w:rsidRPr="00C65F2E">
              <w:rPr>
                <w:bCs/>
              </w:rPr>
              <w:t>сут</w:t>
            </w:r>
            <w:proofErr w:type="spellEnd"/>
          </w:p>
        </w:tc>
      </w:tr>
      <w:tr w:rsidR="0040239A" w:rsidRPr="00907DAD" w:rsidTr="002D5504">
        <w:trPr>
          <w:jc w:val="center"/>
        </w:trPr>
        <w:tc>
          <w:tcPr>
            <w:tcW w:w="569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07DAD">
              <w:t>.</w:t>
            </w:r>
          </w:p>
        </w:tc>
        <w:tc>
          <w:tcPr>
            <w:tcW w:w="3685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</w:pPr>
            <w:r w:rsidRPr="00561293">
              <w:t>Фельдшерско-акушерский пункт</w:t>
            </w:r>
          </w:p>
        </w:tc>
        <w:tc>
          <w:tcPr>
            <w:tcW w:w="1772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д. </w:t>
            </w:r>
            <w:proofErr w:type="spellStart"/>
            <w:r>
              <w:t>Шохтой</w:t>
            </w:r>
            <w:proofErr w:type="spellEnd"/>
          </w:p>
        </w:tc>
        <w:tc>
          <w:tcPr>
            <w:tcW w:w="1772" w:type="dxa"/>
          </w:tcPr>
          <w:p w:rsidR="0040239A" w:rsidRDefault="0040239A">
            <w:r w:rsidRPr="006E56D6">
              <w:t>2018-2</w:t>
            </w:r>
            <w:r w:rsidR="009D612E">
              <w:t>027</w:t>
            </w:r>
            <w:r w:rsidRPr="006E56D6">
              <w:t xml:space="preserve"> гг</w:t>
            </w:r>
            <w:r w:rsidR="00C65F2E">
              <w:t>.</w:t>
            </w:r>
          </w:p>
        </w:tc>
        <w:tc>
          <w:tcPr>
            <w:tcW w:w="1843" w:type="dxa"/>
          </w:tcPr>
          <w:p w:rsidR="0040239A" w:rsidRPr="00907DAD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F2E">
              <w:rPr>
                <w:bCs/>
              </w:rPr>
              <w:t>40 пос./</w:t>
            </w:r>
            <w:proofErr w:type="spellStart"/>
            <w:r w:rsidRPr="00C65F2E">
              <w:rPr>
                <w:bCs/>
              </w:rPr>
              <w:t>сут</w:t>
            </w:r>
            <w:proofErr w:type="spellEnd"/>
          </w:p>
        </w:tc>
      </w:tr>
      <w:tr w:rsidR="0040239A" w:rsidRPr="00907DAD" w:rsidTr="002D5504">
        <w:trPr>
          <w:jc w:val="center"/>
        </w:trPr>
        <w:tc>
          <w:tcPr>
            <w:tcW w:w="569" w:type="dxa"/>
          </w:tcPr>
          <w:p w:rsidR="0040239A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</w:pPr>
            <w:r w:rsidRPr="00561293">
              <w:t>Фельдшерско-акушерский пункт</w:t>
            </w:r>
          </w:p>
        </w:tc>
        <w:tc>
          <w:tcPr>
            <w:tcW w:w="1772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д. </w:t>
            </w:r>
            <w:proofErr w:type="spellStart"/>
            <w:r>
              <w:t>Гушит</w:t>
            </w:r>
            <w:proofErr w:type="spellEnd"/>
          </w:p>
        </w:tc>
        <w:tc>
          <w:tcPr>
            <w:tcW w:w="1772" w:type="dxa"/>
          </w:tcPr>
          <w:p w:rsidR="0040239A" w:rsidRDefault="0040239A">
            <w:r w:rsidRPr="006E56D6">
              <w:t>2018-2</w:t>
            </w:r>
            <w:r w:rsidR="009D612E">
              <w:t>027</w:t>
            </w:r>
            <w:r w:rsidRPr="006E56D6">
              <w:t xml:space="preserve"> гг</w:t>
            </w:r>
            <w:r w:rsidR="00C65F2E">
              <w:t>.</w:t>
            </w:r>
          </w:p>
        </w:tc>
        <w:tc>
          <w:tcPr>
            <w:tcW w:w="1843" w:type="dxa"/>
          </w:tcPr>
          <w:p w:rsidR="0040239A" w:rsidRPr="00907DAD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F2E">
              <w:rPr>
                <w:bCs/>
              </w:rPr>
              <w:t>40 пос./</w:t>
            </w:r>
            <w:proofErr w:type="spellStart"/>
            <w:r w:rsidRPr="00C65F2E">
              <w:rPr>
                <w:bCs/>
              </w:rPr>
              <w:t>сут</w:t>
            </w:r>
            <w:proofErr w:type="spellEnd"/>
          </w:p>
        </w:tc>
      </w:tr>
      <w:tr w:rsidR="0040239A" w:rsidRPr="00907DAD" w:rsidTr="002D5504">
        <w:trPr>
          <w:jc w:val="center"/>
        </w:trPr>
        <w:tc>
          <w:tcPr>
            <w:tcW w:w="569" w:type="dxa"/>
          </w:tcPr>
          <w:p w:rsidR="0040239A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40239A" w:rsidRPr="00907DAD" w:rsidRDefault="00C65F2E" w:rsidP="00561293">
            <w:pPr>
              <w:widowControl w:val="0"/>
              <w:autoSpaceDE w:val="0"/>
              <w:autoSpaceDN w:val="0"/>
              <w:adjustRightInd w:val="0"/>
            </w:pPr>
            <w:r w:rsidRPr="00C65F2E">
              <w:rPr>
                <w:bCs/>
              </w:rPr>
              <w:t>Дошкольное образовательное учреждение</w:t>
            </w:r>
          </w:p>
        </w:tc>
        <w:tc>
          <w:tcPr>
            <w:tcW w:w="1772" w:type="dxa"/>
          </w:tcPr>
          <w:p w:rsidR="0040239A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Корсук</w:t>
            </w:r>
            <w:proofErr w:type="spellEnd"/>
          </w:p>
        </w:tc>
        <w:tc>
          <w:tcPr>
            <w:tcW w:w="1772" w:type="dxa"/>
          </w:tcPr>
          <w:p w:rsidR="0040239A" w:rsidRDefault="0040239A">
            <w:r w:rsidRPr="006E56D6">
              <w:t>2018-2</w:t>
            </w:r>
            <w:r w:rsidR="009D612E">
              <w:t>027</w:t>
            </w:r>
            <w:r w:rsidRPr="006E56D6">
              <w:t xml:space="preserve"> гг</w:t>
            </w:r>
            <w:r w:rsidR="00C65F2E">
              <w:t>.</w:t>
            </w:r>
          </w:p>
        </w:tc>
        <w:tc>
          <w:tcPr>
            <w:tcW w:w="1843" w:type="dxa"/>
          </w:tcPr>
          <w:p w:rsidR="0040239A" w:rsidRPr="00907DAD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 мест</w:t>
            </w:r>
          </w:p>
        </w:tc>
      </w:tr>
      <w:tr w:rsidR="00C65F2E" w:rsidRPr="00907DAD" w:rsidTr="002D5504">
        <w:trPr>
          <w:jc w:val="center"/>
        </w:trPr>
        <w:tc>
          <w:tcPr>
            <w:tcW w:w="569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</w:pPr>
            <w:r>
              <w:t>Детская игровая площадка</w:t>
            </w:r>
          </w:p>
        </w:tc>
        <w:tc>
          <w:tcPr>
            <w:tcW w:w="1772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612E">
              <w:t xml:space="preserve">д. </w:t>
            </w:r>
            <w:proofErr w:type="spellStart"/>
            <w:r w:rsidRPr="009D612E">
              <w:t>Шохтой</w:t>
            </w:r>
            <w:proofErr w:type="spellEnd"/>
          </w:p>
        </w:tc>
        <w:tc>
          <w:tcPr>
            <w:tcW w:w="1772" w:type="dxa"/>
          </w:tcPr>
          <w:p w:rsidR="00C65F2E" w:rsidRDefault="00C65F2E">
            <w:r w:rsidRPr="006E56D6">
              <w:t>2018-2022 гг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C65F2E" w:rsidRPr="00907DAD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 га</w:t>
            </w:r>
          </w:p>
        </w:tc>
      </w:tr>
      <w:tr w:rsidR="00C65F2E" w:rsidRPr="00907DAD" w:rsidTr="002D5504">
        <w:trPr>
          <w:jc w:val="center"/>
        </w:trPr>
        <w:tc>
          <w:tcPr>
            <w:tcW w:w="569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</w:pPr>
            <w:r w:rsidRPr="00561293">
              <w:t>Детская игровая площадка</w:t>
            </w:r>
          </w:p>
        </w:tc>
        <w:tc>
          <w:tcPr>
            <w:tcW w:w="1772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612E">
              <w:t xml:space="preserve">д. </w:t>
            </w:r>
            <w:proofErr w:type="spellStart"/>
            <w:r w:rsidRPr="009D612E">
              <w:t>Ишин</w:t>
            </w:r>
            <w:proofErr w:type="spellEnd"/>
          </w:p>
        </w:tc>
        <w:tc>
          <w:tcPr>
            <w:tcW w:w="1772" w:type="dxa"/>
          </w:tcPr>
          <w:p w:rsidR="00C65F2E" w:rsidRDefault="00C65F2E">
            <w:r w:rsidRPr="006E56D6">
              <w:t>2018-2022 гг</w:t>
            </w:r>
            <w:r>
              <w:t>.</w:t>
            </w:r>
          </w:p>
        </w:tc>
        <w:tc>
          <w:tcPr>
            <w:tcW w:w="1843" w:type="dxa"/>
            <w:vMerge/>
          </w:tcPr>
          <w:p w:rsidR="00C65F2E" w:rsidRPr="00907DAD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5F2E" w:rsidRPr="00907DAD" w:rsidTr="002D5504">
        <w:trPr>
          <w:jc w:val="center"/>
        </w:trPr>
        <w:tc>
          <w:tcPr>
            <w:tcW w:w="569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</w:pPr>
            <w:r>
              <w:t>Парковая зона отдыха</w:t>
            </w:r>
          </w:p>
        </w:tc>
        <w:tc>
          <w:tcPr>
            <w:tcW w:w="1772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Корсук</w:t>
            </w:r>
            <w:proofErr w:type="spellEnd"/>
          </w:p>
        </w:tc>
        <w:tc>
          <w:tcPr>
            <w:tcW w:w="1772" w:type="dxa"/>
          </w:tcPr>
          <w:p w:rsidR="00C65F2E" w:rsidRDefault="009D612E">
            <w:r w:rsidRPr="009D612E">
              <w:t>2018-2022</w:t>
            </w:r>
            <w:r>
              <w:t xml:space="preserve"> гг.</w:t>
            </w:r>
          </w:p>
        </w:tc>
        <w:tc>
          <w:tcPr>
            <w:tcW w:w="1843" w:type="dxa"/>
            <w:vMerge/>
          </w:tcPr>
          <w:p w:rsidR="00C65F2E" w:rsidRPr="00907DAD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proofErr w:type="gramStart"/>
      <w:r w:rsidRPr="00D760A8">
        <w:rPr>
          <w:rFonts w:cs="Times New Roman"/>
          <w:bCs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D760A8">
        <w:rPr>
          <w:rFonts w:cs="Times New Roman"/>
          <w:bCs/>
          <w:szCs w:val="24"/>
        </w:rPr>
        <w:t>безбарьерную</w:t>
      </w:r>
      <w:proofErr w:type="spellEnd"/>
      <w:r w:rsidRPr="00D760A8">
        <w:rPr>
          <w:rFonts w:cs="Times New Roman"/>
          <w:bCs/>
          <w:szCs w:val="24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возможности беспрепятственно достигнуть места обслуживания и воспользоваться предоставленным обслуживанием;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беспрепятственного движения по коммуникационным путям, помещениям и пространствам;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возможности своевременно воспользоваться местами отдыха, ожидания и сопутствующего обслуживания;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возможность своевременного опознавания и реагирования на места и зоны риска;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предупреждение потребителей о зонах, представляющих потенциальную опасность;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своевременное распознавание ориентиров в архитектурной среде общественных зданий;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точную идентификацию своего места нахождения и мест, являющихся целью посещения;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использование средств информирования, соответствующих особенностям различных групп потребителей;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возможность эффективной ориентации посетителя, как в светлое, так и в темное время суток;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сокращение времени и усилий на получение необходимой информации;</w:t>
      </w:r>
    </w:p>
    <w:p w:rsidR="006D7111" w:rsidRPr="00626DFD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 xml:space="preserve"> -  возможность иметь непрерывную информационную поддержку на всем пути следования по зданию.</w:t>
      </w:r>
    </w:p>
    <w:p w:rsidR="001E621A" w:rsidRDefault="00626DFD" w:rsidP="00350500">
      <w:pPr>
        <w:pStyle w:val="1"/>
        <w:numPr>
          <w:ilvl w:val="0"/>
          <w:numId w:val="19"/>
        </w:numPr>
      </w:pPr>
      <w:bookmarkStart w:id="11" w:name="_Toc506988221"/>
      <w:r w:rsidRPr="00350500"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  <w:bookmarkEnd w:id="11"/>
    </w:p>
    <w:p w:rsidR="00350500" w:rsidRPr="00350500" w:rsidRDefault="00350500" w:rsidP="00350500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990"/>
        <w:gridCol w:w="1043"/>
        <w:gridCol w:w="1096"/>
        <w:gridCol w:w="1096"/>
        <w:gridCol w:w="1019"/>
        <w:gridCol w:w="946"/>
      </w:tblGrid>
      <w:tr w:rsidR="00350500" w:rsidRPr="00350500" w:rsidTr="00741C12">
        <w:trPr>
          <w:trHeight w:val="105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741C12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2" w:name="_Toc503445864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Наименование целевого 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индикатора</w:t>
            </w:r>
            <w:bookmarkStart w:id="13" w:name="_Toc503445865"/>
            <w:bookmarkEnd w:id="12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программы</w:t>
            </w:r>
            <w:bookmarkEnd w:id="1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4" w:name="_Toc503445866"/>
            <w:proofErr w:type="spellStart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Ед</w:t>
            </w:r>
            <w:proofErr w:type="gramStart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.и</w:t>
            </w:r>
            <w:proofErr w:type="gramEnd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змерения</w:t>
            </w:r>
            <w:bookmarkEnd w:id="14"/>
            <w:proofErr w:type="spellEnd"/>
          </w:p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5" w:name="_Toc503445867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индикаторов</w:t>
            </w:r>
            <w:bookmarkEnd w:id="15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6" w:name="_Toc503445868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2018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6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7" w:name="_Toc503445869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2019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7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8" w:name="_Toc503445870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2020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8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9" w:name="_Toc503445871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2021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9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0" w:name="_Toc503445872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2022-2032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</w:t>
            </w:r>
            <w:proofErr w:type="spellStart"/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г.</w:t>
            </w:r>
            <w:proofErr w:type="gramStart"/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г</w:t>
            </w:r>
            <w:proofErr w:type="spellEnd"/>
            <w:proofErr w:type="gramEnd"/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.</w:t>
            </w:r>
            <w:bookmarkEnd w:id="20"/>
          </w:p>
        </w:tc>
      </w:tr>
      <w:tr w:rsidR="00350500" w:rsidRPr="00350500" w:rsidTr="00741C12">
        <w:trPr>
          <w:trHeight w:val="10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1" w:name="_Toc503445873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Доля детей в возрасте от 1 до 6 лет, обеспеченных дошкольными учреждениями</w:t>
            </w:r>
            <w:bookmarkEnd w:id="21"/>
          </w:p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2" w:name="_Toc503445874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(норматив 70-85%)</w:t>
            </w:r>
            <w:bookmarkEnd w:id="2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</w:t>
            </w:r>
            <w:bookmarkStart w:id="23" w:name="_Toc503445875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%</w:t>
            </w:r>
            <w:bookmarkEnd w:id="23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4" w:name="_Toc503445876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  <w:bookmarkEnd w:id="24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</w:tr>
      <w:tr w:rsidR="00350500" w:rsidRPr="00350500" w:rsidTr="00741C12">
        <w:trPr>
          <w:trHeight w:val="105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5" w:name="_Toc503445877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Доля детей школьного возраста, обеспеченных ученическими местами для занятий в школе в одну смену</w:t>
            </w:r>
            <w:bookmarkEnd w:id="2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6" w:name="_Toc503445878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%</w:t>
            </w:r>
            <w:bookmarkEnd w:id="26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</w:tr>
      <w:tr w:rsidR="00350500" w:rsidRPr="00350500" w:rsidTr="00741C12">
        <w:trPr>
          <w:trHeight w:val="132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7" w:name="_Toc503445879"/>
            <w:r w:rsidRPr="00350500">
              <w:rPr>
                <w:lang w:eastAsia="ru-RU"/>
              </w:rPr>
              <w:lastRenderedPageBreak/>
              <w:t>Вместимость клубов, библиотек</w:t>
            </w:r>
            <w:r w:rsidRPr="00350500">
              <w:t>,</w:t>
            </w:r>
            <w:r w:rsidR="009D612E">
              <w:t xml:space="preserve"> </w:t>
            </w:r>
            <w:r w:rsidRPr="00350500">
              <w:rPr>
                <w:lang w:eastAsia="ru-RU"/>
              </w:rPr>
              <w:t>учреждений дополнительного образования; (норматив 190 на 1000жителей)</w:t>
            </w:r>
            <w:bookmarkEnd w:id="2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8" w:name="_Toc503445880"/>
            <w:r w:rsidRPr="00350500">
              <w:rPr>
                <w:lang w:eastAsia="ru-RU"/>
              </w:rPr>
              <w:t>Кол-во мест</w:t>
            </w:r>
            <w:bookmarkEnd w:id="28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9" w:name="_Toc503445881"/>
            <w:r w:rsidRPr="00350500">
              <w:rPr>
                <w:lang w:eastAsia="ru-RU"/>
              </w:rPr>
              <w:t>200</w:t>
            </w:r>
            <w:bookmarkEnd w:id="29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200</w:t>
            </w:r>
          </w:p>
        </w:tc>
      </w:tr>
      <w:tr w:rsidR="00350500" w:rsidRPr="00350500" w:rsidTr="00741C12">
        <w:trPr>
          <w:trHeight w:val="77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30" w:name="_Toc503445882"/>
            <w:r w:rsidRPr="00350500">
              <w:rPr>
                <w:lang w:eastAsia="ru-RU"/>
              </w:rPr>
              <w:t>Норматив потребности в учреждениях здравоохранения (ФАП)</w:t>
            </w:r>
            <w:bookmarkEnd w:id="3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31" w:name="_Toc503445883"/>
            <w:r w:rsidRPr="00350500">
              <w:rPr>
                <w:lang w:eastAsia="ru-RU"/>
              </w:rPr>
              <w:t>%</w:t>
            </w:r>
            <w:bookmarkEnd w:id="31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</w:tr>
      <w:tr w:rsidR="00350500" w:rsidRPr="00350500" w:rsidTr="00741C12">
        <w:trPr>
          <w:trHeight w:val="70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32" w:name="_Toc503445884"/>
            <w:r w:rsidRPr="00350500">
              <w:rPr>
                <w:lang w:eastAsia="ru-RU"/>
              </w:rPr>
              <w:t>Площадь торговых предприятий</w:t>
            </w:r>
            <w:bookmarkEnd w:id="32"/>
            <w:r w:rsidRPr="00350500">
              <w:rPr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4D" w:rsidRDefault="000A174D" w:rsidP="00350500">
            <w:pPr>
              <w:rPr>
                <w:lang w:eastAsia="ru-RU"/>
              </w:rPr>
            </w:pPr>
            <w:bookmarkStart w:id="33" w:name="_Toc503445885"/>
          </w:p>
          <w:p w:rsidR="00350500" w:rsidRPr="00350500" w:rsidRDefault="00350500" w:rsidP="00350500">
            <w:pPr>
              <w:rPr>
                <w:lang w:eastAsia="ru-RU"/>
              </w:rPr>
            </w:pPr>
            <w:proofErr w:type="spellStart"/>
            <w:r w:rsidRPr="00350500">
              <w:rPr>
                <w:lang w:eastAsia="ru-RU"/>
              </w:rPr>
              <w:t>Кв.м</w:t>
            </w:r>
            <w:proofErr w:type="spellEnd"/>
            <w:r w:rsidRPr="00350500">
              <w:rPr>
                <w:lang w:eastAsia="ru-RU"/>
              </w:rPr>
              <w:t>.</w:t>
            </w:r>
            <w:bookmarkEnd w:id="33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98,9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  <w:p w:rsidR="00350500" w:rsidRPr="00350500" w:rsidRDefault="00350500" w:rsidP="00350500">
            <w:pPr>
              <w:rPr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  <w:p w:rsidR="00350500" w:rsidRPr="00350500" w:rsidRDefault="00350500" w:rsidP="00350500">
            <w:pPr>
              <w:rPr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350500">
            <w:pPr>
              <w:widowControl w:val="0"/>
              <w:outlineLvl w:val="0"/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</w:p>
          <w:p w:rsidR="00350500" w:rsidRPr="00350500" w:rsidRDefault="00C267EA" w:rsidP="00350500">
            <w:pPr>
              <w:widowControl w:val="0"/>
              <w:outlineLvl w:val="0"/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34" w:name="_Toc506988222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</w:t>
            </w:r>
            <w:r w:rsidR="00A12D42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70</w:t>
            </w:r>
            <w:bookmarkEnd w:id="34"/>
          </w:p>
        </w:tc>
      </w:tr>
    </w:tbl>
    <w:p w:rsidR="001E621A" w:rsidRDefault="001E621A" w:rsidP="003C6099">
      <w:pPr>
        <w:pStyle w:val="1"/>
        <w:jc w:val="both"/>
      </w:pPr>
    </w:p>
    <w:p w:rsidR="000E45BB" w:rsidRDefault="000E45BB" w:rsidP="00F7618D">
      <w:pPr>
        <w:pStyle w:val="1"/>
        <w:numPr>
          <w:ilvl w:val="0"/>
          <w:numId w:val="19"/>
        </w:numPr>
      </w:pPr>
      <w:bookmarkStart w:id="35" w:name="_Toc506988223"/>
      <w:r>
        <w:t>Оценка</w:t>
      </w:r>
      <w:r w:rsidRPr="000E45BB">
        <w:t xml:space="preserve"> объемов и источни</w:t>
      </w:r>
      <w:r>
        <w:t xml:space="preserve">ков финансирования мероприятий </w:t>
      </w:r>
      <w:r w:rsidRPr="000E45BB">
        <w:t>по проектированию, строительству и реконструкции объектов социальной инфраструктуры поселения</w:t>
      </w:r>
      <w:r w:rsidRPr="000E45BB">
        <w:rPr>
          <w:rFonts w:eastAsiaTheme="minorHAnsi" w:cs="Times New Roman"/>
          <w:b w:val="0"/>
          <w:bCs/>
          <w:szCs w:val="24"/>
        </w:rPr>
        <w:t xml:space="preserve"> </w:t>
      </w:r>
      <w:r w:rsidRPr="000E45BB">
        <w:rPr>
          <w:bCs/>
        </w:rPr>
        <w:t>муниципального образования «</w:t>
      </w:r>
      <w:proofErr w:type="spellStart"/>
      <w:r w:rsidRPr="000E45BB">
        <w:rPr>
          <w:bCs/>
        </w:rPr>
        <w:t>Корсукское</w:t>
      </w:r>
      <w:proofErr w:type="spellEnd"/>
      <w:r w:rsidRPr="000E45BB">
        <w:rPr>
          <w:bCs/>
        </w:rPr>
        <w:t>»</w:t>
      </w:r>
      <w:r w:rsidR="00626DFD">
        <w:rPr>
          <w:bCs/>
        </w:rPr>
        <w:t>.</w:t>
      </w:r>
      <w:bookmarkEnd w:id="35"/>
    </w:p>
    <w:p w:rsidR="000E45BB" w:rsidRPr="000E45BB" w:rsidRDefault="000E45BB" w:rsidP="000E45BB">
      <w:pPr>
        <w:ind w:firstLine="709"/>
        <w:rPr>
          <w:bCs/>
        </w:rPr>
      </w:pPr>
      <w:r w:rsidRPr="000E45BB">
        <w:rPr>
          <w:bCs/>
        </w:rPr>
        <w:t>С целью реализации программы комплексного развития социальной инфраструктуры муниципального образования «</w:t>
      </w:r>
      <w:proofErr w:type="spellStart"/>
      <w:r w:rsidRPr="000E45BB">
        <w:rPr>
          <w:bCs/>
        </w:rPr>
        <w:t>Корсукское</w:t>
      </w:r>
      <w:proofErr w:type="spellEnd"/>
      <w:r w:rsidRPr="000E45BB">
        <w:rPr>
          <w:bCs/>
        </w:rPr>
        <w:t>» планируется привлечь финансовые средства федерального, областного и местного бюджетов, а также инвестиционной составляющей.</w:t>
      </w:r>
    </w:p>
    <w:p w:rsidR="000E45BB" w:rsidRPr="000E45BB" w:rsidRDefault="000E45BB" w:rsidP="000E45BB">
      <w:pPr>
        <w:ind w:firstLine="709"/>
        <w:rPr>
          <w:bCs/>
        </w:rPr>
      </w:pPr>
      <w:r w:rsidRPr="000E45BB">
        <w:rPr>
          <w:bCs/>
        </w:rPr>
        <w:t>Настоящая Программа направлена на консолидацию финансовых ресурсов для модернизации социальной инфраструктуры поселения. Механизм реализации Программы определяется муниципальными целевыми Программами, долгосрочными целевыми Программами и муниципальными правовыми актами муниципального образования «</w:t>
      </w:r>
      <w:proofErr w:type="spellStart"/>
      <w:r w:rsidRPr="000E45BB">
        <w:rPr>
          <w:bCs/>
        </w:rPr>
        <w:t>Корсукское</w:t>
      </w:r>
      <w:proofErr w:type="spellEnd"/>
      <w:r w:rsidRPr="000E45BB">
        <w:rPr>
          <w:bCs/>
        </w:rPr>
        <w:t>» в сфере социальной инфраструктуры (локальные программы).</w:t>
      </w:r>
    </w:p>
    <w:p w:rsidR="000E45BB" w:rsidRPr="000E45BB" w:rsidRDefault="000E45BB" w:rsidP="000E45BB">
      <w:pPr>
        <w:ind w:firstLine="709"/>
        <w:rPr>
          <w:bCs/>
        </w:rPr>
      </w:pPr>
      <w:r w:rsidRPr="000E45BB">
        <w:rPr>
          <w:bCs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F7618D" w:rsidRDefault="000E45BB" w:rsidP="00F7618D">
      <w:pPr>
        <w:ind w:firstLine="709"/>
        <w:rPr>
          <w:bCs/>
        </w:rPr>
      </w:pPr>
      <w:r w:rsidRPr="000E45BB">
        <w:rPr>
          <w:bCs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0E45BB" w:rsidRDefault="00F7618D" w:rsidP="00F7618D">
      <w:pPr>
        <w:ind w:firstLine="709"/>
      </w:pPr>
      <w:r w:rsidRPr="00F7618D">
        <w:t>Финансирование программы осуществляется за счет средств</w:t>
      </w:r>
      <w:r w:rsidR="00C267EA">
        <w:t xml:space="preserve"> федерального бюджета и</w:t>
      </w:r>
      <w:r w:rsidRPr="00F7618D">
        <w:t xml:space="preserve"> бюджета муниципального образования «</w:t>
      </w:r>
      <w:proofErr w:type="spellStart"/>
      <w:r w:rsidRPr="00F7618D">
        <w:t>Корсукское</w:t>
      </w:r>
      <w:proofErr w:type="spellEnd"/>
      <w:r w:rsidRPr="00F7618D">
        <w:t>». Ежегодные объемы финансирования программы определяются в соответствии с утвержденным бюджетом муниципального образования «</w:t>
      </w:r>
      <w:proofErr w:type="spellStart"/>
      <w:r w:rsidRPr="00F7618D">
        <w:t>Корсукское</w:t>
      </w:r>
      <w:proofErr w:type="spellEnd"/>
      <w:r w:rsidRPr="00F7618D">
        <w:t>» на соответствующий финансовый год и с учетом дополнител</w:t>
      </w:r>
      <w:r>
        <w:t>ьных источников финансирования.</w:t>
      </w:r>
    </w:p>
    <w:p w:rsidR="00F7618D" w:rsidRDefault="00F7618D" w:rsidP="00F7618D">
      <w:pPr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1"/>
        <w:gridCol w:w="704"/>
        <w:gridCol w:w="700"/>
        <w:gridCol w:w="696"/>
        <w:gridCol w:w="701"/>
        <w:gridCol w:w="915"/>
        <w:gridCol w:w="931"/>
        <w:gridCol w:w="2126"/>
      </w:tblGrid>
      <w:tr w:rsidR="002D5504" w:rsidRPr="002D5504" w:rsidTr="0056129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№</w:t>
            </w:r>
          </w:p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proofErr w:type="gramStart"/>
            <w:r w:rsidRPr="002D5504">
              <w:rPr>
                <w:rFonts w:cs="Times New Roman"/>
                <w:bCs/>
                <w:szCs w:val="24"/>
              </w:rPr>
              <w:t>п</w:t>
            </w:r>
            <w:proofErr w:type="gramEnd"/>
            <w:r w:rsidRPr="002D5504">
              <w:rPr>
                <w:rFonts w:cs="Times New Roman"/>
                <w:bCs/>
                <w:szCs w:val="24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C267EA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Объемы финансирования по годам (</w:t>
            </w:r>
            <w:r w:rsidR="00C267EA" w:rsidRPr="00C267EA">
              <w:rPr>
                <w:rFonts w:cs="Times New Roman"/>
                <w:bCs/>
                <w:szCs w:val="24"/>
              </w:rPr>
              <w:t xml:space="preserve">бюджетные ассигнования федерального </w:t>
            </w:r>
            <w:r w:rsidR="00E17599" w:rsidRPr="00C267EA">
              <w:rPr>
                <w:rFonts w:cs="Times New Roman"/>
                <w:bCs/>
                <w:szCs w:val="24"/>
              </w:rPr>
              <w:t>бюджета)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Ответственный исполнитель </w:t>
            </w:r>
          </w:p>
          <w:p w:rsidR="002D5504" w:rsidRPr="002D5504" w:rsidRDefault="002D5504" w:rsidP="002D5504">
            <w:pPr>
              <w:rPr>
                <w:rFonts w:cs="Times New Roman"/>
                <w:szCs w:val="24"/>
              </w:rPr>
            </w:pPr>
          </w:p>
          <w:p w:rsidR="002D5504" w:rsidRPr="002D5504" w:rsidRDefault="002D5504" w:rsidP="002D5504">
            <w:pPr>
              <w:tabs>
                <w:tab w:val="left" w:pos="1290"/>
              </w:tabs>
              <w:rPr>
                <w:rFonts w:cs="Times New Roman"/>
                <w:szCs w:val="24"/>
              </w:rPr>
            </w:pPr>
            <w:r w:rsidRPr="002D5504">
              <w:rPr>
                <w:rFonts w:cs="Times New Roman"/>
                <w:szCs w:val="24"/>
              </w:rPr>
              <w:tab/>
            </w:r>
          </w:p>
        </w:tc>
      </w:tr>
      <w:tr w:rsidR="002D5504" w:rsidRPr="002D5504" w:rsidTr="0056129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2018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2019 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2020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2021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2022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84104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2023-2032</w:t>
            </w:r>
            <w:r w:rsidR="002D5504" w:rsidRPr="002D5504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2D5504" w:rsidRPr="002D5504">
              <w:rPr>
                <w:rFonts w:cs="Times New Roman"/>
                <w:bCs/>
                <w:szCs w:val="24"/>
              </w:rPr>
              <w:t>г.</w:t>
            </w:r>
            <w:proofErr w:type="gramStart"/>
            <w:r w:rsidR="002D5504" w:rsidRPr="002D5504">
              <w:rPr>
                <w:rFonts w:cs="Times New Roman"/>
                <w:bCs/>
                <w:szCs w:val="24"/>
              </w:rPr>
              <w:t>г</w:t>
            </w:r>
            <w:proofErr w:type="spellEnd"/>
            <w:proofErr w:type="gramEnd"/>
            <w:r w:rsidR="002D5504" w:rsidRPr="002D5504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1738C5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Корсук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C267E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5000тыс</w:t>
            </w:r>
            <w:proofErr w:type="gramStart"/>
            <w:r>
              <w:rPr>
                <w:rFonts w:cs="Times New Roman"/>
                <w:bCs/>
                <w:szCs w:val="24"/>
              </w:rPr>
              <w:t>.р</w:t>
            </w:r>
            <w:proofErr w:type="gramEnd"/>
            <w:r>
              <w:rPr>
                <w:rFonts w:cs="Times New Roman"/>
                <w:bCs/>
                <w:szCs w:val="24"/>
              </w:rPr>
              <w:t>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2D5504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2D5504">
              <w:rPr>
                <w:rFonts w:cs="Times New Roman"/>
                <w:bCs/>
                <w:szCs w:val="24"/>
              </w:rPr>
              <w:t>»</w:t>
            </w:r>
          </w:p>
        </w:tc>
      </w:tr>
      <w:tr w:rsidR="002D5504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40239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40239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40239A">
              <w:rPr>
                <w:rFonts w:cs="Times New Roman"/>
                <w:bCs/>
                <w:szCs w:val="24"/>
              </w:rPr>
              <w:t>Фельдшерско-акушерский пункт</w:t>
            </w:r>
            <w:r w:rsidR="00C65F2E">
              <w:rPr>
                <w:rFonts w:cs="Times New Roman"/>
                <w:bCs/>
                <w:szCs w:val="24"/>
              </w:rPr>
              <w:t xml:space="preserve"> в </w:t>
            </w:r>
            <w:r w:rsidR="00C65F2E" w:rsidRPr="00C65F2E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="00C65F2E" w:rsidRPr="00C65F2E">
              <w:rPr>
                <w:rFonts w:cs="Times New Roman"/>
                <w:bCs/>
                <w:szCs w:val="24"/>
              </w:rPr>
              <w:t>Шохтой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C267E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C267EA">
              <w:rPr>
                <w:rFonts w:cs="Times New Roman"/>
                <w:bCs/>
                <w:szCs w:val="24"/>
              </w:rPr>
              <w:t>5000тыс</w:t>
            </w:r>
            <w:proofErr w:type="gramStart"/>
            <w:r w:rsidRPr="00C267EA">
              <w:rPr>
                <w:rFonts w:cs="Times New Roman"/>
                <w:bCs/>
                <w:szCs w:val="24"/>
              </w:rPr>
              <w:t>.р</w:t>
            </w:r>
            <w:proofErr w:type="gramEnd"/>
            <w:r w:rsidRPr="00C267EA">
              <w:rPr>
                <w:rFonts w:cs="Times New Roman"/>
                <w:bCs/>
                <w:szCs w:val="24"/>
              </w:rPr>
              <w:t>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2D5504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2D5504">
              <w:rPr>
                <w:rFonts w:cs="Times New Roman"/>
                <w:bCs/>
                <w:szCs w:val="24"/>
              </w:rPr>
              <w:t>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40239A">
              <w:rPr>
                <w:rFonts w:cs="Times New Roman"/>
                <w:bCs/>
                <w:szCs w:val="24"/>
              </w:rPr>
              <w:t>Фельдшерско-акушерский пункт</w:t>
            </w:r>
            <w:r>
              <w:rPr>
                <w:rFonts w:cs="Times New Roman"/>
                <w:bCs/>
                <w:szCs w:val="24"/>
              </w:rPr>
              <w:t xml:space="preserve"> в </w:t>
            </w:r>
            <w:r w:rsidRPr="00C65F2E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C65F2E">
              <w:rPr>
                <w:rFonts w:cs="Times New Roman"/>
                <w:bCs/>
                <w:szCs w:val="24"/>
              </w:rPr>
              <w:t>Гушит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267E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C267EA">
              <w:rPr>
                <w:rFonts w:cs="Times New Roman"/>
                <w:bCs/>
                <w:szCs w:val="24"/>
              </w:rPr>
              <w:t>5000тыс</w:t>
            </w:r>
            <w:proofErr w:type="gramStart"/>
            <w:r w:rsidRPr="00C267EA">
              <w:rPr>
                <w:rFonts w:cs="Times New Roman"/>
                <w:bCs/>
                <w:szCs w:val="24"/>
              </w:rPr>
              <w:t>.р</w:t>
            </w:r>
            <w:proofErr w:type="gramEnd"/>
            <w:r w:rsidRPr="00C267EA">
              <w:rPr>
                <w:rFonts w:cs="Times New Roman"/>
                <w:bCs/>
                <w:szCs w:val="24"/>
              </w:rPr>
              <w:t>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E1255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8E1255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8E1255">
              <w:rPr>
                <w:rFonts w:cs="Times New Roman"/>
                <w:bCs/>
                <w:szCs w:val="24"/>
              </w:rPr>
              <w:t>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2D5504" w:rsidRDefault="00A12D42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A12D42">
              <w:rPr>
                <w:rFonts w:cs="Times New Roman"/>
                <w:bCs/>
                <w:szCs w:val="24"/>
              </w:rPr>
              <w:t xml:space="preserve">Дошкольное образовательное учреждение </w:t>
            </w:r>
            <w:proofErr w:type="gramStart"/>
            <w:r w:rsidR="00C65F2E">
              <w:t>в</w:t>
            </w:r>
            <w:proofErr w:type="gramEnd"/>
            <w:r w:rsidR="00C65F2E">
              <w:t xml:space="preserve"> </w:t>
            </w:r>
            <w:r w:rsidR="00C65F2E" w:rsidRPr="00C65F2E">
              <w:rPr>
                <w:rFonts w:cs="Times New Roman"/>
                <w:bCs/>
                <w:szCs w:val="24"/>
              </w:rPr>
              <w:t xml:space="preserve">с. </w:t>
            </w:r>
            <w:proofErr w:type="spellStart"/>
            <w:r w:rsidR="00C65F2E" w:rsidRPr="00C65F2E"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15000</w:t>
            </w:r>
            <w:r w:rsidRPr="00642FD1">
              <w:rPr>
                <w:rFonts w:cs="Times New Roman"/>
                <w:bCs/>
                <w:szCs w:val="24"/>
              </w:rPr>
              <w:t>тыс.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42FD1">
              <w:rPr>
                <w:rFonts w:cs="Times New Roman"/>
                <w:bCs/>
                <w:szCs w:val="24"/>
              </w:rPr>
              <w:t>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E1255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8E1255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8E1255">
              <w:rPr>
                <w:rFonts w:cs="Times New Roman"/>
                <w:bCs/>
                <w:szCs w:val="24"/>
              </w:rPr>
              <w:t>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40239A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40239A">
              <w:rPr>
                <w:rFonts w:cs="Times New Roman"/>
                <w:bCs/>
                <w:szCs w:val="24"/>
              </w:rPr>
              <w:t>Детская игровая площадка</w:t>
            </w:r>
            <w:r w:rsidRPr="00C65F2E">
              <w:t xml:space="preserve"> </w:t>
            </w:r>
            <w:r>
              <w:t xml:space="preserve">в </w:t>
            </w:r>
            <w:r w:rsidRPr="00C65F2E">
              <w:rPr>
                <w:rFonts w:cs="Times New Roman"/>
                <w:bCs/>
                <w:szCs w:val="24"/>
              </w:rPr>
              <w:t xml:space="preserve">д. </w:t>
            </w:r>
            <w:proofErr w:type="spellStart"/>
            <w:r w:rsidRPr="00C65F2E">
              <w:rPr>
                <w:rFonts w:cs="Times New Roman"/>
                <w:bCs/>
                <w:szCs w:val="24"/>
              </w:rPr>
              <w:t>Шохтой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 xml:space="preserve">90 </w:t>
            </w:r>
            <w:proofErr w:type="spellStart"/>
            <w:r w:rsidRPr="00642FD1">
              <w:rPr>
                <w:rFonts w:cs="Times New Roman"/>
                <w:bCs/>
                <w:szCs w:val="24"/>
              </w:rPr>
              <w:t>тыс</w:t>
            </w:r>
            <w:proofErr w:type="gramStart"/>
            <w:r w:rsidRPr="00642FD1">
              <w:rPr>
                <w:rFonts w:cs="Times New Roman"/>
                <w:bCs/>
                <w:szCs w:val="24"/>
              </w:rPr>
              <w:t>.р</w:t>
            </w:r>
            <w:proofErr w:type="gramEnd"/>
            <w:r w:rsidRPr="00642FD1">
              <w:rPr>
                <w:rFonts w:cs="Times New Roman"/>
                <w:bCs/>
                <w:szCs w:val="24"/>
              </w:rPr>
              <w:t>уб</w:t>
            </w:r>
            <w:proofErr w:type="spellEnd"/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537B3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8537B3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8537B3">
              <w:rPr>
                <w:rFonts w:cs="Times New Roman"/>
                <w:bCs/>
                <w:szCs w:val="24"/>
              </w:rPr>
              <w:t>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40239A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C65F2E">
              <w:rPr>
                <w:rFonts w:cs="Times New Roman"/>
                <w:bCs/>
                <w:szCs w:val="24"/>
              </w:rPr>
              <w:t>Детская игровая площадка</w:t>
            </w:r>
            <w:r>
              <w:rPr>
                <w:rFonts w:cs="Times New Roman"/>
                <w:bCs/>
                <w:szCs w:val="24"/>
              </w:rPr>
              <w:t xml:space="preserve"> в д. </w:t>
            </w:r>
            <w:proofErr w:type="spellStart"/>
            <w:r>
              <w:rPr>
                <w:rFonts w:cs="Times New Roman"/>
                <w:bCs/>
                <w:szCs w:val="24"/>
              </w:rPr>
              <w:t>Ишин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90 </w:t>
            </w:r>
            <w:proofErr w:type="spellStart"/>
            <w:r>
              <w:rPr>
                <w:rFonts w:cs="Times New Roman"/>
                <w:bCs/>
                <w:szCs w:val="24"/>
              </w:rPr>
              <w:t>тыс</w:t>
            </w:r>
            <w:proofErr w:type="gramStart"/>
            <w:r>
              <w:rPr>
                <w:rFonts w:cs="Times New Roman"/>
                <w:bCs/>
                <w:szCs w:val="24"/>
              </w:rPr>
              <w:t>.р</w:t>
            </w:r>
            <w:proofErr w:type="gramEnd"/>
            <w:r>
              <w:rPr>
                <w:rFonts w:cs="Times New Roman"/>
                <w:bCs/>
                <w:szCs w:val="24"/>
              </w:rPr>
              <w:t>уб</w:t>
            </w:r>
            <w:proofErr w:type="spellEnd"/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537B3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8537B3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8537B3">
              <w:rPr>
                <w:rFonts w:cs="Times New Roman"/>
                <w:bCs/>
                <w:szCs w:val="24"/>
              </w:rPr>
              <w:t>»</w:t>
            </w:r>
          </w:p>
        </w:tc>
      </w:tr>
      <w:tr w:rsidR="009D61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E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E" w:rsidRPr="00C65F2E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Парковая зона отдыха</w:t>
            </w:r>
            <w:r>
              <w:rPr>
                <w:rFonts w:cs="Times New Roman"/>
                <w:bCs/>
                <w:szCs w:val="24"/>
              </w:rPr>
              <w:t xml:space="preserve"> с. </w:t>
            </w:r>
            <w:proofErr w:type="spellStart"/>
            <w:r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2000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E" w:rsidRPr="008537B3" w:rsidRDefault="00642FD1">
            <w:pPr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642FD1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642FD1">
              <w:rPr>
                <w:rFonts w:cs="Times New Roman"/>
                <w:bCs/>
                <w:szCs w:val="24"/>
              </w:rPr>
              <w:t>»</w:t>
            </w:r>
          </w:p>
        </w:tc>
      </w:tr>
      <w:tr w:rsidR="00642FD1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1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1" w:rsidRPr="00642FD1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Стадион с. </w:t>
            </w:r>
            <w:proofErr w:type="spellStart"/>
            <w:r>
              <w:rPr>
                <w:rFonts w:cs="Times New Roman"/>
                <w:bCs/>
                <w:szCs w:val="24"/>
              </w:rPr>
              <w:t>Корсук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993B27" w:rsidRDefault="00F9583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</w:t>
            </w:r>
            <w:r w:rsidR="00993B27" w:rsidRPr="00993B27">
              <w:rPr>
                <w:rFonts w:cs="Times New Roman"/>
                <w:bCs/>
                <w:szCs w:val="24"/>
              </w:rPr>
              <w:t xml:space="preserve"> </w:t>
            </w:r>
            <w:r w:rsidR="00993B27">
              <w:rPr>
                <w:rFonts w:cs="Times New Roman"/>
                <w:bCs/>
                <w:szCs w:val="24"/>
              </w:rPr>
              <w:t>тыс.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1" w:rsidRPr="00993B27" w:rsidRDefault="00642FD1">
            <w:pPr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Администрация муниципального образования «</w:t>
            </w:r>
            <w:proofErr w:type="spellStart"/>
            <w:r w:rsidRPr="00642FD1">
              <w:rPr>
                <w:rFonts w:cs="Times New Roman"/>
                <w:bCs/>
                <w:szCs w:val="24"/>
              </w:rPr>
              <w:t>Корсукское</w:t>
            </w:r>
            <w:proofErr w:type="spellEnd"/>
            <w:r w:rsidRPr="00642FD1">
              <w:rPr>
                <w:rFonts w:cs="Times New Roman"/>
                <w:bCs/>
                <w:szCs w:val="24"/>
              </w:rPr>
              <w:t>»</w:t>
            </w:r>
          </w:p>
        </w:tc>
      </w:tr>
      <w:tr w:rsidR="002D5504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5180 </w:t>
            </w:r>
            <w:proofErr w:type="spellStart"/>
            <w:r>
              <w:rPr>
                <w:rFonts w:cs="Times New Roman"/>
                <w:bCs/>
                <w:szCs w:val="24"/>
              </w:rPr>
              <w:t>тыс</w:t>
            </w:r>
            <w:proofErr w:type="gramStart"/>
            <w:r>
              <w:rPr>
                <w:rFonts w:cs="Times New Roman"/>
                <w:bCs/>
                <w:szCs w:val="24"/>
              </w:rPr>
              <w:t>.р</w:t>
            </w:r>
            <w:proofErr w:type="gramEnd"/>
            <w:r>
              <w:rPr>
                <w:rFonts w:cs="Times New Roman"/>
                <w:bCs/>
                <w:szCs w:val="24"/>
              </w:rPr>
              <w:t>уб</w:t>
            </w:r>
            <w:proofErr w:type="spellEnd"/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5000тыс</w:t>
            </w:r>
            <w:proofErr w:type="gramStart"/>
            <w:r w:rsidRPr="00642FD1">
              <w:rPr>
                <w:rFonts w:cs="Times New Roman"/>
                <w:bCs/>
                <w:szCs w:val="24"/>
              </w:rPr>
              <w:t>.р</w:t>
            </w:r>
            <w:proofErr w:type="gramEnd"/>
            <w:r w:rsidRPr="00642FD1">
              <w:rPr>
                <w:rFonts w:cs="Times New Roman"/>
                <w:bCs/>
                <w:szCs w:val="24"/>
              </w:rPr>
              <w:t>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5000тыс</w:t>
            </w:r>
            <w:proofErr w:type="gramStart"/>
            <w:r w:rsidRPr="00642FD1">
              <w:rPr>
                <w:rFonts w:cs="Times New Roman"/>
                <w:bCs/>
                <w:szCs w:val="24"/>
              </w:rPr>
              <w:t>.р</w:t>
            </w:r>
            <w:proofErr w:type="gramEnd"/>
            <w:r w:rsidRPr="00642FD1">
              <w:rPr>
                <w:rFonts w:cs="Times New Roman"/>
                <w:bCs/>
                <w:szCs w:val="24"/>
              </w:rPr>
              <w:t>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F9583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</w:t>
            </w:r>
            <w:r w:rsidR="00993B27" w:rsidRPr="00993B27">
              <w:rPr>
                <w:rFonts w:cs="Times New Roman"/>
                <w:bCs/>
                <w:szCs w:val="24"/>
              </w:rPr>
              <w:t xml:space="preserve"> тыс.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Pr="00642FD1">
              <w:rPr>
                <w:rFonts w:cs="Times New Roman"/>
                <w:bCs/>
                <w:szCs w:val="24"/>
              </w:rPr>
              <w:t>5000тыс.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42FD1">
              <w:rPr>
                <w:rFonts w:cs="Times New Roman"/>
                <w:bCs/>
                <w:szCs w:val="24"/>
              </w:rPr>
              <w:t>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2000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F9583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322</w:t>
            </w:r>
            <w:r w:rsidR="009D4442">
              <w:rPr>
                <w:rFonts w:cs="Times New Roman"/>
                <w:bCs/>
                <w:szCs w:val="24"/>
              </w:rPr>
              <w:t xml:space="preserve">80 </w:t>
            </w:r>
            <w:proofErr w:type="spellStart"/>
            <w:r w:rsidR="009D4442">
              <w:rPr>
                <w:rFonts w:cs="Times New Roman"/>
                <w:bCs/>
                <w:szCs w:val="24"/>
              </w:rPr>
              <w:t>тыс</w:t>
            </w:r>
            <w:proofErr w:type="gramStart"/>
            <w:r w:rsidR="009D4442">
              <w:rPr>
                <w:rFonts w:cs="Times New Roman"/>
                <w:bCs/>
                <w:szCs w:val="24"/>
              </w:rPr>
              <w:t>.р</w:t>
            </w:r>
            <w:proofErr w:type="gramEnd"/>
            <w:r w:rsidR="009D4442">
              <w:rPr>
                <w:rFonts w:cs="Times New Roman"/>
                <w:bCs/>
                <w:szCs w:val="24"/>
              </w:rPr>
              <w:t>уб</w:t>
            </w:r>
            <w:proofErr w:type="spellEnd"/>
          </w:p>
        </w:tc>
      </w:tr>
    </w:tbl>
    <w:p w:rsidR="00CD3952" w:rsidRPr="00F7618D" w:rsidRDefault="00CD3952" w:rsidP="00B13F81">
      <w:pPr>
        <w:rPr>
          <w:bCs/>
        </w:rPr>
      </w:pPr>
    </w:p>
    <w:p w:rsidR="007F5329" w:rsidRPr="00596B44" w:rsidRDefault="008938AB" w:rsidP="00596B44">
      <w:pPr>
        <w:pStyle w:val="1"/>
        <w:numPr>
          <w:ilvl w:val="0"/>
          <w:numId w:val="19"/>
        </w:numPr>
      </w:pPr>
      <w:bookmarkStart w:id="36" w:name="_Toc506988224"/>
      <w:r w:rsidRPr="00596B44">
        <w:t>Оценка</w:t>
      </w:r>
      <w:r w:rsidR="002F471D" w:rsidRPr="00596B44">
        <w:t xml:space="preserve"> </w:t>
      </w:r>
      <w:r w:rsidRPr="00596B44">
        <w:t>эффективности мероприятий развития социальной инфраструктуры</w:t>
      </w:r>
      <w:r w:rsidR="000E45BB" w:rsidRPr="000E45BB">
        <w:rPr>
          <w:rFonts w:eastAsiaTheme="minorHAnsi" w:cs="Times New Roman"/>
          <w:b w:val="0"/>
          <w:bCs/>
          <w:szCs w:val="24"/>
        </w:rPr>
        <w:t xml:space="preserve"> </w:t>
      </w:r>
      <w:r w:rsidR="000E45BB" w:rsidRPr="000E45BB">
        <w:rPr>
          <w:bCs/>
        </w:rPr>
        <w:t>муниципального образования «</w:t>
      </w:r>
      <w:proofErr w:type="spellStart"/>
      <w:r w:rsidR="000E45BB" w:rsidRPr="000E45BB">
        <w:rPr>
          <w:bCs/>
        </w:rPr>
        <w:t>Корсукское</w:t>
      </w:r>
      <w:proofErr w:type="spellEnd"/>
      <w:r w:rsidR="000E45BB" w:rsidRPr="000E45BB">
        <w:rPr>
          <w:bCs/>
        </w:rPr>
        <w:t>»</w:t>
      </w:r>
      <w:r w:rsidR="00626DFD">
        <w:rPr>
          <w:bCs/>
        </w:rPr>
        <w:t>.</w:t>
      </w:r>
      <w:bookmarkEnd w:id="36"/>
      <w:r w:rsidRPr="00596B44">
        <w:t xml:space="preserve"> </w:t>
      </w:r>
    </w:p>
    <w:p w:rsidR="00737EC9" w:rsidRDefault="002F471D" w:rsidP="000E45BB">
      <w:pPr>
        <w:ind w:firstLine="709"/>
      </w:pPr>
      <w:r w:rsidRPr="002F471D">
        <w:t>Разработка межевых планов, проектов планирования застройки, проектно-</w:t>
      </w:r>
      <w:r w:rsidR="008938AB">
        <w:t xml:space="preserve"> </w:t>
      </w:r>
      <w:r w:rsidRPr="002F471D">
        <w:t>сметная документация позволят проводить реализацию Комплексной</w:t>
      </w:r>
      <w:r w:rsidR="008938AB">
        <w:t xml:space="preserve"> </w:t>
      </w:r>
      <w:r w:rsidRPr="002F471D">
        <w:t>Программы в соответствии с законодательством, в плановом порядке, с</w:t>
      </w:r>
      <w:r w:rsidR="008938AB">
        <w:t xml:space="preserve"> </w:t>
      </w:r>
      <w:r w:rsidRPr="002F471D">
        <w:t>использованием средств бюджетов всех уровней.</w:t>
      </w:r>
      <w:r w:rsidR="008938AB">
        <w:t xml:space="preserve"> </w:t>
      </w:r>
      <w:r w:rsidRPr="002F471D">
        <w:t>Основным результатом реализации Комплексной Программы явится</w:t>
      </w:r>
      <w:r w:rsidR="008938AB">
        <w:t xml:space="preserve"> </w:t>
      </w:r>
      <w:r w:rsidRPr="002F471D">
        <w:t>повышение качества жизни населения, улучшения качества услуг,</w:t>
      </w:r>
      <w:r w:rsidR="008938AB">
        <w:t xml:space="preserve"> </w:t>
      </w:r>
      <w:r w:rsidRPr="002F471D">
        <w:t>оказываемых учреждениями социальной инфраструктуры.</w:t>
      </w:r>
      <w:bookmarkStart w:id="37" w:name="sub_400"/>
    </w:p>
    <w:p w:rsidR="006621A0" w:rsidRPr="006621A0" w:rsidRDefault="006621A0" w:rsidP="006621A0">
      <w:pPr>
        <w:ind w:firstLine="709"/>
      </w:pPr>
      <w:r w:rsidRPr="006621A0">
        <w:t xml:space="preserve"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</w:t>
      </w:r>
      <w:r w:rsidR="006D7111" w:rsidRPr="006D7111">
        <w:t>муниципального образования «</w:t>
      </w:r>
      <w:proofErr w:type="spellStart"/>
      <w:r w:rsidR="006D7111" w:rsidRPr="006D7111">
        <w:t>Корсукское</w:t>
      </w:r>
      <w:proofErr w:type="spellEnd"/>
      <w:r w:rsidR="006D7111" w:rsidRPr="006D7111">
        <w:t>»</w:t>
      </w:r>
      <w:r w:rsidRPr="006621A0">
        <w:t xml:space="preserve">, в удовлетворительном состоянии. </w:t>
      </w:r>
    </w:p>
    <w:p w:rsidR="006621A0" w:rsidRPr="006621A0" w:rsidRDefault="006621A0" w:rsidP="006621A0">
      <w:pPr>
        <w:ind w:firstLine="709"/>
      </w:pPr>
      <w:r w:rsidRPr="006621A0">
        <w:t>Эффективность реализации программы оценивается путем соотнесения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6621A0" w:rsidRPr="006621A0" w:rsidRDefault="006621A0" w:rsidP="006621A0">
      <w:pPr>
        <w:ind w:firstLine="709"/>
      </w:pPr>
      <w:proofErr w:type="gramStart"/>
      <w:r w:rsidRPr="006621A0">
        <w:t>R = (</w:t>
      </w:r>
      <w:proofErr w:type="spellStart"/>
      <w:r w:rsidRPr="006621A0">
        <w:t>Х</w:t>
      </w:r>
      <w:r w:rsidRPr="006621A0">
        <w:rPr>
          <w:vertAlign w:val="subscript"/>
        </w:rPr>
        <w:t>тек</w:t>
      </w:r>
      <w:proofErr w:type="spellEnd"/>
      <w:r w:rsidRPr="006621A0">
        <w:t>.</w:t>
      </w:r>
      <w:proofErr w:type="gramEnd"/>
      <w:r w:rsidRPr="006621A0">
        <w:t xml:space="preserve"> / </w:t>
      </w:r>
      <w:proofErr w:type="spellStart"/>
      <w:proofErr w:type="gramStart"/>
      <w:r w:rsidRPr="006621A0">
        <w:t>Х</w:t>
      </w:r>
      <w:r w:rsidRPr="006621A0">
        <w:rPr>
          <w:vertAlign w:val="subscript"/>
        </w:rPr>
        <w:t>план</w:t>
      </w:r>
      <w:proofErr w:type="spellEnd"/>
      <w:r w:rsidRPr="006621A0">
        <w:rPr>
          <w:vertAlign w:val="subscript"/>
        </w:rPr>
        <w:t>.</w:t>
      </w:r>
      <w:r w:rsidRPr="006621A0">
        <w:t>) х 100, где</w:t>
      </w:r>
      <w:proofErr w:type="gramEnd"/>
    </w:p>
    <w:p w:rsidR="006621A0" w:rsidRPr="006621A0" w:rsidRDefault="006621A0" w:rsidP="006621A0">
      <w:pPr>
        <w:ind w:firstLine="709"/>
      </w:pPr>
      <w:r w:rsidRPr="006621A0">
        <w:t>R - показатель эффективности;</w:t>
      </w:r>
    </w:p>
    <w:p w:rsidR="006621A0" w:rsidRPr="006621A0" w:rsidRDefault="006621A0" w:rsidP="006621A0">
      <w:pPr>
        <w:ind w:firstLine="709"/>
      </w:pPr>
      <w:proofErr w:type="spellStart"/>
      <w:r w:rsidRPr="006621A0">
        <w:t>Х</w:t>
      </w:r>
      <w:r w:rsidRPr="006621A0">
        <w:rPr>
          <w:vertAlign w:val="subscript"/>
        </w:rPr>
        <w:t>тек</w:t>
      </w:r>
      <w:proofErr w:type="spellEnd"/>
      <w:r w:rsidRPr="006621A0">
        <w:t>. - значение объема выполненных работ на текущую дату;</w:t>
      </w:r>
    </w:p>
    <w:p w:rsidR="006621A0" w:rsidRPr="006621A0" w:rsidRDefault="006621A0" w:rsidP="006621A0">
      <w:pPr>
        <w:ind w:firstLine="709"/>
      </w:pPr>
      <w:proofErr w:type="spellStart"/>
      <w:r w:rsidRPr="006621A0">
        <w:t>Х</w:t>
      </w:r>
      <w:r w:rsidRPr="006621A0">
        <w:rPr>
          <w:vertAlign w:val="subscript"/>
        </w:rPr>
        <w:t>план</w:t>
      </w:r>
      <w:proofErr w:type="spellEnd"/>
      <w:r w:rsidRPr="006621A0">
        <w:rPr>
          <w:vertAlign w:val="subscript"/>
        </w:rPr>
        <w:t>.</w:t>
      </w:r>
      <w:r w:rsidRPr="006621A0">
        <w:t xml:space="preserve"> - плановое значение объема выполненных работ, заложенных в программе.</w:t>
      </w:r>
    </w:p>
    <w:p w:rsidR="006621A0" w:rsidRPr="000E45BB" w:rsidRDefault="006621A0" w:rsidP="006621A0">
      <w:pPr>
        <w:ind w:firstLine="709"/>
      </w:pPr>
      <w:r w:rsidRPr="006621A0">
        <w:lastRenderedPageBreak/>
        <w:t xml:space="preserve"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</w:t>
      </w:r>
      <w:proofErr w:type="gramStart"/>
      <w:r w:rsidRPr="006621A0">
        <w:t>средний</w:t>
      </w:r>
      <w:proofErr w:type="gramEnd"/>
      <w:r w:rsidRPr="006621A0">
        <w:t>, при показателях эффективности 90 и менее – низкой.</w:t>
      </w:r>
    </w:p>
    <w:bookmarkEnd w:id="37"/>
    <w:p w:rsidR="00B476F1" w:rsidRPr="00737EC9" w:rsidRDefault="00B476F1" w:rsidP="000E45BB">
      <w:pPr>
        <w:rPr>
          <w:rFonts w:cs="Times New Roman"/>
          <w:bCs/>
          <w:szCs w:val="24"/>
        </w:rPr>
      </w:pPr>
    </w:p>
    <w:p w:rsidR="00B476F1" w:rsidRDefault="00B476F1" w:rsidP="007F5329">
      <w:pPr>
        <w:pStyle w:val="1"/>
        <w:numPr>
          <w:ilvl w:val="0"/>
          <w:numId w:val="19"/>
        </w:numPr>
      </w:pPr>
      <w:bookmarkStart w:id="38" w:name="_Toc506988225"/>
      <w:r w:rsidRPr="00B476F1"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</w:t>
      </w:r>
      <w:r>
        <w:t>ектов социальной инфраструктуры поселения</w:t>
      </w:r>
      <w:r w:rsidR="00F7618D">
        <w:t>.</w:t>
      </w:r>
      <w:bookmarkEnd w:id="38"/>
    </w:p>
    <w:p w:rsidR="00F7618D" w:rsidRPr="00F7618D" w:rsidRDefault="00F7618D" w:rsidP="00F7618D">
      <w:pPr>
        <w:ind w:firstLine="709"/>
      </w:pPr>
      <w:r w:rsidRPr="00F7618D"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реконструкции объектов транспортной инфраструктуры предполагается оставить в неизменном виде.</w:t>
      </w:r>
    </w:p>
    <w:p w:rsidR="00F7618D" w:rsidRDefault="00F7618D" w:rsidP="00F7618D">
      <w:pPr>
        <w:ind w:firstLine="709"/>
      </w:pPr>
      <w:r w:rsidRPr="00F7618D"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1.</w:t>
      </w:r>
      <w:r w:rsidRPr="00F7618D">
        <w:tab/>
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</w:r>
      <w:r>
        <w:t>.</w:t>
      </w:r>
    </w:p>
    <w:p w:rsidR="00682CE6" w:rsidRPr="00682CE6" w:rsidRDefault="00682CE6" w:rsidP="00F7618D">
      <w:pPr>
        <w:ind w:firstLine="709"/>
      </w:pPr>
      <w:r w:rsidRPr="00682CE6">
        <w:t>Администрация МО «</w:t>
      </w:r>
      <w:proofErr w:type="spellStart"/>
      <w:r w:rsidRPr="00682CE6">
        <w:t>Корсукское</w:t>
      </w:r>
      <w:proofErr w:type="spellEnd"/>
      <w:r w:rsidRPr="00682CE6">
        <w:t xml:space="preserve">» осуществляет общий </w:t>
      </w:r>
      <w:proofErr w:type="gramStart"/>
      <w:r w:rsidRPr="00682CE6">
        <w:t>контроль за</w:t>
      </w:r>
      <w:proofErr w:type="gramEnd"/>
      <w:r w:rsidRPr="00682CE6"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682CE6" w:rsidRPr="00682CE6" w:rsidRDefault="00682CE6" w:rsidP="00CF293E">
      <w:pPr>
        <w:ind w:firstLine="709"/>
      </w:pPr>
      <w:r w:rsidRPr="00682CE6"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682CE6" w:rsidRPr="00682CE6" w:rsidRDefault="00682CE6" w:rsidP="00CF293E">
      <w:pPr>
        <w:ind w:firstLine="709"/>
      </w:pPr>
      <w:r w:rsidRPr="00682CE6">
        <w:t xml:space="preserve">- </w:t>
      </w:r>
      <w:proofErr w:type="gramStart"/>
      <w:r w:rsidRPr="00682CE6">
        <w:t>контроль за</w:t>
      </w:r>
      <w:proofErr w:type="gramEnd"/>
      <w:r w:rsidRPr="00682CE6">
        <w:t xml:space="preserve"> реализацией программных мероприятий по срокам, содержанию, финансовым затратам и ресурсам;</w:t>
      </w:r>
    </w:p>
    <w:p w:rsidR="00682CE6" w:rsidRPr="00682CE6" w:rsidRDefault="00682CE6" w:rsidP="00CF293E">
      <w:pPr>
        <w:ind w:firstLine="709"/>
      </w:pPr>
      <w:r w:rsidRPr="00682CE6"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682CE6" w:rsidRPr="00682CE6" w:rsidRDefault="00682CE6" w:rsidP="00CF293E">
      <w:pPr>
        <w:ind w:firstLine="709"/>
      </w:pPr>
      <w:r w:rsidRPr="00682CE6">
        <w:t>А также ежегодно представляет на заседание Думы МО «</w:t>
      </w:r>
      <w:proofErr w:type="spellStart"/>
      <w:r w:rsidRPr="00682CE6">
        <w:t>Корсукское</w:t>
      </w:r>
      <w:proofErr w:type="spellEnd"/>
      <w:r w:rsidRPr="00682CE6">
        <w:t>»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682CE6" w:rsidRPr="00682CE6" w:rsidRDefault="00682CE6" w:rsidP="00CF293E">
      <w:pPr>
        <w:ind w:firstLine="709"/>
      </w:pPr>
      <w:r w:rsidRPr="00682CE6">
        <w:t>Программа разрабат</w:t>
      </w:r>
      <w:r w:rsidR="00841045">
        <w:t>ывается сроком на 15</w:t>
      </w:r>
      <w:r w:rsidRPr="00682CE6">
        <w:t xml:space="preserve"> лет и подлежит корректировке ежегодно.</w:t>
      </w:r>
    </w:p>
    <w:p w:rsidR="00F7618D" w:rsidRPr="00F7618D" w:rsidRDefault="00F7618D" w:rsidP="00F7618D">
      <w:pPr>
        <w:ind w:firstLine="709"/>
      </w:pPr>
      <w:r w:rsidRPr="00F7618D">
        <w:t>Разработка и последующая корректировка П</w:t>
      </w:r>
      <w:r>
        <w:t>рограммы комплексного развития социальной</w:t>
      </w:r>
      <w:r w:rsidRPr="00F7618D">
        <w:t xml:space="preserve"> инфраструктуры базируется на необходимости достижения целевых уровней</w:t>
      </w:r>
      <w:r>
        <w:t>,</w:t>
      </w:r>
      <w:r w:rsidRPr="00F7618D">
        <w:t xml:space="preserve"> муниципальных стандартов качества предоставления </w:t>
      </w:r>
      <w:r>
        <w:t>социальных</w:t>
      </w:r>
      <w:r w:rsidRPr="00F7618D">
        <w:t xml:space="preserve">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услуг.</w:t>
      </w:r>
    </w:p>
    <w:p w:rsidR="004161C2" w:rsidRDefault="004161C2" w:rsidP="00CF293E">
      <w:pPr>
        <w:ind w:firstLine="709"/>
      </w:pPr>
    </w:p>
    <w:sectPr w:rsidR="0041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75" w:rsidRDefault="00266575" w:rsidP="00D817F9">
      <w:r>
        <w:separator/>
      </w:r>
    </w:p>
  </w:endnote>
  <w:endnote w:type="continuationSeparator" w:id="0">
    <w:p w:rsidR="00266575" w:rsidRDefault="00266575" w:rsidP="00D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75" w:rsidRDefault="00266575" w:rsidP="00D817F9">
      <w:r>
        <w:separator/>
      </w:r>
    </w:p>
  </w:footnote>
  <w:footnote w:type="continuationSeparator" w:id="0">
    <w:p w:rsidR="00266575" w:rsidRDefault="00266575" w:rsidP="00D8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2B604A"/>
    <w:multiLevelType w:val="hybridMultilevel"/>
    <w:tmpl w:val="7432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4400"/>
    <w:multiLevelType w:val="hybridMultilevel"/>
    <w:tmpl w:val="CD165D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1B2141"/>
    <w:multiLevelType w:val="hybridMultilevel"/>
    <w:tmpl w:val="BF56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15B"/>
    <w:multiLevelType w:val="hybridMultilevel"/>
    <w:tmpl w:val="9C3A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4781"/>
    <w:multiLevelType w:val="hybridMultilevel"/>
    <w:tmpl w:val="E5129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03158"/>
    <w:multiLevelType w:val="hybridMultilevel"/>
    <w:tmpl w:val="2DF4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C05CE"/>
    <w:multiLevelType w:val="hybridMultilevel"/>
    <w:tmpl w:val="C796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2633"/>
    <w:multiLevelType w:val="hybridMultilevel"/>
    <w:tmpl w:val="3972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B56A1"/>
    <w:multiLevelType w:val="hybridMultilevel"/>
    <w:tmpl w:val="53E4B8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D50A40"/>
    <w:multiLevelType w:val="hybridMultilevel"/>
    <w:tmpl w:val="226A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1163F"/>
    <w:multiLevelType w:val="hybridMultilevel"/>
    <w:tmpl w:val="D16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4120"/>
    <w:multiLevelType w:val="hybridMultilevel"/>
    <w:tmpl w:val="4BB60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D27BC"/>
    <w:multiLevelType w:val="hybridMultilevel"/>
    <w:tmpl w:val="41B0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42448"/>
    <w:multiLevelType w:val="hybridMultilevel"/>
    <w:tmpl w:val="4300E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9D1BE3"/>
    <w:multiLevelType w:val="hybridMultilevel"/>
    <w:tmpl w:val="FBE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68DB"/>
    <w:multiLevelType w:val="hybridMultilevel"/>
    <w:tmpl w:val="84E24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154FB"/>
    <w:multiLevelType w:val="hybridMultilevel"/>
    <w:tmpl w:val="AE8A6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6565BF"/>
    <w:multiLevelType w:val="hybridMultilevel"/>
    <w:tmpl w:val="5F08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799F"/>
    <w:multiLevelType w:val="hybridMultilevel"/>
    <w:tmpl w:val="82CA0384"/>
    <w:lvl w:ilvl="0" w:tplc="A866D43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1">
    <w:nsid w:val="695C300B"/>
    <w:multiLevelType w:val="hybridMultilevel"/>
    <w:tmpl w:val="226A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817FF"/>
    <w:multiLevelType w:val="hybridMultilevel"/>
    <w:tmpl w:val="B9BA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22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51"/>
    <w:rsid w:val="00034A60"/>
    <w:rsid w:val="000361F5"/>
    <w:rsid w:val="00084EE1"/>
    <w:rsid w:val="00086048"/>
    <w:rsid w:val="00091F82"/>
    <w:rsid w:val="000926B7"/>
    <w:rsid w:val="000A174D"/>
    <w:rsid w:val="000C07ED"/>
    <w:rsid w:val="000E45BB"/>
    <w:rsid w:val="0010751C"/>
    <w:rsid w:val="00125CE4"/>
    <w:rsid w:val="001349E5"/>
    <w:rsid w:val="00151A32"/>
    <w:rsid w:val="0015329A"/>
    <w:rsid w:val="001738C5"/>
    <w:rsid w:val="00176192"/>
    <w:rsid w:val="001956CC"/>
    <w:rsid w:val="001D3FB3"/>
    <w:rsid w:val="001D48C7"/>
    <w:rsid w:val="001E621A"/>
    <w:rsid w:val="00203C01"/>
    <w:rsid w:val="00210870"/>
    <w:rsid w:val="00223186"/>
    <w:rsid w:val="00261351"/>
    <w:rsid w:val="00266575"/>
    <w:rsid w:val="00284B3F"/>
    <w:rsid w:val="002911BA"/>
    <w:rsid w:val="002B1D4A"/>
    <w:rsid w:val="002B4C7A"/>
    <w:rsid w:val="002D5504"/>
    <w:rsid w:val="002F471D"/>
    <w:rsid w:val="00337754"/>
    <w:rsid w:val="00350500"/>
    <w:rsid w:val="003642AB"/>
    <w:rsid w:val="0036657F"/>
    <w:rsid w:val="0037144A"/>
    <w:rsid w:val="003C6099"/>
    <w:rsid w:val="003D2414"/>
    <w:rsid w:val="003D74F4"/>
    <w:rsid w:val="003E2990"/>
    <w:rsid w:val="003F3987"/>
    <w:rsid w:val="0040239A"/>
    <w:rsid w:val="004161C2"/>
    <w:rsid w:val="004400C3"/>
    <w:rsid w:val="004A47D2"/>
    <w:rsid w:val="00512249"/>
    <w:rsid w:val="00520644"/>
    <w:rsid w:val="00561293"/>
    <w:rsid w:val="005755FA"/>
    <w:rsid w:val="00582F5B"/>
    <w:rsid w:val="00596B44"/>
    <w:rsid w:val="005A67FA"/>
    <w:rsid w:val="005B2E1D"/>
    <w:rsid w:val="005C7CF5"/>
    <w:rsid w:val="00600406"/>
    <w:rsid w:val="006126B3"/>
    <w:rsid w:val="00617EEA"/>
    <w:rsid w:val="00626DFD"/>
    <w:rsid w:val="00642FD1"/>
    <w:rsid w:val="00654E29"/>
    <w:rsid w:val="0065668F"/>
    <w:rsid w:val="00657D8F"/>
    <w:rsid w:val="006602BD"/>
    <w:rsid w:val="006621A0"/>
    <w:rsid w:val="00682CE6"/>
    <w:rsid w:val="006A3B8D"/>
    <w:rsid w:val="006A6CC7"/>
    <w:rsid w:val="006B1849"/>
    <w:rsid w:val="006C148C"/>
    <w:rsid w:val="006D515F"/>
    <w:rsid w:val="006D7111"/>
    <w:rsid w:val="00717D46"/>
    <w:rsid w:val="00737EC9"/>
    <w:rsid w:val="00741C12"/>
    <w:rsid w:val="00744FEA"/>
    <w:rsid w:val="00771136"/>
    <w:rsid w:val="00780A28"/>
    <w:rsid w:val="007C0749"/>
    <w:rsid w:val="007C345B"/>
    <w:rsid w:val="007C6F75"/>
    <w:rsid w:val="007F5329"/>
    <w:rsid w:val="00831BF1"/>
    <w:rsid w:val="00836597"/>
    <w:rsid w:val="00841045"/>
    <w:rsid w:val="0084749F"/>
    <w:rsid w:val="0089072A"/>
    <w:rsid w:val="008938AB"/>
    <w:rsid w:val="008B08A8"/>
    <w:rsid w:val="00901477"/>
    <w:rsid w:val="009326F6"/>
    <w:rsid w:val="009779AA"/>
    <w:rsid w:val="00982074"/>
    <w:rsid w:val="009907FC"/>
    <w:rsid w:val="009915F3"/>
    <w:rsid w:val="00993B27"/>
    <w:rsid w:val="00994B91"/>
    <w:rsid w:val="009B1926"/>
    <w:rsid w:val="009D4442"/>
    <w:rsid w:val="009D612E"/>
    <w:rsid w:val="00A06A28"/>
    <w:rsid w:val="00A12D42"/>
    <w:rsid w:val="00A1344B"/>
    <w:rsid w:val="00A32C87"/>
    <w:rsid w:val="00A36FFB"/>
    <w:rsid w:val="00AE72BF"/>
    <w:rsid w:val="00AF445A"/>
    <w:rsid w:val="00B13F81"/>
    <w:rsid w:val="00B15B2C"/>
    <w:rsid w:val="00B213DD"/>
    <w:rsid w:val="00B25379"/>
    <w:rsid w:val="00B476F1"/>
    <w:rsid w:val="00B8350A"/>
    <w:rsid w:val="00B95C1A"/>
    <w:rsid w:val="00BF53B0"/>
    <w:rsid w:val="00C2353B"/>
    <w:rsid w:val="00C26313"/>
    <w:rsid w:val="00C267EA"/>
    <w:rsid w:val="00C50056"/>
    <w:rsid w:val="00C5727E"/>
    <w:rsid w:val="00C65F2E"/>
    <w:rsid w:val="00C84429"/>
    <w:rsid w:val="00CB3272"/>
    <w:rsid w:val="00CC538A"/>
    <w:rsid w:val="00CD3952"/>
    <w:rsid w:val="00CF293E"/>
    <w:rsid w:val="00D01964"/>
    <w:rsid w:val="00D41D21"/>
    <w:rsid w:val="00D760A8"/>
    <w:rsid w:val="00D817F9"/>
    <w:rsid w:val="00D8549D"/>
    <w:rsid w:val="00D90491"/>
    <w:rsid w:val="00DD6D2D"/>
    <w:rsid w:val="00DE4FE7"/>
    <w:rsid w:val="00E12CDB"/>
    <w:rsid w:val="00E17073"/>
    <w:rsid w:val="00E17599"/>
    <w:rsid w:val="00E434A6"/>
    <w:rsid w:val="00E866FA"/>
    <w:rsid w:val="00E93E3E"/>
    <w:rsid w:val="00EA73AA"/>
    <w:rsid w:val="00EC16EE"/>
    <w:rsid w:val="00EF6F18"/>
    <w:rsid w:val="00F05920"/>
    <w:rsid w:val="00F131B4"/>
    <w:rsid w:val="00F3652D"/>
    <w:rsid w:val="00F70D51"/>
    <w:rsid w:val="00F7618D"/>
    <w:rsid w:val="00F851E5"/>
    <w:rsid w:val="00F91886"/>
    <w:rsid w:val="00F95835"/>
    <w:rsid w:val="00FB4276"/>
    <w:rsid w:val="00FD574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73A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5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11">
    <w:name w:val="Стиль1"/>
    <w:basedOn w:val="1"/>
    <w:rsid w:val="003D2414"/>
    <w:pPr>
      <w:keepNext w:val="0"/>
      <w:keepLines w:val="0"/>
      <w:suppressAutoHyphens/>
      <w:spacing w:before="120"/>
      <w:outlineLvl w:val="9"/>
    </w:pPr>
    <w:rPr>
      <w:rFonts w:eastAsia="Times New Roman" w:cs="Arial"/>
      <w:spacing w:val="-1"/>
      <w:kern w:val="2"/>
      <w:sz w:val="28"/>
      <w:szCs w:val="24"/>
      <w:lang w:eastAsia="ar-SA"/>
    </w:rPr>
  </w:style>
  <w:style w:type="paragraph" w:customStyle="1" w:styleId="12">
    <w:name w:val="Без интервала1"/>
    <w:rsid w:val="003D241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3D24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3">
    <w:name w:val="Body Text Indent"/>
    <w:basedOn w:val="a"/>
    <w:link w:val="a4"/>
    <w:rsid w:val="003D2414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956C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1956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rsid w:val="001956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F5776"/>
    <w:pPr>
      <w:spacing w:after="100"/>
    </w:pPr>
  </w:style>
  <w:style w:type="character" w:styleId="a8">
    <w:name w:val="Hyperlink"/>
    <w:basedOn w:val="a0"/>
    <w:uiPriority w:val="99"/>
    <w:unhideWhenUsed/>
    <w:rsid w:val="00FF577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37754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926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92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6B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A6CC7"/>
    <w:rPr>
      <w:rFonts w:ascii="Times New Roman" w:hAnsi="Times New Roman"/>
      <w:b/>
      <w:i/>
      <w:iCs/>
      <w:sz w:val="24"/>
    </w:rPr>
  </w:style>
  <w:style w:type="paragraph" w:styleId="af">
    <w:name w:val="header"/>
    <w:basedOn w:val="a"/>
    <w:link w:val="af0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17F9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17F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73A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5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11">
    <w:name w:val="Стиль1"/>
    <w:basedOn w:val="1"/>
    <w:rsid w:val="003D2414"/>
    <w:pPr>
      <w:keepNext w:val="0"/>
      <w:keepLines w:val="0"/>
      <w:suppressAutoHyphens/>
      <w:spacing w:before="120"/>
      <w:outlineLvl w:val="9"/>
    </w:pPr>
    <w:rPr>
      <w:rFonts w:eastAsia="Times New Roman" w:cs="Arial"/>
      <w:spacing w:val="-1"/>
      <w:kern w:val="2"/>
      <w:sz w:val="28"/>
      <w:szCs w:val="24"/>
      <w:lang w:eastAsia="ar-SA"/>
    </w:rPr>
  </w:style>
  <w:style w:type="paragraph" w:customStyle="1" w:styleId="12">
    <w:name w:val="Без интервала1"/>
    <w:rsid w:val="003D241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3D24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3">
    <w:name w:val="Body Text Indent"/>
    <w:basedOn w:val="a"/>
    <w:link w:val="a4"/>
    <w:rsid w:val="003D2414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956C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1956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rsid w:val="001956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F5776"/>
    <w:pPr>
      <w:spacing w:after="100"/>
    </w:pPr>
  </w:style>
  <w:style w:type="character" w:styleId="a8">
    <w:name w:val="Hyperlink"/>
    <w:basedOn w:val="a0"/>
    <w:uiPriority w:val="99"/>
    <w:unhideWhenUsed/>
    <w:rsid w:val="00FF577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37754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926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92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6B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A6CC7"/>
    <w:rPr>
      <w:rFonts w:ascii="Times New Roman" w:hAnsi="Times New Roman"/>
      <w:b/>
      <w:i/>
      <w:iCs/>
      <w:sz w:val="24"/>
    </w:rPr>
  </w:style>
  <w:style w:type="paragraph" w:styleId="af">
    <w:name w:val="header"/>
    <w:basedOn w:val="a"/>
    <w:link w:val="af0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17F9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17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CB79-E436-4AAA-BFE4-BA52FA0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16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админ</cp:lastModifiedBy>
  <cp:revision>89</cp:revision>
  <cp:lastPrinted>2018-02-22T02:49:00Z</cp:lastPrinted>
  <dcterms:created xsi:type="dcterms:W3CDTF">2018-01-06T07:00:00Z</dcterms:created>
  <dcterms:modified xsi:type="dcterms:W3CDTF">2018-02-27T01:38:00Z</dcterms:modified>
</cp:coreProperties>
</file>