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6AF3" w:rsidRDefault="00852BFE">
      <w:pPr>
        <w:shd w:val="clear" w:color="auto" w:fill="FFFFFF"/>
        <w:spacing w:line="240" w:lineRule="auto"/>
        <w:ind w:right="192" w:firstLine="0"/>
        <w:jc w:val="center"/>
        <w:rPr>
          <w:rFonts w:ascii="Times New Roman" w:hAnsi="Times New Roman"/>
          <w:b/>
          <w:bCs/>
          <w:iCs/>
          <w:color w:val="000000"/>
          <w:spacing w:val="2"/>
          <w:sz w:val="32"/>
          <w:szCs w:val="32"/>
        </w:rPr>
      </w:pPr>
      <w:bookmarkStart w:id="0" w:name="OLE_LINK1"/>
      <w:r>
        <w:rPr>
          <w:rFonts w:ascii="Times New Roman" w:hAnsi="Times New Roman"/>
          <w:noProof/>
          <w:color w:val="000000"/>
        </w:rPr>
        <w:drawing>
          <wp:anchor distT="0" distB="0" distL="114300" distR="114300" simplePos="0" relativeHeight="251662336" behindDoc="1" locked="0" layoutInCell="1" allowOverlap="1">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43" name="Рисунок 2"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00E16AF3">
        <w:rPr>
          <w:rFonts w:ascii="Times New Roman" w:hAnsi="Times New Roman"/>
          <w:b/>
          <w:bCs/>
          <w:iCs/>
          <w:color w:val="000000"/>
          <w:spacing w:val="2"/>
          <w:sz w:val="32"/>
          <w:szCs w:val="32"/>
        </w:rPr>
        <w:t>Общество с ограниченной ответственностью</w:t>
      </w:r>
    </w:p>
    <w:p w:rsidR="00E16AF3" w:rsidRDefault="00E16AF3">
      <w:pPr>
        <w:shd w:val="clear" w:color="auto" w:fill="FFFFFF"/>
        <w:spacing w:line="240" w:lineRule="auto"/>
        <w:ind w:left="-31" w:right="192" w:firstLine="0"/>
        <w:jc w:val="center"/>
        <w:rPr>
          <w:rFonts w:ascii="Times New Roman" w:hAnsi="Times New Roman"/>
          <w:b/>
          <w:bCs/>
          <w:iCs/>
          <w:color w:val="000000"/>
          <w:spacing w:val="2"/>
          <w:sz w:val="28"/>
          <w:szCs w:val="28"/>
        </w:rPr>
      </w:pPr>
      <w:r>
        <w:rPr>
          <w:rFonts w:ascii="Times New Roman" w:hAnsi="Times New Roman"/>
          <w:b/>
          <w:bCs/>
          <w:iCs/>
          <w:color w:val="000000"/>
          <w:spacing w:val="2"/>
          <w:sz w:val="32"/>
          <w:szCs w:val="32"/>
        </w:rPr>
        <w:t>«Проектно-планировочная мастерская «Мастер-План»</w:t>
      </w:r>
    </w:p>
    <w:p w:rsidR="00E16AF3" w:rsidRDefault="00E16AF3">
      <w:pPr>
        <w:tabs>
          <w:tab w:val="left" w:pos="7619"/>
        </w:tabs>
        <w:spacing w:line="240" w:lineRule="auto"/>
        <w:ind w:left="851" w:firstLine="0"/>
        <w:jc w:val="center"/>
        <w:rPr>
          <w:rFonts w:ascii="Times New Roman" w:hAnsi="Times New Roman"/>
          <w:b/>
          <w:color w:val="000000"/>
          <w:sz w:val="28"/>
          <w:szCs w:val="28"/>
          <w:highlight w:val="yellow"/>
        </w:rPr>
      </w:pPr>
    </w:p>
    <w:tbl>
      <w:tblPr>
        <w:tblW w:w="0" w:type="auto"/>
        <w:tblInd w:w="-318" w:type="dxa"/>
        <w:tblLayout w:type="fixed"/>
        <w:tblLook w:val="0000" w:firstRow="0" w:lastRow="0" w:firstColumn="0" w:lastColumn="0" w:noHBand="0" w:noVBand="0"/>
      </w:tblPr>
      <w:tblGrid>
        <w:gridCol w:w="10173"/>
      </w:tblGrid>
      <w:tr w:rsidR="00E16AF3">
        <w:tc>
          <w:tcPr>
            <w:tcW w:w="10173" w:type="dxa"/>
          </w:tcPr>
          <w:p w:rsidR="00E16AF3" w:rsidRDefault="00E16AF3">
            <w:pPr>
              <w:spacing w:line="240" w:lineRule="auto"/>
              <w:ind w:left="90" w:firstLine="0"/>
              <w:jc w:val="center"/>
              <w:rPr>
                <w:rFonts w:ascii="Times New Roman" w:hAnsi="Times New Roman"/>
                <w:color w:val="000000"/>
                <w:sz w:val="28"/>
                <w:szCs w:val="28"/>
              </w:rPr>
            </w:pPr>
            <w:r>
              <w:rPr>
                <w:rFonts w:ascii="Times New Roman" w:hAnsi="Times New Roman"/>
                <w:color w:val="000000"/>
                <w:sz w:val="28"/>
                <w:szCs w:val="28"/>
              </w:rPr>
              <w:t>Регистрационный номер в реестре</w:t>
            </w:r>
          </w:p>
          <w:p w:rsidR="00E16AF3" w:rsidRDefault="00E16AF3">
            <w:pPr>
              <w:spacing w:line="240" w:lineRule="auto"/>
              <w:ind w:left="90" w:firstLine="0"/>
              <w:jc w:val="center"/>
              <w:rPr>
                <w:rFonts w:ascii="Times New Roman" w:hAnsi="Times New Roman"/>
                <w:color w:val="000000"/>
                <w:sz w:val="28"/>
                <w:szCs w:val="28"/>
              </w:rPr>
            </w:pPr>
            <w:r>
              <w:rPr>
                <w:rFonts w:ascii="Times New Roman" w:hAnsi="Times New Roman"/>
                <w:color w:val="000000"/>
                <w:sz w:val="28"/>
                <w:szCs w:val="28"/>
              </w:rPr>
              <w:t xml:space="preserve"> № 0049-2009-1073808024850-П-52 от 11.12.2009г.</w:t>
            </w:r>
          </w:p>
          <w:p w:rsidR="00E16AF3" w:rsidRDefault="00E16AF3">
            <w:pPr>
              <w:spacing w:line="240" w:lineRule="auto"/>
              <w:ind w:left="90" w:firstLine="0"/>
              <w:jc w:val="center"/>
              <w:rPr>
                <w:rFonts w:ascii="Times New Roman" w:hAnsi="Times New Roman"/>
                <w:color w:val="000000"/>
                <w:sz w:val="28"/>
                <w:szCs w:val="28"/>
              </w:rPr>
            </w:pPr>
            <w:r>
              <w:rPr>
                <w:rFonts w:ascii="Times New Roman" w:hAnsi="Times New Roman"/>
                <w:color w:val="000000"/>
                <w:sz w:val="28"/>
                <w:szCs w:val="28"/>
              </w:rPr>
              <w:t xml:space="preserve">Ассоциации саморегулируемой организации </w:t>
            </w:r>
          </w:p>
          <w:p w:rsidR="00E16AF3" w:rsidRDefault="00E16AF3">
            <w:pPr>
              <w:spacing w:line="240" w:lineRule="auto"/>
              <w:ind w:left="90" w:firstLine="0"/>
              <w:jc w:val="center"/>
              <w:rPr>
                <w:rFonts w:ascii="Times New Roman" w:hAnsi="Times New Roman"/>
                <w:b/>
                <w:bCs/>
                <w:color w:val="000000"/>
                <w:sz w:val="36"/>
                <w:szCs w:val="36"/>
              </w:rPr>
            </w:pPr>
            <w:r>
              <w:rPr>
                <w:rFonts w:ascii="Times New Roman" w:hAnsi="Times New Roman"/>
                <w:color w:val="000000"/>
                <w:sz w:val="28"/>
                <w:szCs w:val="28"/>
              </w:rPr>
              <w:t>«Байкальское общество архитекторов и инженеров»</w:t>
            </w:r>
          </w:p>
        </w:tc>
      </w:tr>
      <w:tr w:rsidR="00E16AF3">
        <w:tc>
          <w:tcPr>
            <w:tcW w:w="10173" w:type="dxa"/>
          </w:tcPr>
          <w:p w:rsidR="00E16AF3" w:rsidRDefault="00E16AF3">
            <w:pPr>
              <w:spacing w:line="240" w:lineRule="auto"/>
              <w:ind w:left="90" w:firstLine="0"/>
              <w:jc w:val="center"/>
              <w:rPr>
                <w:rFonts w:ascii="Times New Roman" w:hAnsi="Times New Roman"/>
                <w:color w:val="000000"/>
                <w:sz w:val="28"/>
                <w:szCs w:val="28"/>
              </w:rPr>
            </w:pPr>
          </w:p>
          <w:p w:rsidR="00B949BD" w:rsidRPr="00B949BD" w:rsidRDefault="00E16AF3" w:rsidP="00B949BD">
            <w:pPr>
              <w:spacing w:line="240" w:lineRule="auto"/>
              <w:ind w:firstLine="0"/>
              <w:jc w:val="center"/>
              <w:rPr>
                <w:rFonts w:ascii="Times New Roman" w:hAnsi="Times New Roman"/>
                <w:sz w:val="28"/>
                <w:szCs w:val="28"/>
              </w:rPr>
            </w:pPr>
            <w:r>
              <w:rPr>
                <w:rFonts w:ascii="Times New Roman" w:hAnsi="Times New Roman"/>
                <w:sz w:val="28"/>
                <w:szCs w:val="28"/>
              </w:rPr>
              <w:t>Заказчик – Администрация муници</w:t>
            </w:r>
            <w:r w:rsidR="00B949BD">
              <w:rPr>
                <w:rFonts w:ascii="Times New Roman" w:hAnsi="Times New Roman"/>
                <w:sz w:val="28"/>
                <w:szCs w:val="28"/>
              </w:rPr>
              <w:t>пального образования «Корсукское</w:t>
            </w:r>
            <w:r>
              <w:rPr>
                <w:rFonts w:ascii="Times New Roman" w:hAnsi="Times New Roman"/>
                <w:sz w:val="28"/>
                <w:szCs w:val="28"/>
              </w:rPr>
              <w:t>»</w:t>
            </w:r>
          </w:p>
        </w:tc>
      </w:tr>
    </w:tbl>
    <w:p w:rsidR="00E16AF3" w:rsidRDefault="00B949BD">
      <w:pPr>
        <w:spacing w:line="240" w:lineRule="auto"/>
        <w:ind w:firstLine="0"/>
        <w:jc w:val="center"/>
        <w:rPr>
          <w:rFonts w:ascii="Times New Roman" w:hAnsi="Times New Roman"/>
          <w:color w:val="000000"/>
          <w:sz w:val="28"/>
          <w:szCs w:val="28"/>
          <w:highlight w:val="yellow"/>
        </w:rPr>
      </w:pPr>
      <w:r w:rsidRPr="00B949BD">
        <w:rPr>
          <w:rFonts w:ascii="Times New Roman" w:hAnsi="Times New Roman"/>
          <w:color w:val="000000"/>
          <w:sz w:val="28"/>
          <w:szCs w:val="28"/>
        </w:rPr>
        <w:t>Эхирит-Булагатского района Иркутской области</w:t>
      </w: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tbl>
      <w:tblPr>
        <w:tblW w:w="0" w:type="auto"/>
        <w:tblInd w:w="-318" w:type="dxa"/>
        <w:tblLayout w:type="fixed"/>
        <w:tblLook w:val="0000" w:firstRow="0" w:lastRow="0" w:firstColumn="0" w:lastColumn="0" w:noHBand="0" w:noVBand="0"/>
      </w:tblPr>
      <w:tblGrid>
        <w:gridCol w:w="318"/>
        <w:gridCol w:w="9616"/>
        <w:gridCol w:w="241"/>
      </w:tblGrid>
      <w:tr w:rsidR="00E16AF3">
        <w:tc>
          <w:tcPr>
            <w:tcW w:w="10173" w:type="dxa"/>
            <w:gridSpan w:val="3"/>
          </w:tcPr>
          <w:p w:rsidR="00B949BD" w:rsidRPr="00B949BD" w:rsidRDefault="00B949BD" w:rsidP="00B949BD">
            <w:pPr>
              <w:tabs>
                <w:tab w:val="left" w:pos="14635"/>
              </w:tabs>
              <w:suppressAutoHyphens/>
              <w:spacing w:line="240" w:lineRule="auto"/>
              <w:ind w:firstLine="0"/>
              <w:jc w:val="center"/>
              <w:rPr>
                <w:rFonts w:ascii="Times New Roman" w:hAnsi="Times New Roman"/>
                <w:b/>
                <w:bCs/>
                <w:color w:val="000000"/>
                <w:sz w:val="32"/>
                <w:szCs w:val="32"/>
              </w:rPr>
            </w:pPr>
            <w:r w:rsidRPr="00B949BD">
              <w:rPr>
                <w:rFonts w:ascii="Times New Roman" w:hAnsi="Times New Roman"/>
                <w:b/>
                <w:bCs/>
                <w:color w:val="000000"/>
                <w:sz w:val="32"/>
                <w:szCs w:val="32"/>
              </w:rPr>
              <w:t xml:space="preserve">ВНЕСЕНИЕ ИЗМЕНЕНИЙ В ГЕНЕРАЛЬНЫЙ ПЛАН </w:t>
            </w:r>
          </w:p>
          <w:p w:rsidR="00B949BD" w:rsidRPr="00B949BD" w:rsidRDefault="00B949BD" w:rsidP="00B949BD">
            <w:pPr>
              <w:tabs>
                <w:tab w:val="left" w:pos="14635"/>
              </w:tabs>
              <w:suppressAutoHyphens/>
              <w:spacing w:line="240" w:lineRule="auto"/>
              <w:ind w:firstLine="0"/>
              <w:jc w:val="center"/>
              <w:rPr>
                <w:rFonts w:ascii="Times New Roman" w:hAnsi="Times New Roman"/>
                <w:b/>
                <w:bCs/>
                <w:color w:val="000000"/>
                <w:sz w:val="32"/>
                <w:szCs w:val="32"/>
              </w:rPr>
            </w:pPr>
            <w:r w:rsidRPr="00B949BD">
              <w:rPr>
                <w:rFonts w:ascii="Times New Roman" w:hAnsi="Times New Roman"/>
                <w:b/>
                <w:bCs/>
                <w:color w:val="000000"/>
                <w:sz w:val="32"/>
                <w:szCs w:val="32"/>
              </w:rPr>
              <w:t>МУНИЦИПАЛЬНОГО ОБРАЗОВАНИЯ «КОРСУКСКОЕ»</w:t>
            </w:r>
          </w:p>
          <w:p w:rsidR="00E16AF3" w:rsidRDefault="00B949BD" w:rsidP="00B949BD">
            <w:pPr>
              <w:tabs>
                <w:tab w:val="left" w:pos="14635"/>
              </w:tabs>
              <w:suppressAutoHyphens/>
              <w:spacing w:line="240" w:lineRule="auto"/>
              <w:ind w:firstLine="0"/>
              <w:jc w:val="center"/>
              <w:rPr>
                <w:rFonts w:ascii="Times New Roman" w:hAnsi="Times New Roman"/>
                <w:b/>
                <w:color w:val="000000"/>
                <w:sz w:val="36"/>
                <w:szCs w:val="36"/>
                <w:highlight w:val="yellow"/>
              </w:rPr>
            </w:pPr>
            <w:r w:rsidRPr="00B949BD">
              <w:rPr>
                <w:rFonts w:ascii="Times New Roman" w:hAnsi="Times New Roman"/>
                <w:b/>
                <w:bCs/>
                <w:color w:val="000000"/>
                <w:sz w:val="32"/>
                <w:szCs w:val="32"/>
              </w:rPr>
              <w:t xml:space="preserve">ЭХИРИТ-БУЛАГАТСКОГО РАЙОНА ИРКУТСКОЙ ОБЛАСТИ </w:t>
            </w:r>
          </w:p>
        </w:tc>
      </w:tr>
      <w:tr w:rsidR="00E16AF3">
        <w:trPr>
          <w:gridBefore w:val="1"/>
          <w:gridAfter w:val="1"/>
          <w:wBefore w:w="318" w:type="dxa"/>
          <w:wAfter w:w="241" w:type="dxa"/>
          <w:trHeight w:val="1242"/>
        </w:trPr>
        <w:tc>
          <w:tcPr>
            <w:tcW w:w="9616" w:type="dxa"/>
            <w:vAlign w:val="center"/>
          </w:tcPr>
          <w:p w:rsidR="00E16AF3" w:rsidRDefault="00E16AF3">
            <w:pPr>
              <w:spacing w:line="240" w:lineRule="auto"/>
              <w:ind w:firstLine="0"/>
              <w:jc w:val="center"/>
              <w:rPr>
                <w:rFonts w:ascii="Times New Roman" w:hAnsi="Times New Roman"/>
                <w:i/>
                <w:color w:val="000000"/>
                <w:sz w:val="28"/>
                <w:szCs w:val="28"/>
                <w:highlight w:val="yellow"/>
              </w:rPr>
            </w:pPr>
          </w:p>
          <w:p w:rsidR="00E16AF3" w:rsidRDefault="00E16AF3">
            <w:pPr>
              <w:spacing w:line="240" w:lineRule="auto"/>
              <w:ind w:firstLine="0"/>
              <w:jc w:val="center"/>
              <w:rPr>
                <w:rFonts w:ascii="Times New Roman" w:hAnsi="Times New Roman"/>
                <w:b/>
                <w:bCs/>
                <w:color w:val="000000"/>
                <w:sz w:val="32"/>
                <w:szCs w:val="32"/>
                <w:highlight w:val="yellow"/>
              </w:rPr>
            </w:pPr>
          </w:p>
          <w:p w:rsidR="00B949BD" w:rsidRDefault="00B949BD">
            <w:pPr>
              <w:spacing w:line="240" w:lineRule="auto"/>
              <w:ind w:firstLine="0"/>
              <w:jc w:val="center"/>
              <w:rPr>
                <w:rFonts w:ascii="Times New Roman" w:hAnsi="Times New Roman"/>
                <w:b/>
                <w:bCs/>
                <w:color w:val="000000"/>
                <w:sz w:val="32"/>
                <w:szCs w:val="32"/>
                <w:highlight w:val="yellow"/>
              </w:rPr>
            </w:pPr>
          </w:p>
          <w:p w:rsidR="00E16AF3" w:rsidRDefault="00E16AF3">
            <w:pPr>
              <w:spacing w:line="240" w:lineRule="auto"/>
              <w:ind w:firstLine="0"/>
              <w:jc w:val="center"/>
              <w:rPr>
                <w:rFonts w:ascii="Times New Roman" w:hAnsi="Times New Roman"/>
                <w:b/>
                <w:bCs/>
                <w:color w:val="000000"/>
                <w:sz w:val="32"/>
                <w:szCs w:val="32"/>
              </w:rPr>
            </w:pPr>
            <w:r>
              <w:rPr>
                <w:rFonts w:ascii="Times New Roman" w:hAnsi="Times New Roman"/>
                <w:b/>
                <w:bCs/>
                <w:color w:val="000000"/>
                <w:sz w:val="32"/>
                <w:szCs w:val="32"/>
              </w:rPr>
              <w:t xml:space="preserve">Книга 3. </w:t>
            </w:r>
            <w:r>
              <w:rPr>
                <w:rFonts w:ascii="Times New Roman" w:hAnsi="Times New Roman"/>
                <w:b/>
                <w:sz w:val="32"/>
              </w:rPr>
              <w:t>Материалы по обоснованию</w:t>
            </w:r>
          </w:p>
          <w:p w:rsidR="00E16AF3" w:rsidRDefault="00E16AF3">
            <w:pPr>
              <w:ind w:firstLine="0"/>
              <w:jc w:val="center"/>
              <w:rPr>
                <w:rFonts w:ascii="Times New Roman" w:hAnsi="Times New Roman"/>
                <w:b/>
                <w:bCs/>
                <w:i/>
                <w:color w:val="000000"/>
                <w:sz w:val="36"/>
                <w:highlight w:val="yellow"/>
              </w:rPr>
            </w:pPr>
          </w:p>
        </w:tc>
      </w:tr>
    </w:tbl>
    <w:p w:rsidR="00B949BD" w:rsidRDefault="00B949BD">
      <w:pPr>
        <w:suppressAutoHyphens/>
        <w:spacing w:line="240" w:lineRule="auto"/>
        <w:ind w:firstLine="0"/>
        <w:jc w:val="center"/>
        <w:rPr>
          <w:rFonts w:ascii="Times New Roman" w:hAnsi="Times New Roman"/>
          <w:b/>
          <w:color w:val="000000"/>
          <w:sz w:val="32"/>
          <w:szCs w:val="32"/>
        </w:rPr>
      </w:pPr>
    </w:p>
    <w:p w:rsidR="00B949BD" w:rsidRDefault="00B949BD">
      <w:pPr>
        <w:suppressAutoHyphens/>
        <w:spacing w:line="240" w:lineRule="auto"/>
        <w:ind w:firstLine="0"/>
        <w:jc w:val="center"/>
        <w:rPr>
          <w:rFonts w:ascii="Times New Roman" w:hAnsi="Times New Roman"/>
          <w:b/>
          <w:color w:val="000000"/>
          <w:sz w:val="32"/>
          <w:szCs w:val="32"/>
        </w:rPr>
      </w:pPr>
    </w:p>
    <w:p w:rsidR="00B949BD" w:rsidRDefault="00B949BD">
      <w:pPr>
        <w:suppressAutoHyphens/>
        <w:spacing w:line="240" w:lineRule="auto"/>
        <w:ind w:firstLine="0"/>
        <w:jc w:val="center"/>
        <w:rPr>
          <w:rFonts w:ascii="Times New Roman" w:hAnsi="Times New Roman"/>
          <w:b/>
          <w:color w:val="000000"/>
          <w:sz w:val="32"/>
          <w:szCs w:val="32"/>
        </w:rPr>
      </w:pPr>
    </w:p>
    <w:p w:rsidR="00E16AF3" w:rsidRDefault="00E16AF3">
      <w:pPr>
        <w:suppressAutoHyphens/>
        <w:spacing w:line="240" w:lineRule="auto"/>
        <w:ind w:firstLine="0"/>
        <w:jc w:val="center"/>
        <w:rPr>
          <w:rFonts w:ascii="Times New Roman" w:hAnsi="Times New Roman"/>
          <w:b/>
          <w:color w:val="000000"/>
          <w:sz w:val="32"/>
          <w:szCs w:val="32"/>
        </w:rPr>
      </w:pPr>
      <w:r>
        <w:rPr>
          <w:rFonts w:ascii="Times New Roman" w:hAnsi="Times New Roman"/>
          <w:b/>
          <w:color w:val="000000"/>
          <w:sz w:val="32"/>
          <w:szCs w:val="32"/>
        </w:rPr>
        <w:t xml:space="preserve">     </w:t>
      </w:r>
    </w:p>
    <w:p w:rsidR="00E16AF3" w:rsidRDefault="00E16AF3">
      <w:pPr>
        <w:spacing w:line="240" w:lineRule="auto"/>
        <w:ind w:firstLine="0"/>
        <w:rPr>
          <w:rFonts w:ascii="Times New Roman" w:hAnsi="Times New Roman"/>
          <w:b/>
          <w:color w:val="000000"/>
          <w:sz w:val="28"/>
          <w:szCs w:val="28"/>
          <w:highlight w:val="yellow"/>
        </w:rPr>
      </w:pPr>
    </w:p>
    <w:p w:rsidR="00E16AF3" w:rsidRDefault="00B949BD">
      <w:pPr>
        <w:spacing w:line="240" w:lineRule="auto"/>
        <w:ind w:firstLine="0"/>
        <w:jc w:val="center"/>
        <w:rPr>
          <w:rFonts w:ascii="Times New Roman" w:hAnsi="Times New Roman"/>
          <w:b/>
          <w:color w:val="000000"/>
          <w:sz w:val="28"/>
          <w:szCs w:val="28"/>
        </w:rPr>
      </w:pPr>
      <w:r>
        <w:rPr>
          <w:rFonts w:ascii="Times New Roman" w:hAnsi="Times New Roman"/>
          <w:b/>
          <w:color w:val="000000"/>
          <w:sz w:val="28"/>
          <w:szCs w:val="28"/>
        </w:rPr>
        <w:t>145</w:t>
      </w:r>
      <w:r w:rsidR="00E16AF3">
        <w:rPr>
          <w:rFonts w:ascii="Times New Roman" w:hAnsi="Times New Roman"/>
          <w:b/>
          <w:color w:val="000000"/>
          <w:sz w:val="28"/>
          <w:szCs w:val="28"/>
        </w:rPr>
        <w:t>-18-измГП-ОМ-Кн3</w:t>
      </w: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B949BD" w:rsidRDefault="00B949BD">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pacing w:line="240" w:lineRule="auto"/>
        <w:ind w:firstLine="0"/>
        <w:jc w:val="center"/>
        <w:rPr>
          <w:rFonts w:ascii="Times New Roman" w:hAnsi="Times New Roman"/>
          <w:b/>
          <w:color w:val="000000"/>
          <w:sz w:val="28"/>
          <w:szCs w:val="28"/>
          <w:highlight w:val="yellow"/>
        </w:rPr>
      </w:pPr>
    </w:p>
    <w:p w:rsidR="00E16AF3" w:rsidRDefault="00E16AF3">
      <w:pPr>
        <w:shd w:val="clear" w:color="auto" w:fill="FFFFFF"/>
        <w:spacing w:line="240" w:lineRule="auto"/>
        <w:ind w:right="192" w:firstLine="0"/>
        <w:jc w:val="center"/>
        <w:rPr>
          <w:rFonts w:ascii="Times New Roman" w:hAnsi="Times New Roman"/>
          <w:b/>
          <w:color w:val="000000"/>
          <w:sz w:val="28"/>
          <w:szCs w:val="28"/>
        </w:rPr>
        <w:sectPr w:rsidR="00E16AF3">
          <w:headerReference w:type="default" r:id="rId9"/>
          <w:headerReference w:type="first" r:id="rId10"/>
          <w:footerReference w:type="first" r:id="rId11"/>
          <w:pgSz w:w="11906" w:h="16838"/>
          <w:pgMar w:top="680" w:right="566" w:bottom="568" w:left="1701" w:header="284" w:footer="284" w:gutter="0"/>
          <w:pgNumType w:start="4"/>
          <w:cols w:space="720"/>
          <w:titlePg/>
          <w:docGrid w:linePitch="360"/>
        </w:sectPr>
      </w:pPr>
      <w:r>
        <w:rPr>
          <w:rFonts w:ascii="Times New Roman" w:hAnsi="Times New Roman"/>
          <w:b/>
          <w:color w:val="000000"/>
          <w:sz w:val="28"/>
          <w:szCs w:val="28"/>
        </w:rPr>
        <w:t>2018</w:t>
      </w:r>
    </w:p>
    <w:p w:rsidR="00E16AF3" w:rsidRDefault="00852BFE">
      <w:pPr>
        <w:shd w:val="clear" w:color="auto" w:fill="FFFFFF"/>
        <w:spacing w:line="240" w:lineRule="auto"/>
        <w:ind w:right="192" w:firstLine="0"/>
        <w:jc w:val="center"/>
        <w:rPr>
          <w:rFonts w:ascii="Times New Roman" w:hAnsi="Times New Roman"/>
          <w:b/>
          <w:color w:val="000000"/>
          <w:sz w:val="28"/>
          <w:szCs w:val="28"/>
        </w:rPr>
      </w:pPr>
      <w:r>
        <w:rPr>
          <w:rFonts w:ascii="Times New Roman" w:hAnsi="Times New Roman"/>
          <w:noProof/>
          <w:color w:val="000000"/>
        </w:rPr>
        <w:lastRenderedPageBreak/>
        <w:drawing>
          <wp:anchor distT="0" distB="0" distL="114300" distR="114300" simplePos="0" relativeHeight="251660288" behindDoc="1" locked="0" layoutInCell="1" allowOverlap="1">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42" name="Рисунок 2"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sidR="00E16AF3">
        <w:rPr>
          <w:rFonts w:ascii="Times New Roman" w:hAnsi="Times New Roman"/>
          <w:b/>
          <w:bCs/>
          <w:iCs/>
          <w:color w:val="000000"/>
          <w:spacing w:val="2"/>
          <w:sz w:val="32"/>
          <w:szCs w:val="32"/>
        </w:rPr>
        <w:t>Общество с ограниченной ответственностью</w:t>
      </w:r>
    </w:p>
    <w:p w:rsidR="00E16AF3" w:rsidRDefault="00E16AF3">
      <w:pPr>
        <w:shd w:val="clear" w:color="auto" w:fill="FFFFFF"/>
        <w:spacing w:line="240" w:lineRule="auto"/>
        <w:ind w:left="-31" w:right="192" w:firstLine="0"/>
        <w:jc w:val="center"/>
        <w:rPr>
          <w:rFonts w:ascii="Times New Roman" w:hAnsi="Times New Roman"/>
          <w:b/>
          <w:bCs/>
          <w:iCs/>
          <w:color w:val="000000"/>
          <w:spacing w:val="2"/>
          <w:sz w:val="28"/>
          <w:szCs w:val="28"/>
        </w:rPr>
      </w:pPr>
      <w:r>
        <w:rPr>
          <w:rFonts w:ascii="Times New Roman" w:hAnsi="Times New Roman"/>
          <w:b/>
          <w:bCs/>
          <w:iCs/>
          <w:color w:val="000000"/>
          <w:spacing w:val="2"/>
          <w:sz w:val="32"/>
          <w:szCs w:val="32"/>
        </w:rPr>
        <w:t>«Проектно-планировочная мастерская «Мастер-План»</w:t>
      </w:r>
    </w:p>
    <w:p w:rsidR="00E16AF3" w:rsidRDefault="00E16AF3">
      <w:pPr>
        <w:tabs>
          <w:tab w:val="left" w:pos="7619"/>
        </w:tabs>
        <w:spacing w:line="240" w:lineRule="auto"/>
        <w:ind w:left="851" w:firstLine="0"/>
        <w:jc w:val="center"/>
        <w:rPr>
          <w:rFonts w:ascii="Times New Roman" w:hAnsi="Times New Roman"/>
          <w:b/>
          <w:color w:val="000000"/>
          <w:sz w:val="28"/>
          <w:szCs w:val="28"/>
        </w:rPr>
      </w:pPr>
    </w:p>
    <w:tbl>
      <w:tblPr>
        <w:tblW w:w="0" w:type="auto"/>
        <w:tblInd w:w="-318" w:type="dxa"/>
        <w:tblLayout w:type="fixed"/>
        <w:tblLook w:val="0000" w:firstRow="0" w:lastRow="0" w:firstColumn="0" w:lastColumn="0" w:noHBand="0" w:noVBand="0"/>
      </w:tblPr>
      <w:tblGrid>
        <w:gridCol w:w="10173"/>
      </w:tblGrid>
      <w:tr w:rsidR="00E16AF3">
        <w:tc>
          <w:tcPr>
            <w:tcW w:w="10173" w:type="dxa"/>
          </w:tcPr>
          <w:p w:rsidR="00E16AF3" w:rsidRDefault="00E16AF3">
            <w:pPr>
              <w:spacing w:line="240" w:lineRule="auto"/>
              <w:ind w:left="90" w:firstLine="0"/>
              <w:jc w:val="center"/>
              <w:rPr>
                <w:rFonts w:ascii="Times New Roman" w:hAnsi="Times New Roman"/>
                <w:color w:val="000000"/>
                <w:sz w:val="28"/>
                <w:szCs w:val="28"/>
              </w:rPr>
            </w:pPr>
            <w:r>
              <w:rPr>
                <w:rFonts w:ascii="Times New Roman" w:hAnsi="Times New Roman"/>
                <w:color w:val="000000"/>
                <w:sz w:val="28"/>
                <w:szCs w:val="28"/>
              </w:rPr>
              <w:t>Регистрационный номер в реестре</w:t>
            </w:r>
          </w:p>
          <w:p w:rsidR="00E16AF3" w:rsidRDefault="00E16AF3">
            <w:pPr>
              <w:spacing w:line="240" w:lineRule="auto"/>
              <w:ind w:left="90" w:firstLine="0"/>
              <w:jc w:val="center"/>
              <w:rPr>
                <w:rFonts w:ascii="Times New Roman" w:hAnsi="Times New Roman"/>
                <w:color w:val="000000"/>
                <w:sz w:val="28"/>
                <w:szCs w:val="28"/>
              </w:rPr>
            </w:pPr>
            <w:r>
              <w:rPr>
                <w:rFonts w:ascii="Times New Roman" w:hAnsi="Times New Roman"/>
                <w:color w:val="000000"/>
                <w:sz w:val="28"/>
                <w:szCs w:val="28"/>
              </w:rPr>
              <w:t xml:space="preserve"> № 0049-2009-1073808024850-П-52 от 11.12.2009г.</w:t>
            </w:r>
          </w:p>
          <w:p w:rsidR="00E16AF3" w:rsidRDefault="00E16AF3">
            <w:pPr>
              <w:spacing w:line="240" w:lineRule="auto"/>
              <w:ind w:left="90" w:firstLine="0"/>
              <w:jc w:val="center"/>
              <w:rPr>
                <w:rFonts w:ascii="Times New Roman" w:hAnsi="Times New Roman"/>
                <w:color w:val="000000"/>
                <w:sz w:val="28"/>
                <w:szCs w:val="28"/>
              </w:rPr>
            </w:pPr>
            <w:r>
              <w:rPr>
                <w:rFonts w:ascii="Times New Roman" w:hAnsi="Times New Roman"/>
                <w:color w:val="000000"/>
                <w:sz w:val="28"/>
                <w:szCs w:val="28"/>
              </w:rPr>
              <w:t xml:space="preserve">Ассоциации саморегулируемой организации </w:t>
            </w:r>
          </w:p>
          <w:p w:rsidR="00E16AF3" w:rsidRDefault="00E16AF3">
            <w:pPr>
              <w:spacing w:line="240" w:lineRule="auto"/>
              <w:ind w:left="90" w:firstLine="0"/>
              <w:jc w:val="center"/>
              <w:rPr>
                <w:rFonts w:ascii="Times New Roman" w:hAnsi="Times New Roman"/>
                <w:b/>
                <w:bCs/>
                <w:color w:val="000000"/>
                <w:sz w:val="36"/>
                <w:szCs w:val="36"/>
              </w:rPr>
            </w:pPr>
            <w:r>
              <w:rPr>
                <w:rFonts w:ascii="Times New Roman" w:hAnsi="Times New Roman"/>
                <w:color w:val="000000"/>
                <w:sz w:val="28"/>
                <w:szCs w:val="28"/>
              </w:rPr>
              <w:t>«Байкальское общество архитекторов и инженеров»</w:t>
            </w:r>
          </w:p>
        </w:tc>
      </w:tr>
      <w:tr w:rsidR="00E16AF3">
        <w:tc>
          <w:tcPr>
            <w:tcW w:w="10173" w:type="dxa"/>
          </w:tcPr>
          <w:p w:rsidR="00E16AF3" w:rsidRDefault="00E16AF3">
            <w:pPr>
              <w:spacing w:line="240" w:lineRule="auto"/>
              <w:ind w:left="90" w:firstLine="0"/>
              <w:jc w:val="center"/>
              <w:rPr>
                <w:rFonts w:ascii="Times New Roman" w:hAnsi="Times New Roman"/>
                <w:color w:val="000000"/>
                <w:sz w:val="28"/>
                <w:szCs w:val="28"/>
                <w:highlight w:val="yellow"/>
              </w:rPr>
            </w:pPr>
          </w:p>
          <w:p w:rsidR="00B949BD" w:rsidRPr="00B949BD" w:rsidRDefault="00B949BD" w:rsidP="00B949BD">
            <w:pPr>
              <w:spacing w:line="240" w:lineRule="auto"/>
              <w:ind w:firstLine="0"/>
              <w:jc w:val="center"/>
              <w:rPr>
                <w:rFonts w:ascii="Times New Roman" w:hAnsi="Times New Roman"/>
                <w:sz w:val="28"/>
                <w:szCs w:val="28"/>
              </w:rPr>
            </w:pPr>
          </w:p>
          <w:p w:rsidR="00B949BD" w:rsidRPr="00B949BD" w:rsidRDefault="00B949BD" w:rsidP="00B949BD">
            <w:pPr>
              <w:spacing w:line="240" w:lineRule="auto"/>
              <w:ind w:firstLine="0"/>
              <w:jc w:val="center"/>
              <w:rPr>
                <w:rFonts w:ascii="Times New Roman" w:hAnsi="Times New Roman"/>
                <w:sz w:val="28"/>
                <w:szCs w:val="28"/>
              </w:rPr>
            </w:pPr>
            <w:r w:rsidRPr="00B949BD">
              <w:rPr>
                <w:rFonts w:ascii="Times New Roman" w:hAnsi="Times New Roman"/>
                <w:sz w:val="28"/>
                <w:szCs w:val="28"/>
              </w:rPr>
              <w:t>Заказчик – Администрация муниципального образования «Корсукское»</w:t>
            </w:r>
          </w:p>
          <w:p w:rsidR="00E16AF3" w:rsidRDefault="00B949BD" w:rsidP="00B949BD">
            <w:pPr>
              <w:spacing w:line="240" w:lineRule="auto"/>
              <w:ind w:firstLine="0"/>
              <w:jc w:val="center"/>
              <w:rPr>
                <w:rFonts w:ascii="Times New Roman" w:hAnsi="Times New Roman"/>
                <w:color w:val="000000"/>
                <w:sz w:val="28"/>
                <w:szCs w:val="28"/>
                <w:highlight w:val="yellow"/>
              </w:rPr>
            </w:pPr>
            <w:r w:rsidRPr="00B949BD">
              <w:rPr>
                <w:rFonts w:ascii="Times New Roman" w:hAnsi="Times New Roman"/>
                <w:sz w:val="28"/>
                <w:szCs w:val="28"/>
              </w:rPr>
              <w:t>Эхирит-Булагатского района Иркутской области</w:t>
            </w:r>
          </w:p>
        </w:tc>
      </w:tr>
    </w:tbl>
    <w:p w:rsidR="00E16AF3" w:rsidRDefault="00E16AF3">
      <w:pPr>
        <w:spacing w:line="240" w:lineRule="auto"/>
        <w:ind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rsidP="00B949BD">
      <w:pPr>
        <w:spacing w:line="240" w:lineRule="auto"/>
        <w:ind w:firstLine="0"/>
        <w:rPr>
          <w:rFonts w:ascii="Times New Roman" w:hAnsi="Times New Roman"/>
          <w:color w:val="000000"/>
          <w:sz w:val="28"/>
          <w:szCs w:val="28"/>
          <w:highlight w:val="yellow"/>
        </w:rPr>
      </w:pPr>
    </w:p>
    <w:p w:rsidR="00E16AF3" w:rsidRDefault="00E16AF3" w:rsidP="00B949BD">
      <w:pPr>
        <w:spacing w:line="240" w:lineRule="auto"/>
        <w:ind w:left="90" w:firstLine="0"/>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p w:rsidR="00E16AF3" w:rsidRDefault="00E16AF3">
      <w:pPr>
        <w:spacing w:line="240" w:lineRule="auto"/>
        <w:ind w:left="90" w:firstLine="0"/>
        <w:jc w:val="center"/>
        <w:rPr>
          <w:rFonts w:ascii="Times New Roman" w:hAnsi="Times New Roman"/>
          <w:color w:val="000000"/>
          <w:sz w:val="28"/>
          <w:szCs w:val="28"/>
          <w:highlight w:val="yellow"/>
        </w:rPr>
      </w:pPr>
    </w:p>
    <w:tbl>
      <w:tblPr>
        <w:tblW w:w="0" w:type="auto"/>
        <w:tblInd w:w="-318" w:type="dxa"/>
        <w:tblLayout w:type="fixed"/>
        <w:tblLook w:val="0000" w:firstRow="0" w:lastRow="0" w:firstColumn="0" w:lastColumn="0" w:noHBand="0" w:noVBand="0"/>
      </w:tblPr>
      <w:tblGrid>
        <w:gridCol w:w="317"/>
        <w:gridCol w:w="9616"/>
        <w:gridCol w:w="240"/>
      </w:tblGrid>
      <w:tr w:rsidR="00E16AF3">
        <w:tc>
          <w:tcPr>
            <w:tcW w:w="10173" w:type="dxa"/>
            <w:gridSpan w:val="3"/>
          </w:tcPr>
          <w:p w:rsidR="00B949BD" w:rsidRPr="00B949BD" w:rsidRDefault="00B949BD" w:rsidP="00B949BD">
            <w:pPr>
              <w:tabs>
                <w:tab w:val="left" w:pos="14635"/>
              </w:tabs>
              <w:suppressAutoHyphens/>
              <w:spacing w:line="240" w:lineRule="auto"/>
              <w:ind w:firstLine="0"/>
              <w:jc w:val="center"/>
              <w:rPr>
                <w:rFonts w:ascii="Times New Roman" w:hAnsi="Times New Roman"/>
                <w:b/>
                <w:bCs/>
                <w:color w:val="000000"/>
                <w:sz w:val="32"/>
                <w:szCs w:val="32"/>
              </w:rPr>
            </w:pPr>
            <w:r w:rsidRPr="00B949BD">
              <w:rPr>
                <w:rFonts w:ascii="Times New Roman" w:hAnsi="Times New Roman"/>
                <w:b/>
                <w:bCs/>
                <w:color w:val="000000"/>
                <w:sz w:val="32"/>
                <w:szCs w:val="32"/>
              </w:rPr>
              <w:t xml:space="preserve">ВНЕСЕНИЕ ИЗМЕНЕНИЙ В ГЕНЕРАЛЬНЫЙ ПЛАН </w:t>
            </w:r>
          </w:p>
          <w:p w:rsidR="00B949BD" w:rsidRPr="00B949BD" w:rsidRDefault="00B949BD" w:rsidP="00B949BD">
            <w:pPr>
              <w:tabs>
                <w:tab w:val="left" w:pos="14635"/>
              </w:tabs>
              <w:suppressAutoHyphens/>
              <w:spacing w:line="240" w:lineRule="auto"/>
              <w:ind w:firstLine="0"/>
              <w:jc w:val="center"/>
              <w:rPr>
                <w:rFonts w:ascii="Times New Roman" w:hAnsi="Times New Roman"/>
                <w:b/>
                <w:bCs/>
                <w:color w:val="000000"/>
                <w:sz w:val="32"/>
                <w:szCs w:val="32"/>
              </w:rPr>
            </w:pPr>
            <w:r w:rsidRPr="00B949BD">
              <w:rPr>
                <w:rFonts w:ascii="Times New Roman" w:hAnsi="Times New Roman"/>
                <w:b/>
                <w:bCs/>
                <w:color w:val="000000"/>
                <w:sz w:val="32"/>
                <w:szCs w:val="32"/>
              </w:rPr>
              <w:t>МУНИЦИПАЛЬНОГО ОБРАЗОВАНИЯ «КОРСУКСКОЕ»</w:t>
            </w:r>
          </w:p>
          <w:p w:rsidR="00E16AF3" w:rsidRDefault="00B949BD" w:rsidP="00B949BD">
            <w:pPr>
              <w:tabs>
                <w:tab w:val="left" w:pos="14635"/>
              </w:tabs>
              <w:suppressAutoHyphens/>
              <w:spacing w:line="240" w:lineRule="auto"/>
              <w:ind w:firstLine="0"/>
              <w:jc w:val="center"/>
              <w:rPr>
                <w:rFonts w:ascii="Times New Roman" w:hAnsi="Times New Roman"/>
                <w:b/>
                <w:sz w:val="32"/>
                <w:szCs w:val="32"/>
                <w:highlight w:val="yellow"/>
              </w:rPr>
            </w:pPr>
            <w:r w:rsidRPr="00B949BD">
              <w:rPr>
                <w:rFonts w:ascii="Times New Roman" w:hAnsi="Times New Roman"/>
                <w:b/>
                <w:bCs/>
                <w:color w:val="000000"/>
                <w:sz w:val="32"/>
                <w:szCs w:val="32"/>
              </w:rPr>
              <w:t xml:space="preserve">ЭХИРИТ-БУЛАГАТСКОГО РАЙОНА ИРКУТСКОЙ ОБЛАСТИ </w:t>
            </w:r>
          </w:p>
          <w:p w:rsidR="00E16AF3" w:rsidRDefault="00E16AF3">
            <w:pPr>
              <w:tabs>
                <w:tab w:val="left" w:pos="14635"/>
              </w:tabs>
              <w:suppressAutoHyphens/>
              <w:spacing w:line="240" w:lineRule="auto"/>
              <w:ind w:firstLine="0"/>
              <w:jc w:val="center"/>
              <w:rPr>
                <w:rFonts w:ascii="Times New Roman" w:hAnsi="Times New Roman"/>
                <w:b/>
                <w:color w:val="000000"/>
                <w:sz w:val="36"/>
                <w:szCs w:val="36"/>
                <w:highlight w:val="yellow"/>
              </w:rPr>
            </w:pPr>
          </w:p>
        </w:tc>
      </w:tr>
      <w:tr w:rsidR="00E16AF3">
        <w:trPr>
          <w:gridBefore w:val="1"/>
          <w:gridAfter w:val="1"/>
          <w:wBefore w:w="317" w:type="dxa"/>
          <w:wAfter w:w="240" w:type="dxa"/>
          <w:trHeight w:val="1242"/>
        </w:trPr>
        <w:tc>
          <w:tcPr>
            <w:tcW w:w="9616" w:type="dxa"/>
            <w:vAlign w:val="center"/>
          </w:tcPr>
          <w:p w:rsidR="00E16AF3" w:rsidRDefault="00E16AF3">
            <w:pPr>
              <w:spacing w:line="240" w:lineRule="auto"/>
              <w:ind w:firstLine="0"/>
              <w:jc w:val="center"/>
              <w:rPr>
                <w:rFonts w:ascii="Times New Roman" w:hAnsi="Times New Roman"/>
                <w:i/>
                <w:color w:val="000000"/>
                <w:sz w:val="28"/>
                <w:szCs w:val="28"/>
              </w:rPr>
            </w:pPr>
          </w:p>
          <w:p w:rsidR="00E16AF3" w:rsidRDefault="00E16AF3">
            <w:pPr>
              <w:spacing w:line="240" w:lineRule="auto"/>
              <w:ind w:firstLine="0"/>
              <w:jc w:val="center"/>
              <w:rPr>
                <w:rFonts w:ascii="Times New Roman" w:hAnsi="Times New Roman"/>
                <w:b/>
                <w:bCs/>
                <w:color w:val="000000"/>
                <w:sz w:val="32"/>
                <w:szCs w:val="32"/>
              </w:rPr>
            </w:pPr>
          </w:p>
          <w:p w:rsidR="00E16AF3" w:rsidRDefault="00E16AF3">
            <w:pPr>
              <w:spacing w:line="240" w:lineRule="auto"/>
              <w:ind w:firstLine="0"/>
              <w:jc w:val="center"/>
              <w:rPr>
                <w:rFonts w:ascii="Times New Roman" w:hAnsi="Times New Roman"/>
                <w:b/>
                <w:bCs/>
                <w:color w:val="000000"/>
                <w:sz w:val="32"/>
                <w:szCs w:val="32"/>
              </w:rPr>
            </w:pPr>
            <w:r>
              <w:rPr>
                <w:rFonts w:ascii="Times New Roman" w:hAnsi="Times New Roman"/>
                <w:b/>
                <w:bCs/>
                <w:color w:val="000000"/>
                <w:sz w:val="32"/>
                <w:szCs w:val="32"/>
              </w:rPr>
              <w:t xml:space="preserve">Книга 3. </w:t>
            </w:r>
            <w:r>
              <w:rPr>
                <w:rFonts w:ascii="Times New Roman" w:hAnsi="Times New Roman"/>
                <w:b/>
                <w:sz w:val="32"/>
              </w:rPr>
              <w:t>Материалы по обоснованию</w:t>
            </w:r>
          </w:p>
          <w:p w:rsidR="00E16AF3" w:rsidRDefault="00E16AF3">
            <w:pPr>
              <w:ind w:firstLine="0"/>
              <w:jc w:val="center"/>
              <w:rPr>
                <w:rFonts w:ascii="Times New Roman" w:hAnsi="Times New Roman"/>
                <w:b/>
                <w:bCs/>
                <w:i/>
                <w:color w:val="000000"/>
                <w:sz w:val="36"/>
              </w:rPr>
            </w:pPr>
          </w:p>
        </w:tc>
      </w:tr>
    </w:tbl>
    <w:p w:rsidR="00E16AF3" w:rsidRDefault="00E16AF3">
      <w:pPr>
        <w:suppressAutoHyphens/>
        <w:spacing w:line="240" w:lineRule="auto"/>
        <w:ind w:firstLine="0"/>
        <w:jc w:val="center"/>
        <w:rPr>
          <w:rFonts w:ascii="Times New Roman" w:hAnsi="Times New Roman"/>
          <w:b/>
          <w:color w:val="000000"/>
          <w:sz w:val="32"/>
          <w:szCs w:val="32"/>
        </w:rPr>
      </w:pPr>
      <w:r>
        <w:rPr>
          <w:rFonts w:ascii="Times New Roman" w:hAnsi="Times New Roman"/>
          <w:b/>
          <w:color w:val="000000"/>
          <w:sz w:val="32"/>
          <w:szCs w:val="32"/>
        </w:rPr>
        <w:t xml:space="preserve">     </w:t>
      </w:r>
    </w:p>
    <w:p w:rsidR="00E16AF3" w:rsidRDefault="00E16AF3">
      <w:pPr>
        <w:spacing w:line="240" w:lineRule="auto"/>
        <w:ind w:firstLine="0"/>
        <w:rPr>
          <w:rFonts w:ascii="Times New Roman" w:hAnsi="Times New Roman"/>
          <w:b/>
          <w:color w:val="000000"/>
          <w:sz w:val="28"/>
          <w:szCs w:val="28"/>
        </w:rPr>
      </w:pPr>
    </w:p>
    <w:p w:rsidR="00E16AF3" w:rsidRDefault="00B949BD">
      <w:pPr>
        <w:spacing w:line="240" w:lineRule="auto"/>
        <w:ind w:firstLine="0"/>
        <w:jc w:val="center"/>
        <w:rPr>
          <w:rFonts w:ascii="Times New Roman" w:hAnsi="Times New Roman"/>
          <w:b/>
          <w:color w:val="000000"/>
          <w:sz w:val="28"/>
          <w:szCs w:val="28"/>
        </w:rPr>
      </w:pPr>
      <w:r>
        <w:rPr>
          <w:rFonts w:ascii="Times New Roman" w:hAnsi="Times New Roman"/>
          <w:b/>
          <w:color w:val="000000"/>
          <w:sz w:val="28"/>
          <w:szCs w:val="28"/>
        </w:rPr>
        <w:t>145</w:t>
      </w:r>
      <w:r w:rsidR="00E16AF3">
        <w:rPr>
          <w:rFonts w:ascii="Times New Roman" w:hAnsi="Times New Roman"/>
          <w:b/>
          <w:color w:val="000000"/>
          <w:sz w:val="28"/>
          <w:szCs w:val="28"/>
        </w:rPr>
        <w:t>-18-измГП-ОМ-Кн3</w:t>
      </w:r>
    </w:p>
    <w:p w:rsidR="00E16AF3" w:rsidRDefault="00E16AF3">
      <w:pPr>
        <w:spacing w:line="240" w:lineRule="auto"/>
        <w:ind w:firstLine="0"/>
        <w:jc w:val="center"/>
        <w:rPr>
          <w:rFonts w:ascii="Times New Roman" w:hAnsi="Times New Roman"/>
          <w:b/>
          <w:color w:val="000000"/>
          <w:sz w:val="28"/>
          <w:szCs w:val="28"/>
        </w:rPr>
      </w:pPr>
    </w:p>
    <w:p w:rsidR="00E16AF3" w:rsidRDefault="00E16AF3">
      <w:pPr>
        <w:spacing w:line="240" w:lineRule="auto"/>
        <w:ind w:firstLine="0"/>
        <w:jc w:val="center"/>
        <w:rPr>
          <w:rFonts w:ascii="Times New Roman" w:hAnsi="Times New Roman"/>
          <w:b/>
          <w:color w:val="000000"/>
          <w:sz w:val="28"/>
          <w:szCs w:val="28"/>
        </w:rPr>
      </w:pPr>
    </w:p>
    <w:p w:rsidR="00E16AF3" w:rsidRDefault="00E16AF3">
      <w:pPr>
        <w:spacing w:line="240" w:lineRule="auto"/>
        <w:ind w:firstLine="0"/>
        <w:jc w:val="center"/>
        <w:rPr>
          <w:rFonts w:ascii="Times New Roman" w:hAnsi="Times New Roman"/>
          <w:b/>
          <w:color w:val="000000"/>
          <w:sz w:val="28"/>
          <w:szCs w:val="28"/>
        </w:rPr>
      </w:pPr>
    </w:p>
    <w:p w:rsidR="00E16AF3" w:rsidRDefault="00E16AF3">
      <w:pPr>
        <w:spacing w:line="240" w:lineRule="auto"/>
        <w:ind w:firstLine="0"/>
        <w:jc w:val="center"/>
        <w:rPr>
          <w:rFonts w:ascii="Times New Roman" w:hAnsi="Times New Roman"/>
          <w:b/>
          <w:color w:val="000000"/>
          <w:sz w:val="28"/>
          <w:szCs w:val="28"/>
        </w:rPr>
      </w:pPr>
    </w:p>
    <w:tbl>
      <w:tblPr>
        <w:tblW w:w="0" w:type="auto"/>
        <w:tblLayout w:type="fixed"/>
        <w:tblLook w:val="0000" w:firstRow="0" w:lastRow="0" w:firstColumn="0" w:lastColumn="0" w:noHBand="0" w:noVBand="0"/>
      </w:tblPr>
      <w:tblGrid>
        <w:gridCol w:w="4917"/>
        <w:gridCol w:w="4938"/>
      </w:tblGrid>
      <w:tr w:rsidR="00E16AF3">
        <w:tc>
          <w:tcPr>
            <w:tcW w:w="4917" w:type="dxa"/>
          </w:tcPr>
          <w:p w:rsidR="00E16AF3" w:rsidRDefault="00E16AF3">
            <w:pPr>
              <w:spacing w:line="240" w:lineRule="auto"/>
              <w:ind w:firstLine="0"/>
              <w:rPr>
                <w:rFonts w:ascii="Times New Roman" w:hAnsi="Times New Roman"/>
                <w:color w:val="000000"/>
                <w:sz w:val="32"/>
                <w:szCs w:val="32"/>
              </w:rPr>
            </w:pPr>
            <w:r>
              <w:rPr>
                <w:rFonts w:ascii="Times New Roman" w:hAnsi="Times New Roman"/>
                <w:color w:val="000000"/>
                <w:sz w:val="32"/>
                <w:szCs w:val="32"/>
              </w:rPr>
              <w:t>Генеральный директор</w:t>
            </w:r>
          </w:p>
          <w:p w:rsidR="00E16AF3" w:rsidRDefault="00E16AF3">
            <w:pPr>
              <w:spacing w:line="240" w:lineRule="auto"/>
              <w:ind w:firstLine="0"/>
              <w:rPr>
                <w:rFonts w:ascii="Times New Roman" w:hAnsi="Times New Roman"/>
                <w:b/>
                <w:color w:val="000000"/>
                <w:sz w:val="32"/>
                <w:szCs w:val="32"/>
              </w:rPr>
            </w:pPr>
          </w:p>
        </w:tc>
        <w:tc>
          <w:tcPr>
            <w:tcW w:w="4938" w:type="dxa"/>
          </w:tcPr>
          <w:p w:rsidR="00E16AF3" w:rsidRDefault="00E16AF3">
            <w:pPr>
              <w:spacing w:line="240" w:lineRule="auto"/>
              <w:ind w:right="709" w:firstLine="0"/>
              <w:jc w:val="right"/>
              <w:rPr>
                <w:rFonts w:ascii="Times New Roman" w:hAnsi="Times New Roman"/>
                <w:b/>
                <w:color w:val="000000"/>
                <w:sz w:val="32"/>
                <w:szCs w:val="32"/>
              </w:rPr>
            </w:pPr>
            <w:r>
              <w:rPr>
                <w:rFonts w:ascii="Times New Roman" w:hAnsi="Times New Roman"/>
                <w:color w:val="000000"/>
                <w:sz w:val="32"/>
                <w:szCs w:val="32"/>
              </w:rPr>
              <w:t>Протасова М.В.</w:t>
            </w:r>
          </w:p>
        </w:tc>
      </w:tr>
      <w:tr w:rsidR="00E16AF3">
        <w:tc>
          <w:tcPr>
            <w:tcW w:w="4917" w:type="dxa"/>
          </w:tcPr>
          <w:p w:rsidR="00E16AF3" w:rsidRDefault="00E16AF3">
            <w:pPr>
              <w:spacing w:line="240" w:lineRule="auto"/>
              <w:ind w:firstLine="0"/>
              <w:rPr>
                <w:rFonts w:ascii="Times New Roman" w:hAnsi="Times New Roman"/>
                <w:b/>
                <w:color w:val="000000"/>
                <w:sz w:val="32"/>
                <w:szCs w:val="32"/>
              </w:rPr>
            </w:pPr>
            <w:r>
              <w:rPr>
                <w:rFonts w:ascii="Times New Roman" w:hAnsi="Times New Roman"/>
                <w:color w:val="000000"/>
                <w:sz w:val="32"/>
                <w:szCs w:val="32"/>
              </w:rPr>
              <w:t>Управляющий проектом</w:t>
            </w:r>
          </w:p>
        </w:tc>
        <w:tc>
          <w:tcPr>
            <w:tcW w:w="4938" w:type="dxa"/>
          </w:tcPr>
          <w:p w:rsidR="00E16AF3" w:rsidRDefault="00B8069B">
            <w:pPr>
              <w:spacing w:line="240" w:lineRule="auto"/>
              <w:ind w:right="709" w:firstLine="0"/>
              <w:jc w:val="right"/>
              <w:rPr>
                <w:rFonts w:ascii="Times New Roman" w:hAnsi="Times New Roman"/>
                <w:color w:val="000000"/>
                <w:sz w:val="32"/>
                <w:szCs w:val="32"/>
              </w:rPr>
            </w:pPr>
            <w:r>
              <w:rPr>
                <w:rFonts w:ascii="Times New Roman" w:hAnsi="Times New Roman"/>
                <w:color w:val="000000"/>
                <w:sz w:val="32"/>
                <w:szCs w:val="32"/>
              </w:rPr>
              <w:t>Горячая М.В.</w:t>
            </w:r>
            <w:r w:rsidR="0072111B">
              <w:rPr>
                <w:rFonts w:ascii="Times New Roman" w:hAnsi="Times New Roman"/>
                <w:color w:val="000000"/>
                <w:sz w:val="32"/>
                <w:szCs w:val="32"/>
              </w:rPr>
              <w:t xml:space="preserve">    </w:t>
            </w:r>
          </w:p>
          <w:p w:rsidR="00E16AF3" w:rsidRDefault="00E16AF3">
            <w:pPr>
              <w:spacing w:line="240" w:lineRule="auto"/>
              <w:ind w:right="709" w:firstLine="0"/>
              <w:jc w:val="right"/>
              <w:rPr>
                <w:rFonts w:ascii="Times New Roman" w:hAnsi="Times New Roman"/>
                <w:color w:val="000000"/>
                <w:sz w:val="32"/>
                <w:szCs w:val="32"/>
              </w:rPr>
            </w:pPr>
            <w:r>
              <w:rPr>
                <w:rFonts w:ascii="Times New Roman" w:hAnsi="Times New Roman"/>
                <w:color w:val="000000"/>
                <w:sz w:val="32"/>
                <w:szCs w:val="32"/>
              </w:rPr>
              <w:t xml:space="preserve">                   </w:t>
            </w:r>
          </w:p>
        </w:tc>
      </w:tr>
    </w:tbl>
    <w:p w:rsidR="00E16AF3" w:rsidRDefault="00E16AF3">
      <w:pPr>
        <w:shd w:val="clear" w:color="auto" w:fill="FFFFFF"/>
        <w:spacing w:line="240" w:lineRule="auto"/>
        <w:ind w:right="192" w:firstLine="0"/>
        <w:jc w:val="center"/>
        <w:rPr>
          <w:rFonts w:ascii="Times New Roman" w:hAnsi="Times New Roman"/>
          <w:b/>
          <w:color w:val="000000"/>
          <w:sz w:val="28"/>
          <w:szCs w:val="28"/>
        </w:rPr>
      </w:pPr>
    </w:p>
    <w:p w:rsidR="00E16AF3" w:rsidRDefault="00E16AF3">
      <w:pPr>
        <w:shd w:val="clear" w:color="auto" w:fill="FFFFFF"/>
        <w:spacing w:line="240" w:lineRule="auto"/>
        <w:ind w:right="192" w:firstLine="0"/>
        <w:jc w:val="center"/>
        <w:rPr>
          <w:rFonts w:ascii="Times New Roman" w:hAnsi="Times New Roman"/>
          <w:b/>
          <w:color w:val="000000"/>
          <w:sz w:val="28"/>
          <w:szCs w:val="28"/>
          <w:highlight w:val="yellow"/>
        </w:rPr>
      </w:pPr>
    </w:p>
    <w:p w:rsidR="00E16AF3" w:rsidRDefault="00E16AF3">
      <w:pPr>
        <w:shd w:val="clear" w:color="auto" w:fill="FFFFFF"/>
        <w:spacing w:line="240" w:lineRule="auto"/>
        <w:ind w:right="192" w:firstLine="0"/>
        <w:jc w:val="center"/>
        <w:rPr>
          <w:rFonts w:ascii="Times New Roman" w:hAnsi="Times New Roman"/>
          <w:b/>
          <w:color w:val="000000"/>
          <w:sz w:val="28"/>
          <w:szCs w:val="28"/>
          <w:highlight w:val="yellow"/>
        </w:rPr>
      </w:pPr>
    </w:p>
    <w:p w:rsidR="00E16AF3" w:rsidRDefault="00E16AF3">
      <w:pPr>
        <w:shd w:val="clear" w:color="auto" w:fill="FFFFFF"/>
        <w:spacing w:line="240" w:lineRule="auto"/>
        <w:ind w:right="192" w:firstLine="0"/>
        <w:jc w:val="center"/>
        <w:rPr>
          <w:rFonts w:ascii="Times New Roman" w:hAnsi="Times New Roman"/>
          <w:b/>
          <w:color w:val="000000"/>
          <w:sz w:val="28"/>
          <w:szCs w:val="28"/>
          <w:highlight w:val="yellow"/>
        </w:rPr>
      </w:pPr>
    </w:p>
    <w:p w:rsidR="00E16AF3" w:rsidRDefault="00E16AF3">
      <w:pPr>
        <w:shd w:val="clear" w:color="auto" w:fill="FFFFFF"/>
        <w:spacing w:line="240" w:lineRule="auto"/>
        <w:ind w:right="192" w:firstLine="0"/>
        <w:jc w:val="center"/>
        <w:rPr>
          <w:rFonts w:ascii="Times New Roman" w:hAnsi="Times New Roman"/>
          <w:b/>
          <w:color w:val="000000"/>
          <w:sz w:val="28"/>
          <w:szCs w:val="28"/>
          <w:highlight w:val="yellow"/>
        </w:rPr>
      </w:pPr>
    </w:p>
    <w:p w:rsidR="00E16AF3" w:rsidRDefault="00E16AF3">
      <w:pPr>
        <w:shd w:val="clear" w:color="auto" w:fill="FFFFFF"/>
        <w:spacing w:line="240" w:lineRule="auto"/>
        <w:ind w:right="192" w:firstLine="0"/>
        <w:jc w:val="center"/>
        <w:rPr>
          <w:rFonts w:ascii="Times New Roman" w:hAnsi="Times New Roman"/>
          <w:color w:val="000000"/>
          <w:sz w:val="28"/>
          <w:szCs w:val="28"/>
        </w:rPr>
      </w:pPr>
      <w:r>
        <w:rPr>
          <w:rFonts w:ascii="Times New Roman" w:hAnsi="Times New Roman"/>
          <w:b/>
          <w:color w:val="000000"/>
          <w:sz w:val="28"/>
          <w:szCs w:val="28"/>
        </w:rPr>
        <w:t>2018</w:t>
      </w:r>
    </w:p>
    <w:p w:rsidR="00E16AF3" w:rsidRDefault="00E16AF3">
      <w:pPr>
        <w:spacing w:line="240" w:lineRule="auto"/>
        <w:jc w:val="center"/>
        <w:rPr>
          <w:rFonts w:ascii="Times New Roman" w:hAnsi="Times New Roman"/>
          <w:b/>
          <w:color w:val="000000"/>
          <w:sz w:val="28"/>
          <w:szCs w:val="28"/>
          <w:highlight w:val="yellow"/>
        </w:rPr>
        <w:sectPr w:rsidR="00E16AF3">
          <w:headerReference w:type="first" r:id="rId12"/>
          <w:footerReference w:type="first" r:id="rId13"/>
          <w:pgSz w:w="11906" w:h="16838"/>
          <w:pgMar w:top="680" w:right="566" w:bottom="568" w:left="1701" w:header="284" w:footer="284" w:gutter="0"/>
          <w:pgNumType w:start="4"/>
          <w:cols w:space="720"/>
          <w:titlePg/>
          <w:docGrid w:linePitch="360"/>
        </w:sectPr>
      </w:pPr>
    </w:p>
    <w:p w:rsidR="00E16AF3" w:rsidRDefault="00E16AF3">
      <w:pPr>
        <w:spacing w:line="240" w:lineRule="auto"/>
        <w:jc w:val="center"/>
        <w:rPr>
          <w:rFonts w:ascii="Times New Roman" w:hAnsi="Times New Roman"/>
          <w:b/>
          <w:color w:val="000000"/>
          <w:sz w:val="28"/>
          <w:szCs w:val="28"/>
        </w:rPr>
      </w:pPr>
      <w:r>
        <w:rPr>
          <w:rFonts w:ascii="Times New Roman" w:hAnsi="Times New Roman"/>
          <w:b/>
          <w:color w:val="000000"/>
          <w:sz w:val="28"/>
          <w:szCs w:val="28"/>
        </w:rPr>
        <w:lastRenderedPageBreak/>
        <w:t>Содержание</w:t>
      </w:r>
    </w:p>
    <w:p w:rsidR="00E16AF3" w:rsidRDefault="00E16AF3">
      <w:pPr>
        <w:spacing w:line="240" w:lineRule="auto"/>
        <w:jc w:val="center"/>
        <w:rPr>
          <w:rFonts w:ascii="Times New Roman" w:hAnsi="Times New Roman"/>
          <w:b/>
          <w:color w:val="000000"/>
          <w:sz w:val="28"/>
          <w:szCs w:val="28"/>
          <w:highlight w:val="yellow"/>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892"/>
        <w:gridCol w:w="4796"/>
        <w:gridCol w:w="1476"/>
        <w:gridCol w:w="1589"/>
      </w:tblGrid>
      <w:tr w:rsidR="00E16AF3" w:rsidRPr="00E16AF3" w:rsidTr="00E16AF3">
        <w:trPr>
          <w:trHeight w:val="607"/>
          <w:jc w:val="center"/>
        </w:trPr>
        <w:tc>
          <w:tcPr>
            <w:tcW w:w="1892" w:type="dxa"/>
            <w:tcBorders>
              <w:bottom w:val="single" w:sz="12" w:space="0" w:color="auto"/>
            </w:tcBorders>
            <w:shd w:val="clear" w:color="auto" w:fill="auto"/>
            <w:vAlign w:val="center"/>
          </w:tcPr>
          <w:p w:rsidR="00E16AF3" w:rsidRPr="00E16AF3" w:rsidRDefault="00E16AF3">
            <w:pPr>
              <w:pStyle w:val="affff4"/>
              <w:rPr>
                <w:rFonts w:ascii="Times New Roman" w:hAnsi="Times New Roman"/>
                <w:b w:val="0"/>
                <w:color w:val="000000"/>
                <w:szCs w:val="28"/>
              </w:rPr>
            </w:pPr>
            <w:r w:rsidRPr="00E16AF3">
              <w:rPr>
                <w:rFonts w:ascii="Times New Roman" w:hAnsi="Times New Roman"/>
                <w:i w:val="0"/>
                <w:color w:val="000000"/>
                <w:sz w:val="24"/>
              </w:rPr>
              <w:t>Обозначение</w:t>
            </w:r>
          </w:p>
        </w:tc>
        <w:tc>
          <w:tcPr>
            <w:tcW w:w="4796" w:type="dxa"/>
            <w:tcBorders>
              <w:bottom w:val="single" w:sz="12" w:space="0" w:color="auto"/>
            </w:tcBorders>
            <w:shd w:val="clear" w:color="auto" w:fill="auto"/>
            <w:vAlign w:val="center"/>
          </w:tcPr>
          <w:p w:rsidR="00E16AF3" w:rsidRPr="00E16AF3" w:rsidRDefault="00E16AF3">
            <w:pPr>
              <w:pStyle w:val="affff4"/>
              <w:rPr>
                <w:rFonts w:ascii="Times New Roman" w:hAnsi="Times New Roman"/>
                <w:b w:val="0"/>
                <w:color w:val="000000"/>
                <w:szCs w:val="28"/>
              </w:rPr>
            </w:pPr>
            <w:r w:rsidRPr="00E16AF3">
              <w:rPr>
                <w:rFonts w:ascii="Times New Roman" w:hAnsi="Times New Roman"/>
                <w:i w:val="0"/>
                <w:color w:val="000000"/>
                <w:sz w:val="24"/>
              </w:rPr>
              <w:t>Наименование</w:t>
            </w:r>
          </w:p>
        </w:tc>
        <w:tc>
          <w:tcPr>
            <w:tcW w:w="1476" w:type="dxa"/>
            <w:tcBorders>
              <w:bottom w:val="single" w:sz="12" w:space="0" w:color="auto"/>
            </w:tcBorders>
            <w:shd w:val="clear" w:color="auto" w:fill="auto"/>
            <w:vAlign w:val="center"/>
          </w:tcPr>
          <w:p w:rsidR="00E16AF3" w:rsidRPr="00E16AF3" w:rsidRDefault="00E16AF3">
            <w:pPr>
              <w:pStyle w:val="affff4"/>
              <w:rPr>
                <w:rFonts w:ascii="Times New Roman" w:hAnsi="Times New Roman"/>
                <w:b w:val="0"/>
                <w:color w:val="000000"/>
                <w:szCs w:val="28"/>
              </w:rPr>
            </w:pPr>
            <w:r w:rsidRPr="00E16AF3">
              <w:rPr>
                <w:rFonts w:ascii="Times New Roman" w:hAnsi="Times New Roman"/>
                <w:i w:val="0"/>
                <w:color w:val="000000"/>
                <w:sz w:val="24"/>
              </w:rPr>
              <w:t>Нумерация</w:t>
            </w:r>
          </w:p>
        </w:tc>
        <w:tc>
          <w:tcPr>
            <w:tcW w:w="1589" w:type="dxa"/>
            <w:tcBorders>
              <w:bottom w:val="single" w:sz="12" w:space="0" w:color="auto"/>
            </w:tcBorders>
            <w:shd w:val="clear" w:color="auto" w:fill="auto"/>
            <w:vAlign w:val="center"/>
          </w:tcPr>
          <w:p w:rsidR="00E16AF3" w:rsidRPr="00E16AF3" w:rsidRDefault="00E16AF3">
            <w:pPr>
              <w:pStyle w:val="affff4"/>
              <w:rPr>
                <w:rFonts w:ascii="Times New Roman" w:hAnsi="Times New Roman"/>
                <w:i w:val="0"/>
                <w:color w:val="000000"/>
                <w:sz w:val="24"/>
              </w:rPr>
            </w:pPr>
            <w:r w:rsidRPr="00E16AF3">
              <w:rPr>
                <w:rFonts w:ascii="Times New Roman" w:hAnsi="Times New Roman"/>
                <w:i w:val="0"/>
                <w:color w:val="000000"/>
                <w:sz w:val="24"/>
              </w:rPr>
              <w:t>Примечание</w:t>
            </w:r>
          </w:p>
        </w:tc>
      </w:tr>
      <w:tr w:rsidR="00E16AF3" w:rsidRPr="00E16AF3" w:rsidTr="00E16AF3">
        <w:trPr>
          <w:jc w:val="center"/>
        </w:trPr>
        <w:tc>
          <w:tcPr>
            <w:tcW w:w="1892" w:type="dxa"/>
            <w:tcBorders>
              <w:top w:val="single" w:sz="12" w:space="0" w:color="auto"/>
              <w:tl2br w:val="nil"/>
              <w:tr2bl w:val="nil"/>
            </w:tcBorders>
            <w:shd w:val="clear" w:color="auto" w:fill="auto"/>
            <w:vAlign w:val="center"/>
          </w:tcPr>
          <w:p w:rsidR="00E16AF3" w:rsidRPr="00E16AF3" w:rsidRDefault="00B949BD" w:rsidP="00E16AF3">
            <w:pPr>
              <w:spacing w:line="240" w:lineRule="auto"/>
              <w:ind w:firstLine="0"/>
              <w:jc w:val="center"/>
              <w:rPr>
                <w:rFonts w:ascii="Times New Roman" w:hAnsi="Times New Roman"/>
                <w:b/>
                <w:color w:val="000000"/>
                <w:sz w:val="28"/>
                <w:szCs w:val="28"/>
              </w:rPr>
            </w:pPr>
            <w:r>
              <w:rPr>
                <w:rFonts w:ascii="Times New Roman" w:hAnsi="Times New Roman"/>
                <w:color w:val="000000"/>
                <w:spacing w:val="-6"/>
              </w:rPr>
              <w:t>145</w:t>
            </w:r>
            <w:r w:rsidR="00E16AF3" w:rsidRPr="00E16AF3">
              <w:rPr>
                <w:rFonts w:ascii="Times New Roman" w:hAnsi="Times New Roman"/>
                <w:color w:val="000000"/>
                <w:spacing w:val="-6"/>
              </w:rPr>
              <w:t>-18-измГП-ОМ-Кн3-СП</w:t>
            </w:r>
          </w:p>
        </w:tc>
        <w:tc>
          <w:tcPr>
            <w:tcW w:w="4796" w:type="dxa"/>
            <w:tcBorders>
              <w:top w:val="single" w:sz="12" w:space="0" w:color="auto"/>
              <w:tl2br w:val="nil"/>
              <w:tr2bl w:val="nil"/>
            </w:tcBorders>
            <w:shd w:val="clear" w:color="auto" w:fill="auto"/>
            <w:vAlign w:val="center"/>
          </w:tcPr>
          <w:p w:rsidR="00E16AF3" w:rsidRPr="00E16AF3" w:rsidRDefault="00E16AF3" w:rsidP="00E16AF3">
            <w:pPr>
              <w:spacing w:line="240" w:lineRule="auto"/>
              <w:ind w:firstLine="0"/>
              <w:rPr>
                <w:rFonts w:ascii="Times New Roman" w:hAnsi="Times New Roman"/>
                <w:b/>
                <w:color w:val="000000"/>
                <w:sz w:val="28"/>
                <w:szCs w:val="28"/>
              </w:rPr>
            </w:pPr>
            <w:r w:rsidRPr="00E16AF3">
              <w:rPr>
                <w:rFonts w:ascii="Times New Roman" w:hAnsi="Times New Roman"/>
                <w:b/>
                <w:bCs/>
                <w:iCs/>
                <w:color w:val="000000"/>
                <w:spacing w:val="-6"/>
              </w:rPr>
              <w:t>Состав проекта</w:t>
            </w:r>
          </w:p>
        </w:tc>
        <w:tc>
          <w:tcPr>
            <w:tcW w:w="1476" w:type="dxa"/>
            <w:tcBorders>
              <w:top w:val="single" w:sz="12" w:space="0" w:color="auto"/>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1589" w:type="dxa"/>
            <w:tcBorders>
              <w:top w:val="single" w:sz="12" w:space="0" w:color="auto"/>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r>
      <w:tr w:rsidR="00E16AF3" w:rsidRPr="00E16AF3" w:rsidTr="00E16AF3">
        <w:trPr>
          <w:jc w:val="center"/>
        </w:trPr>
        <w:tc>
          <w:tcPr>
            <w:tcW w:w="1892" w:type="dxa"/>
            <w:tcBorders>
              <w:tl2br w:val="nil"/>
              <w:tr2bl w:val="nil"/>
            </w:tcBorders>
            <w:shd w:val="clear" w:color="auto" w:fill="auto"/>
            <w:vAlign w:val="center"/>
          </w:tcPr>
          <w:p w:rsidR="00E16AF3" w:rsidRPr="00E16AF3" w:rsidRDefault="00B949BD" w:rsidP="00E16AF3">
            <w:pPr>
              <w:spacing w:line="240" w:lineRule="auto"/>
              <w:ind w:firstLine="0"/>
              <w:jc w:val="center"/>
              <w:rPr>
                <w:rFonts w:ascii="Times New Roman" w:hAnsi="Times New Roman"/>
                <w:b/>
                <w:color w:val="000000"/>
                <w:sz w:val="28"/>
                <w:szCs w:val="28"/>
              </w:rPr>
            </w:pPr>
            <w:r>
              <w:rPr>
                <w:rFonts w:ascii="Times New Roman" w:hAnsi="Times New Roman"/>
                <w:color w:val="000000"/>
                <w:spacing w:val="-6"/>
              </w:rPr>
              <w:t>145</w:t>
            </w:r>
            <w:r w:rsidR="00E16AF3" w:rsidRPr="00E16AF3">
              <w:rPr>
                <w:rFonts w:ascii="Times New Roman" w:hAnsi="Times New Roman"/>
                <w:color w:val="000000"/>
                <w:spacing w:val="-6"/>
              </w:rPr>
              <w:t>-18-измГП-ОМ-Кн3-СК</w:t>
            </w:r>
          </w:p>
        </w:tc>
        <w:tc>
          <w:tcPr>
            <w:tcW w:w="4796" w:type="dxa"/>
            <w:tcBorders>
              <w:tl2br w:val="nil"/>
              <w:tr2bl w:val="nil"/>
            </w:tcBorders>
            <w:shd w:val="clear" w:color="auto" w:fill="auto"/>
            <w:vAlign w:val="center"/>
          </w:tcPr>
          <w:p w:rsidR="00E16AF3" w:rsidRPr="00E16AF3" w:rsidRDefault="00E16AF3" w:rsidP="00E16AF3">
            <w:pPr>
              <w:spacing w:line="240" w:lineRule="auto"/>
              <w:ind w:firstLine="0"/>
              <w:rPr>
                <w:rFonts w:ascii="Times New Roman" w:hAnsi="Times New Roman"/>
                <w:b/>
                <w:color w:val="000000"/>
                <w:sz w:val="28"/>
                <w:szCs w:val="28"/>
              </w:rPr>
            </w:pPr>
            <w:r w:rsidRPr="00E16AF3">
              <w:rPr>
                <w:rFonts w:ascii="Times New Roman" w:hAnsi="Times New Roman"/>
                <w:b/>
                <w:color w:val="000000"/>
                <w:spacing w:val="-6"/>
              </w:rPr>
              <w:t>Состав коллектива</w:t>
            </w:r>
          </w:p>
        </w:tc>
        <w:tc>
          <w:tcPr>
            <w:tcW w:w="1476"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1589"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r>
      <w:tr w:rsidR="00E16AF3" w:rsidRPr="00E16AF3" w:rsidTr="00E16AF3">
        <w:trPr>
          <w:jc w:val="center"/>
        </w:trPr>
        <w:tc>
          <w:tcPr>
            <w:tcW w:w="1892" w:type="dxa"/>
            <w:tcBorders>
              <w:tl2br w:val="nil"/>
              <w:tr2bl w:val="nil"/>
            </w:tcBorders>
            <w:shd w:val="clear" w:color="auto" w:fill="auto"/>
            <w:vAlign w:val="center"/>
          </w:tcPr>
          <w:p w:rsidR="00E16AF3" w:rsidRPr="00E16AF3" w:rsidRDefault="00B949BD" w:rsidP="00E16AF3">
            <w:pPr>
              <w:spacing w:line="240" w:lineRule="auto"/>
              <w:ind w:firstLine="0"/>
              <w:jc w:val="center"/>
              <w:rPr>
                <w:rFonts w:ascii="Times New Roman" w:hAnsi="Times New Roman"/>
                <w:b/>
                <w:color w:val="000000"/>
                <w:sz w:val="28"/>
                <w:szCs w:val="28"/>
              </w:rPr>
            </w:pPr>
            <w:r>
              <w:rPr>
                <w:rFonts w:ascii="Times New Roman" w:hAnsi="Times New Roman"/>
                <w:color w:val="000000"/>
                <w:spacing w:val="-6"/>
              </w:rPr>
              <w:t>145</w:t>
            </w:r>
            <w:r w:rsidR="00E16AF3" w:rsidRPr="00E16AF3">
              <w:rPr>
                <w:rFonts w:ascii="Times New Roman" w:hAnsi="Times New Roman"/>
                <w:color w:val="000000"/>
                <w:spacing w:val="-6"/>
              </w:rPr>
              <w:t>-18-измГП-ОМ-Кн3-Т</w:t>
            </w:r>
          </w:p>
        </w:tc>
        <w:tc>
          <w:tcPr>
            <w:tcW w:w="4796" w:type="dxa"/>
            <w:tcBorders>
              <w:tl2br w:val="nil"/>
              <w:tr2bl w:val="nil"/>
            </w:tcBorders>
            <w:shd w:val="clear" w:color="auto" w:fill="auto"/>
            <w:vAlign w:val="center"/>
          </w:tcPr>
          <w:p w:rsidR="00E16AF3" w:rsidRPr="00E16AF3" w:rsidRDefault="00E16AF3" w:rsidP="00E16AF3">
            <w:pPr>
              <w:spacing w:line="240" w:lineRule="auto"/>
              <w:ind w:firstLine="0"/>
              <w:rPr>
                <w:rFonts w:ascii="Times New Roman" w:hAnsi="Times New Roman"/>
                <w:b/>
                <w:color w:val="000000"/>
                <w:sz w:val="28"/>
                <w:szCs w:val="28"/>
              </w:rPr>
            </w:pPr>
            <w:r w:rsidRPr="00E16AF3">
              <w:rPr>
                <w:rFonts w:ascii="Times New Roman" w:hAnsi="Times New Roman"/>
                <w:b/>
                <w:color w:val="000000"/>
                <w:spacing w:val="-6"/>
              </w:rPr>
              <w:t>Введение</w:t>
            </w:r>
          </w:p>
        </w:tc>
        <w:tc>
          <w:tcPr>
            <w:tcW w:w="1476"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r w:rsidRPr="00E16AF3">
              <w:rPr>
                <w:rFonts w:ascii="Times New Roman" w:hAnsi="Times New Roman"/>
                <w:bCs/>
                <w:color w:val="000000"/>
              </w:rPr>
              <w:t>4</w:t>
            </w:r>
          </w:p>
        </w:tc>
        <w:tc>
          <w:tcPr>
            <w:tcW w:w="1589"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Cs/>
                <w:color w:val="000000"/>
              </w:rPr>
            </w:pPr>
          </w:p>
        </w:tc>
      </w:tr>
      <w:tr w:rsidR="00E16AF3" w:rsidRPr="00E16AF3" w:rsidTr="00E16AF3">
        <w:trPr>
          <w:jc w:val="center"/>
        </w:trPr>
        <w:tc>
          <w:tcPr>
            <w:tcW w:w="1892"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tcBorders>
              <w:tl2br w:val="nil"/>
              <w:tr2bl w:val="nil"/>
            </w:tcBorders>
            <w:shd w:val="clear" w:color="auto" w:fill="auto"/>
            <w:vAlign w:val="center"/>
          </w:tcPr>
          <w:p w:rsidR="00E16AF3" w:rsidRPr="00E16AF3" w:rsidRDefault="00AC0B82" w:rsidP="00F33377">
            <w:pPr>
              <w:spacing w:line="240" w:lineRule="auto"/>
              <w:ind w:firstLine="0"/>
              <w:rPr>
                <w:rFonts w:ascii="Times New Roman" w:hAnsi="Times New Roman"/>
                <w:b/>
                <w:color w:val="000000"/>
                <w:sz w:val="28"/>
                <w:szCs w:val="28"/>
              </w:rPr>
            </w:pPr>
            <w:r w:rsidRPr="00AC0B82">
              <w:rPr>
                <w:rFonts w:ascii="Times New Roman" w:hAnsi="Times New Roman"/>
                <w:b/>
                <w:color w:val="0000FF"/>
                <w:spacing w:val="-6"/>
              </w:rPr>
              <w:t>Раздел 1. Положение территории в системе расселения, административно территориальное устройство</w:t>
            </w:r>
          </w:p>
        </w:tc>
        <w:tc>
          <w:tcPr>
            <w:tcW w:w="1476" w:type="dxa"/>
            <w:tcBorders>
              <w:tl2br w:val="nil"/>
              <w:tr2bl w:val="nil"/>
            </w:tcBorders>
            <w:shd w:val="clear" w:color="auto" w:fill="auto"/>
            <w:vAlign w:val="center"/>
          </w:tcPr>
          <w:p w:rsidR="00E16AF3" w:rsidRPr="00E16AF3" w:rsidRDefault="001802FD" w:rsidP="00E16AF3">
            <w:pPr>
              <w:spacing w:line="240" w:lineRule="auto"/>
              <w:ind w:firstLine="0"/>
              <w:jc w:val="center"/>
              <w:rPr>
                <w:rFonts w:ascii="Times New Roman" w:hAnsi="Times New Roman"/>
                <w:b/>
                <w:color w:val="000000"/>
                <w:sz w:val="28"/>
                <w:szCs w:val="28"/>
                <w:highlight w:val="yellow"/>
              </w:rPr>
            </w:pPr>
            <w:r w:rsidRPr="00D7361A">
              <w:rPr>
                <w:rFonts w:ascii="Times New Roman" w:hAnsi="Times New Roman"/>
                <w:color w:val="0000FF"/>
                <w:spacing w:val="-6"/>
              </w:rPr>
              <w:t>5</w:t>
            </w:r>
          </w:p>
        </w:tc>
        <w:tc>
          <w:tcPr>
            <w:tcW w:w="1589"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Cs/>
                <w:color w:val="000000"/>
              </w:rPr>
            </w:pPr>
            <w:r w:rsidRPr="00E16AF3">
              <w:rPr>
                <w:rFonts w:ascii="Times New Roman" w:hAnsi="Times New Roman"/>
                <w:color w:val="0000FF"/>
                <w:spacing w:val="-6"/>
              </w:rPr>
              <w:t>Внесены изменения</w:t>
            </w:r>
            <w:r w:rsidRPr="00E16AF3">
              <w:rPr>
                <w:rFonts w:ascii="Times New Roman" w:hAnsi="Times New Roman"/>
                <w:color w:val="000000"/>
                <w:spacing w:val="-6"/>
              </w:rPr>
              <w:t xml:space="preserve"> </w:t>
            </w:r>
          </w:p>
        </w:tc>
      </w:tr>
      <w:tr w:rsidR="00E16AF3" w:rsidRPr="00E16AF3" w:rsidTr="00E16AF3">
        <w:trPr>
          <w:jc w:val="center"/>
        </w:trPr>
        <w:tc>
          <w:tcPr>
            <w:tcW w:w="1892"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tcBorders>
              <w:tl2br w:val="nil"/>
              <w:tr2bl w:val="nil"/>
            </w:tcBorders>
            <w:shd w:val="clear" w:color="auto" w:fill="auto"/>
            <w:vAlign w:val="center"/>
          </w:tcPr>
          <w:p w:rsidR="00E16AF3" w:rsidRPr="00E16AF3" w:rsidRDefault="00F33377" w:rsidP="00E16AF3">
            <w:pPr>
              <w:spacing w:line="240" w:lineRule="auto"/>
              <w:ind w:firstLine="0"/>
              <w:rPr>
                <w:rFonts w:ascii="Times New Roman" w:hAnsi="Times New Roman"/>
                <w:b/>
                <w:color w:val="000000"/>
                <w:spacing w:val="-6"/>
              </w:rPr>
            </w:pPr>
            <w:r>
              <w:rPr>
                <w:rFonts w:ascii="Times New Roman" w:hAnsi="Times New Roman"/>
                <w:b/>
                <w:color w:val="000000"/>
                <w:spacing w:val="-6"/>
              </w:rPr>
              <w:t xml:space="preserve">Раздел </w:t>
            </w:r>
            <w:r w:rsidR="00AC0B82">
              <w:rPr>
                <w:rFonts w:ascii="Times New Roman" w:hAnsi="Times New Roman"/>
                <w:b/>
                <w:color w:val="000000"/>
                <w:spacing w:val="-6"/>
              </w:rPr>
              <w:t>2</w:t>
            </w:r>
            <w:r w:rsidR="00E16AF3" w:rsidRPr="00E16AF3">
              <w:rPr>
                <w:rFonts w:ascii="Times New Roman" w:hAnsi="Times New Roman"/>
                <w:b/>
                <w:color w:val="000000"/>
                <w:spacing w:val="-6"/>
              </w:rPr>
              <w:t>. Лесные ресурсы и лесопользование</w:t>
            </w:r>
          </w:p>
        </w:tc>
        <w:tc>
          <w:tcPr>
            <w:tcW w:w="1476" w:type="dxa"/>
            <w:tcBorders>
              <w:tl2br w:val="nil"/>
              <w:tr2bl w:val="nil"/>
            </w:tcBorders>
            <w:shd w:val="clear" w:color="auto" w:fill="auto"/>
            <w:vAlign w:val="center"/>
          </w:tcPr>
          <w:p w:rsidR="00E16AF3" w:rsidRPr="00E16AF3" w:rsidRDefault="001802FD" w:rsidP="00E16AF3">
            <w:pPr>
              <w:spacing w:line="240" w:lineRule="auto"/>
              <w:ind w:firstLine="0"/>
              <w:jc w:val="center"/>
              <w:rPr>
                <w:rFonts w:ascii="Times New Roman" w:hAnsi="Times New Roman"/>
                <w:bCs/>
                <w:color w:val="000000"/>
              </w:rPr>
            </w:pPr>
            <w:r>
              <w:rPr>
                <w:rFonts w:ascii="Times New Roman" w:hAnsi="Times New Roman"/>
                <w:bCs/>
                <w:color w:val="000000"/>
              </w:rPr>
              <w:t>6</w:t>
            </w:r>
          </w:p>
        </w:tc>
        <w:tc>
          <w:tcPr>
            <w:tcW w:w="1589"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Cs/>
                <w:color w:val="000000"/>
              </w:rPr>
            </w:pPr>
          </w:p>
        </w:tc>
      </w:tr>
      <w:tr w:rsidR="00E16AF3" w:rsidRPr="00E16AF3" w:rsidTr="00E16AF3">
        <w:trPr>
          <w:jc w:val="center"/>
        </w:trPr>
        <w:tc>
          <w:tcPr>
            <w:tcW w:w="1892"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tcBorders>
              <w:tl2br w:val="nil"/>
              <w:tr2bl w:val="nil"/>
            </w:tcBorders>
            <w:shd w:val="clear" w:color="auto" w:fill="auto"/>
            <w:vAlign w:val="center"/>
          </w:tcPr>
          <w:p w:rsidR="00E16AF3" w:rsidRPr="00E16AF3" w:rsidRDefault="00E16AF3" w:rsidP="00E16AF3">
            <w:pPr>
              <w:spacing w:line="240" w:lineRule="auto"/>
              <w:ind w:firstLine="0"/>
              <w:rPr>
                <w:rFonts w:ascii="Times New Roman" w:hAnsi="Times New Roman"/>
                <w:b/>
                <w:color w:val="000000"/>
              </w:rPr>
            </w:pPr>
            <w:r w:rsidRPr="00E16AF3">
              <w:rPr>
                <w:rFonts w:ascii="Times New Roman" w:hAnsi="Times New Roman"/>
                <w:bCs/>
                <w:color w:val="000000"/>
              </w:rPr>
              <w:t>2.1. Общие сведения</w:t>
            </w:r>
          </w:p>
        </w:tc>
        <w:tc>
          <w:tcPr>
            <w:tcW w:w="1476"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rPr>
            </w:pPr>
            <w:r w:rsidRPr="00E16AF3">
              <w:rPr>
                <w:rFonts w:ascii="Times New Roman" w:hAnsi="Times New Roman"/>
                <w:bCs/>
                <w:color w:val="000000"/>
              </w:rPr>
              <w:t>8</w:t>
            </w:r>
          </w:p>
        </w:tc>
        <w:tc>
          <w:tcPr>
            <w:tcW w:w="1589"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Cs/>
                <w:color w:val="000000"/>
              </w:rPr>
            </w:pPr>
          </w:p>
        </w:tc>
      </w:tr>
      <w:tr w:rsidR="00E16AF3" w:rsidRPr="00E16AF3" w:rsidTr="00E16AF3">
        <w:trPr>
          <w:jc w:val="center"/>
        </w:trPr>
        <w:tc>
          <w:tcPr>
            <w:tcW w:w="1892"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tcBorders>
              <w:tl2br w:val="nil"/>
              <w:tr2bl w:val="nil"/>
            </w:tcBorders>
            <w:shd w:val="clear" w:color="auto" w:fill="auto"/>
            <w:vAlign w:val="center"/>
          </w:tcPr>
          <w:p w:rsidR="00E16AF3" w:rsidRPr="00E16AF3" w:rsidRDefault="00E16AF3" w:rsidP="00E16AF3">
            <w:pPr>
              <w:spacing w:line="240" w:lineRule="auto"/>
              <w:ind w:firstLine="0"/>
              <w:rPr>
                <w:rFonts w:ascii="Times New Roman" w:hAnsi="Times New Roman"/>
                <w:b/>
                <w:color w:val="000000"/>
              </w:rPr>
            </w:pPr>
            <w:r w:rsidRPr="00E16AF3">
              <w:rPr>
                <w:rFonts w:ascii="Times New Roman" w:hAnsi="Times New Roman"/>
                <w:bCs/>
                <w:color w:val="000000"/>
              </w:rPr>
              <w:t>2.2. Лесовосстановление</w:t>
            </w:r>
          </w:p>
        </w:tc>
        <w:tc>
          <w:tcPr>
            <w:tcW w:w="1476"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rPr>
            </w:pPr>
            <w:r w:rsidRPr="00E16AF3">
              <w:rPr>
                <w:rFonts w:ascii="Times New Roman" w:hAnsi="Times New Roman"/>
                <w:color w:val="000000"/>
                <w:spacing w:val="-6"/>
              </w:rPr>
              <w:t>1</w:t>
            </w:r>
            <w:r w:rsidR="00B8069B">
              <w:rPr>
                <w:rFonts w:ascii="Times New Roman" w:hAnsi="Times New Roman"/>
                <w:color w:val="000000"/>
                <w:spacing w:val="-6"/>
              </w:rPr>
              <w:t>0</w:t>
            </w:r>
          </w:p>
        </w:tc>
        <w:tc>
          <w:tcPr>
            <w:tcW w:w="1589" w:type="dxa"/>
            <w:tcBorders>
              <w:tl2br w:val="nil"/>
              <w:tr2bl w:val="nil"/>
            </w:tcBorders>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
                <w:color w:val="000000"/>
              </w:rPr>
            </w:pPr>
            <w:r w:rsidRPr="00E16AF3">
              <w:rPr>
                <w:rFonts w:ascii="Times New Roman" w:hAnsi="Times New Roman"/>
                <w:bCs/>
                <w:color w:val="000000"/>
              </w:rPr>
              <w:t>2.3. Недревесные ресурсы</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rPr>
            </w:pPr>
            <w:r w:rsidRPr="00E16AF3">
              <w:rPr>
                <w:rFonts w:ascii="Times New Roman" w:hAnsi="Times New Roman"/>
                <w:color w:val="000000"/>
                <w:spacing w:val="-6"/>
              </w:rPr>
              <w:t>1</w:t>
            </w:r>
            <w:r w:rsidR="00B8069B">
              <w:rPr>
                <w:rFonts w:ascii="Times New Roman" w:hAnsi="Times New Roman"/>
                <w:color w:val="000000"/>
                <w:spacing w:val="-6"/>
              </w:rPr>
              <w:t>1</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
                <w:color w:val="000000"/>
                <w:sz w:val="28"/>
                <w:szCs w:val="28"/>
              </w:rPr>
            </w:pPr>
            <w:r w:rsidRPr="00E16AF3">
              <w:rPr>
                <w:rFonts w:ascii="Times New Roman" w:hAnsi="Times New Roman"/>
                <w:bCs/>
                <w:color w:val="000000"/>
              </w:rPr>
              <w:t>2.4. Охотничьи промысловые ресурсы</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r w:rsidRPr="00E16AF3">
              <w:rPr>
                <w:rFonts w:ascii="Times New Roman" w:hAnsi="Times New Roman"/>
                <w:color w:val="000000"/>
                <w:spacing w:val="-6"/>
              </w:rPr>
              <w:t>1</w:t>
            </w:r>
            <w:r w:rsidR="00B8069B">
              <w:rPr>
                <w:rFonts w:ascii="Times New Roman" w:hAnsi="Times New Roman"/>
                <w:color w:val="000000"/>
                <w:spacing w:val="-6"/>
              </w:rPr>
              <w:t>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Cs/>
                <w:color w:val="000000"/>
              </w:rPr>
            </w:pPr>
            <w:r w:rsidRPr="00E16AF3">
              <w:rPr>
                <w:rFonts w:ascii="Times New Roman" w:hAnsi="Times New Roman"/>
                <w:bCs/>
                <w:color w:val="000000"/>
              </w:rPr>
              <w:t>2.5. Ведение сельского хозяйства</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1</w:t>
            </w:r>
            <w:r w:rsidR="00B8069B">
              <w:rPr>
                <w:rFonts w:ascii="Times New Roman" w:hAnsi="Times New Roman"/>
                <w:color w:val="000000"/>
                <w:spacing w:val="-6"/>
              </w:rPr>
              <w:t>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Cs/>
                <w:color w:val="000000"/>
              </w:rPr>
            </w:pPr>
            <w:r w:rsidRPr="00E16AF3">
              <w:rPr>
                <w:rFonts w:ascii="Times New Roman" w:hAnsi="Times New Roman"/>
                <w:bCs/>
                <w:color w:val="000000"/>
              </w:rPr>
              <w:t>2.6. Защитные леса</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1</w:t>
            </w:r>
            <w:r w:rsidR="00B8069B">
              <w:rPr>
                <w:rFonts w:ascii="Times New Roman" w:hAnsi="Times New Roman"/>
                <w:color w:val="000000"/>
                <w:spacing w:val="-6"/>
              </w:rPr>
              <w:t>3</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Cs/>
                <w:color w:val="000000"/>
              </w:rPr>
            </w:pPr>
            <w:r w:rsidRPr="00E16AF3">
              <w:rPr>
                <w:rFonts w:ascii="Times New Roman" w:hAnsi="Times New Roman"/>
                <w:bCs/>
                <w:color w:val="000000"/>
              </w:rPr>
              <w:t>2.7. Защитные леса от вредных организмов</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1</w:t>
            </w:r>
            <w:r w:rsidR="00B8069B">
              <w:rPr>
                <w:rFonts w:ascii="Times New Roman" w:hAnsi="Times New Roman"/>
                <w:color w:val="000000"/>
                <w:spacing w:val="-6"/>
              </w:rPr>
              <w:t>3</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Cs/>
                <w:color w:val="000000"/>
              </w:rPr>
            </w:pPr>
            <w:r w:rsidRPr="00E16AF3">
              <w:rPr>
                <w:rFonts w:ascii="Times New Roman" w:hAnsi="Times New Roman"/>
                <w:bCs/>
                <w:color w:val="000000"/>
              </w:rPr>
              <w:t>2.8. Особо охраняемые природные территории</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1</w:t>
            </w:r>
            <w:r w:rsidR="00B8069B">
              <w:rPr>
                <w:rFonts w:ascii="Times New Roman" w:hAnsi="Times New Roman"/>
                <w:color w:val="000000"/>
                <w:spacing w:val="-6"/>
              </w:rPr>
              <w:t>5</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Cs/>
                <w:color w:val="000000"/>
              </w:rPr>
            </w:pPr>
            <w:r w:rsidRPr="00E16AF3">
              <w:rPr>
                <w:rFonts w:ascii="Times New Roman" w:hAnsi="Times New Roman"/>
                <w:bCs/>
                <w:color w:val="000000"/>
              </w:rPr>
              <w:t>2.9. Рекреация</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1</w:t>
            </w:r>
            <w:r w:rsidR="00B8069B">
              <w:rPr>
                <w:rFonts w:ascii="Times New Roman" w:hAnsi="Times New Roman"/>
                <w:color w:val="000000"/>
                <w:spacing w:val="-6"/>
              </w:rPr>
              <w:t>5</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bCs/>
                <w:color w:val="000000"/>
              </w:rPr>
            </w:pPr>
            <w:r w:rsidRPr="00E16AF3">
              <w:rPr>
                <w:rFonts w:ascii="Times New Roman" w:hAnsi="Times New Roman"/>
                <w:bCs/>
                <w:color w:val="000000"/>
              </w:rPr>
              <w:t>2.10. Озеленение</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1</w:t>
            </w:r>
            <w:r w:rsidR="00B8069B">
              <w:rPr>
                <w:rFonts w:ascii="Times New Roman" w:hAnsi="Times New Roman"/>
                <w:color w:val="000000"/>
                <w:spacing w:val="-6"/>
              </w:rPr>
              <w:t>5</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bCs/>
                <w:color w:val="000000"/>
              </w:rPr>
            </w:pPr>
            <w:r>
              <w:rPr>
                <w:rFonts w:ascii="Times New Roman" w:hAnsi="Times New Roman"/>
                <w:b/>
                <w:color w:val="000000"/>
                <w:spacing w:val="-6"/>
              </w:rPr>
              <w:t>Раздел 3</w:t>
            </w:r>
            <w:r w:rsidR="00E16AF3" w:rsidRPr="00E16AF3">
              <w:rPr>
                <w:rFonts w:ascii="Times New Roman" w:hAnsi="Times New Roman"/>
                <w:b/>
                <w:color w:val="000000"/>
                <w:spacing w:val="-6"/>
              </w:rPr>
              <w:t>. Архитектурно-планировочная организация территории</w:t>
            </w:r>
          </w:p>
        </w:tc>
        <w:tc>
          <w:tcPr>
            <w:tcW w:w="1476" w:type="dxa"/>
            <w:shd w:val="clear" w:color="auto" w:fill="auto"/>
            <w:vAlign w:val="center"/>
          </w:tcPr>
          <w:p w:rsidR="00E16AF3" w:rsidRPr="00E16AF3" w:rsidRDefault="001802FD"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18</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1802FD" w:rsidP="00E16AF3">
            <w:pPr>
              <w:spacing w:line="240" w:lineRule="auto"/>
              <w:ind w:firstLine="0"/>
              <w:rPr>
                <w:rFonts w:ascii="Times New Roman" w:hAnsi="Times New Roman"/>
                <w:b/>
                <w:color w:val="000000"/>
                <w:sz w:val="28"/>
                <w:szCs w:val="28"/>
              </w:rPr>
            </w:pPr>
            <w:r>
              <w:rPr>
                <w:rFonts w:ascii="Times New Roman" w:hAnsi="Times New Roman"/>
                <w:color w:val="000000"/>
                <w:spacing w:val="-6"/>
              </w:rPr>
              <w:t>3</w:t>
            </w:r>
            <w:r w:rsidR="00E16AF3" w:rsidRPr="00E16AF3">
              <w:rPr>
                <w:rFonts w:ascii="Times New Roman" w:hAnsi="Times New Roman"/>
                <w:color w:val="000000"/>
                <w:spacing w:val="-6"/>
              </w:rPr>
              <w:t xml:space="preserve">.1. </w:t>
            </w:r>
            <w:r w:rsidR="00E16AF3" w:rsidRPr="00E16AF3">
              <w:rPr>
                <w:rFonts w:ascii="Times New Roman" w:hAnsi="Times New Roman"/>
              </w:rPr>
              <w:t>Проблемы территориального развития</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r w:rsidRPr="00E16AF3">
              <w:rPr>
                <w:rFonts w:ascii="Times New Roman" w:hAnsi="Times New Roman"/>
                <w:color w:val="000000"/>
                <w:spacing w:val="-6"/>
              </w:rPr>
              <w:t>1</w:t>
            </w:r>
            <w:r w:rsidR="001802FD">
              <w:rPr>
                <w:rFonts w:ascii="Times New Roman" w:hAnsi="Times New Roman"/>
                <w:color w:val="000000"/>
                <w:spacing w:val="-6"/>
              </w:rPr>
              <w:t>8</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1802FD" w:rsidP="00E16AF3">
            <w:pPr>
              <w:spacing w:line="240" w:lineRule="auto"/>
              <w:ind w:firstLine="0"/>
              <w:rPr>
                <w:rFonts w:ascii="Times New Roman" w:hAnsi="Times New Roman"/>
                <w:b/>
                <w:color w:val="000000"/>
                <w:sz w:val="28"/>
                <w:szCs w:val="28"/>
              </w:rPr>
            </w:pPr>
            <w:r>
              <w:rPr>
                <w:rFonts w:ascii="Times New Roman" w:hAnsi="Times New Roman"/>
                <w:color w:val="000000"/>
                <w:spacing w:val="-6"/>
              </w:rPr>
              <w:t>3</w:t>
            </w:r>
            <w:r w:rsidR="00E16AF3" w:rsidRPr="00E16AF3">
              <w:rPr>
                <w:rFonts w:ascii="Times New Roman" w:hAnsi="Times New Roman"/>
                <w:color w:val="000000"/>
                <w:spacing w:val="-6"/>
              </w:rPr>
              <w:t>.2. Планировочная организация территории</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r w:rsidRPr="00E16AF3">
              <w:rPr>
                <w:rFonts w:ascii="Times New Roman" w:hAnsi="Times New Roman"/>
                <w:color w:val="000000"/>
                <w:spacing w:val="-6"/>
              </w:rPr>
              <w:t>1</w:t>
            </w:r>
            <w:r w:rsidR="001802FD">
              <w:rPr>
                <w:rFonts w:ascii="Times New Roman" w:hAnsi="Times New Roman"/>
                <w:color w:val="000000"/>
                <w:spacing w:val="-6"/>
              </w:rPr>
              <w:t>8</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D7361A" w:rsidRDefault="001802FD" w:rsidP="00D7361A">
            <w:pPr>
              <w:spacing w:line="240" w:lineRule="auto"/>
              <w:ind w:firstLine="0"/>
              <w:jc w:val="left"/>
              <w:rPr>
                <w:rFonts w:ascii="Times New Roman" w:hAnsi="Times New Roman"/>
                <w:color w:val="0000FF"/>
                <w:spacing w:val="-6"/>
              </w:rPr>
            </w:pPr>
            <w:r w:rsidRPr="00D7361A">
              <w:rPr>
                <w:rFonts w:ascii="Times New Roman" w:hAnsi="Times New Roman"/>
                <w:color w:val="0000FF"/>
                <w:spacing w:val="-6"/>
              </w:rPr>
              <w:t>3</w:t>
            </w:r>
            <w:r w:rsidR="00E16AF3" w:rsidRPr="00D7361A">
              <w:rPr>
                <w:rFonts w:ascii="Times New Roman" w:hAnsi="Times New Roman"/>
                <w:color w:val="0000FF"/>
                <w:spacing w:val="-6"/>
              </w:rPr>
              <w:t xml:space="preserve">.3. Функциональное зонирование территории </w:t>
            </w:r>
          </w:p>
        </w:tc>
        <w:tc>
          <w:tcPr>
            <w:tcW w:w="1476" w:type="dxa"/>
            <w:shd w:val="clear" w:color="auto" w:fill="auto"/>
            <w:vAlign w:val="center"/>
          </w:tcPr>
          <w:p w:rsidR="00E16AF3" w:rsidRPr="00D7361A" w:rsidRDefault="001802FD" w:rsidP="00D7361A">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19</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FF"/>
                <w:spacing w:val="-6"/>
              </w:rPr>
              <w:t xml:space="preserve">Внесены изменения </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D7361A" w:rsidRDefault="001802FD" w:rsidP="00D7361A">
            <w:pPr>
              <w:spacing w:line="240" w:lineRule="auto"/>
              <w:ind w:firstLine="0"/>
              <w:jc w:val="left"/>
              <w:rPr>
                <w:rFonts w:ascii="Times New Roman" w:hAnsi="Times New Roman"/>
                <w:color w:val="0000FF"/>
                <w:spacing w:val="-6"/>
              </w:rPr>
            </w:pPr>
            <w:r w:rsidRPr="00D7361A">
              <w:rPr>
                <w:rFonts w:ascii="Times New Roman" w:hAnsi="Times New Roman"/>
                <w:color w:val="0000FF"/>
                <w:spacing w:val="-6"/>
              </w:rPr>
              <w:t>3</w:t>
            </w:r>
            <w:r w:rsidR="00E16AF3" w:rsidRPr="00D7361A">
              <w:rPr>
                <w:rFonts w:ascii="Times New Roman" w:hAnsi="Times New Roman"/>
                <w:color w:val="0000FF"/>
                <w:spacing w:val="-6"/>
              </w:rPr>
              <w:t>.4. Предложение по изменению границ населенных пунктов</w:t>
            </w:r>
          </w:p>
        </w:tc>
        <w:tc>
          <w:tcPr>
            <w:tcW w:w="1476" w:type="dxa"/>
            <w:shd w:val="clear" w:color="auto" w:fill="auto"/>
            <w:vAlign w:val="center"/>
          </w:tcPr>
          <w:p w:rsidR="00E16AF3" w:rsidRPr="00D7361A" w:rsidRDefault="001802FD" w:rsidP="00D7361A">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20</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FF"/>
                <w:spacing w:val="-6"/>
              </w:rPr>
              <w:t>Внесены изменения</w:t>
            </w:r>
            <w:r w:rsidRPr="00E16AF3">
              <w:rPr>
                <w:rFonts w:ascii="Times New Roman" w:hAnsi="Times New Roman"/>
                <w:color w:val="000000"/>
                <w:spacing w:val="-6"/>
              </w:rPr>
              <w:t xml:space="preserve"> </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D7361A" w:rsidRDefault="001802FD" w:rsidP="00D7361A">
            <w:pPr>
              <w:spacing w:line="240" w:lineRule="auto"/>
              <w:ind w:firstLine="0"/>
              <w:jc w:val="left"/>
              <w:rPr>
                <w:rFonts w:ascii="Times New Roman" w:hAnsi="Times New Roman"/>
                <w:color w:val="0000FF"/>
                <w:spacing w:val="-6"/>
              </w:rPr>
            </w:pPr>
            <w:r w:rsidRPr="00D7361A">
              <w:rPr>
                <w:rFonts w:ascii="Times New Roman" w:hAnsi="Times New Roman"/>
                <w:color w:val="0000FF"/>
                <w:spacing w:val="-6"/>
              </w:rPr>
              <w:t>3</w:t>
            </w:r>
            <w:r w:rsidR="00E16AF3" w:rsidRPr="00D7361A">
              <w:rPr>
                <w:rFonts w:ascii="Times New Roman" w:hAnsi="Times New Roman"/>
                <w:color w:val="0000FF"/>
                <w:spacing w:val="-6"/>
              </w:rPr>
              <w:t xml:space="preserve">.5. Порядок установления или изменения границ населенных пунктов, предложения по изменению границ населенных пунктов </w:t>
            </w:r>
          </w:p>
        </w:tc>
        <w:tc>
          <w:tcPr>
            <w:tcW w:w="1476" w:type="dxa"/>
            <w:shd w:val="clear" w:color="auto" w:fill="auto"/>
            <w:vAlign w:val="center"/>
          </w:tcPr>
          <w:p w:rsidR="00E16AF3" w:rsidRPr="00D7361A" w:rsidRDefault="001802FD" w:rsidP="00D7361A">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22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FF"/>
                <w:spacing w:val="-6"/>
              </w:rPr>
              <w:t>Внесены изменения</w:t>
            </w:r>
            <w:r w:rsidRPr="00E16AF3">
              <w:rPr>
                <w:rFonts w:ascii="Times New Roman" w:hAnsi="Times New Roman"/>
                <w:color w:val="000000"/>
                <w:spacing w:val="-6"/>
              </w:rPr>
              <w:t xml:space="preserve"> </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AC0B82" w:rsidP="00F33377">
            <w:pPr>
              <w:spacing w:line="240" w:lineRule="auto"/>
              <w:ind w:firstLine="0"/>
              <w:rPr>
                <w:rFonts w:ascii="Times New Roman" w:hAnsi="Times New Roman"/>
                <w:color w:val="0000FF"/>
                <w:spacing w:val="-6"/>
              </w:rPr>
            </w:pPr>
            <w:r w:rsidRPr="00AC0B82">
              <w:rPr>
                <w:rFonts w:ascii="Times New Roman" w:hAnsi="Times New Roman"/>
                <w:b/>
                <w:color w:val="0000FF"/>
                <w:spacing w:val="-6"/>
              </w:rPr>
              <w:t>Раздел 4. Обоснование выбранного вари-анта размещения объектов местного значения муниципального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p>
        </w:tc>
        <w:tc>
          <w:tcPr>
            <w:tcW w:w="1476" w:type="dxa"/>
            <w:shd w:val="clear" w:color="auto" w:fill="auto"/>
            <w:vAlign w:val="center"/>
          </w:tcPr>
          <w:p w:rsidR="00E16AF3" w:rsidRPr="00E16AF3" w:rsidRDefault="001802FD" w:rsidP="00E16AF3">
            <w:pPr>
              <w:spacing w:line="240" w:lineRule="auto"/>
              <w:ind w:firstLine="0"/>
              <w:jc w:val="center"/>
              <w:rPr>
                <w:rFonts w:ascii="Times New Roman" w:hAnsi="Times New Roman"/>
                <w:color w:val="000000"/>
                <w:spacing w:val="-6"/>
              </w:rPr>
            </w:pPr>
            <w:r w:rsidRPr="00D7361A">
              <w:rPr>
                <w:rFonts w:ascii="Times New Roman" w:hAnsi="Times New Roman"/>
                <w:color w:val="0000FF"/>
                <w:spacing w:val="-6"/>
              </w:rPr>
              <w:t>24</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FF"/>
                <w:spacing w:val="-6"/>
              </w:rPr>
              <w:t>Внесены изменения</w:t>
            </w:r>
            <w:r w:rsidRPr="00E16AF3">
              <w:rPr>
                <w:rFonts w:ascii="Times New Roman" w:hAnsi="Times New Roman"/>
                <w:color w:val="000000"/>
                <w:spacing w:val="-6"/>
              </w:rPr>
              <w:t xml:space="preserve"> </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AC0B82" w:rsidP="00F33377">
            <w:pPr>
              <w:spacing w:line="240" w:lineRule="auto"/>
              <w:ind w:firstLine="0"/>
              <w:rPr>
                <w:rFonts w:ascii="Times New Roman" w:hAnsi="Times New Roman"/>
                <w:color w:val="0000FF"/>
                <w:spacing w:val="-6"/>
              </w:rPr>
            </w:pPr>
            <w:r w:rsidRPr="00AC0B82">
              <w:rPr>
                <w:rFonts w:ascii="Times New Roman" w:hAnsi="Times New Roman"/>
                <w:color w:val="0000FF"/>
              </w:rPr>
              <w:t>4.1. Функциональный профиль и основные виды деятельности</w:t>
            </w:r>
          </w:p>
        </w:tc>
        <w:tc>
          <w:tcPr>
            <w:tcW w:w="1476" w:type="dxa"/>
            <w:shd w:val="clear" w:color="auto" w:fill="auto"/>
            <w:vAlign w:val="center"/>
          </w:tcPr>
          <w:p w:rsidR="00E16AF3" w:rsidRPr="00D7361A" w:rsidRDefault="00E16AF3" w:rsidP="00E16AF3">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2</w:t>
            </w:r>
            <w:r w:rsidR="001802FD" w:rsidRPr="00D7361A">
              <w:rPr>
                <w:rFonts w:ascii="Times New Roman" w:hAnsi="Times New Roman"/>
                <w:color w:val="0000FF"/>
                <w:spacing w:val="-6"/>
              </w:rPr>
              <w:t>4</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AC0B82" w:rsidP="00AC0B82">
            <w:pPr>
              <w:spacing w:line="240" w:lineRule="auto"/>
              <w:ind w:firstLine="0"/>
              <w:rPr>
                <w:rFonts w:ascii="Times New Roman" w:hAnsi="Times New Roman"/>
                <w:color w:val="0000FF"/>
              </w:rPr>
            </w:pPr>
            <w:r>
              <w:rPr>
                <w:rFonts w:ascii="Times New Roman" w:hAnsi="Times New Roman"/>
                <w:color w:val="0000FF"/>
              </w:rPr>
              <w:t>4.2</w:t>
            </w:r>
            <w:r w:rsidRPr="00AC0B82">
              <w:rPr>
                <w:rFonts w:ascii="Times New Roman" w:hAnsi="Times New Roman"/>
                <w:color w:val="0000FF"/>
              </w:rPr>
              <w:t xml:space="preserve">. </w:t>
            </w:r>
            <w:r>
              <w:rPr>
                <w:rFonts w:ascii="Times New Roman" w:hAnsi="Times New Roman"/>
                <w:color w:val="0000FF"/>
              </w:rPr>
              <w:t>Население</w:t>
            </w:r>
          </w:p>
        </w:tc>
        <w:tc>
          <w:tcPr>
            <w:tcW w:w="1476" w:type="dxa"/>
            <w:shd w:val="clear" w:color="auto" w:fill="auto"/>
            <w:vAlign w:val="center"/>
          </w:tcPr>
          <w:p w:rsidR="00E16AF3" w:rsidRPr="00D7361A" w:rsidRDefault="00E16AF3" w:rsidP="00E16AF3">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2</w:t>
            </w:r>
            <w:r w:rsidR="00B8069B" w:rsidRPr="00D7361A">
              <w:rPr>
                <w:rFonts w:ascii="Times New Roman" w:hAnsi="Times New Roman"/>
                <w:color w:val="0000FF"/>
                <w:spacing w:val="-6"/>
              </w:rPr>
              <w:t>5</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FF"/>
                <w:spacing w:val="-6"/>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AC0B82" w:rsidP="00AC0B82">
            <w:pPr>
              <w:spacing w:line="240" w:lineRule="auto"/>
              <w:ind w:firstLine="0"/>
              <w:rPr>
                <w:rFonts w:ascii="Times New Roman" w:hAnsi="Times New Roman"/>
                <w:color w:val="0000FF"/>
              </w:rPr>
            </w:pPr>
            <w:r>
              <w:rPr>
                <w:rFonts w:ascii="Times New Roman" w:hAnsi="Times New Roman"/>
                <w:color w:val="0000FF"/>
              </w:rPr>
              <w:t>4.3</w:t>
            </w:r>
            <w:r w:rsidRPr="00AC0B82">
              <w:rPr>
                <w:rFonts w:ascii="Times New Roman" w:hAnsi="Times New Roman"/>
                <w:color w:val="0000FF"/>
              </w:rPr>
              <w:t xml:space="preserve">. </w:t>
            </w:r>
            <w:r>
              <w:rPr>
                <w:rFonts w:ascii="Times New Roman" w:hAnsi="Times New Roman"/>
                <w:color w:val="0000FF"/>
              </w:rPr>
              <w:t>Использование территории</w:t>
            </w:r>
          </w:p>
        </w:tc>
        <w:tc>
          <w:tcPr>
            <w:tcW w:w="1476" w:type="dxa"/>
            <w:shd w:val="clear" w:color="auto" w:fill="auto"/>
            <w:vAlign w:val="center"/>
          </w:tcPr>
          <w:p w:rsidR="00E16AF3" w:rsidRPr="00D7361A" w:rsidRDefault="00B8069B" w:rsidP="00E16AF3">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28</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FF"/>
                <w:spacing w:val="-6"/>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AC0B82" w:rsidP="00E16AF3">
            <w:pPr>
              <w:spacing w:line="240" w:lineRule="auto"/>
              <w:ind w:left="567" w:firstLine="0"/>
              <w:rPr>
                <w:rFonts w:ascii="Times New Roman" w:hAnsi="Times New Roman"/>
                <w:i/>
              </w:rPr>
            </w:pPr>
            <w:r w:rsidRPr="00AC0B82">
              <w:rPr>
                <w:rFonts w:ascii="Times New Roman" w:hAnsi="Times New Roman"/>
                <w:i/>
                <w:color w:val="0000FF"/>
              </w:rPr>
              <w:t>4.3.1. Существующее использование территории</w:t>
            </w:r>
          </w:p>
        </w:tc>
        <w:tc>
          <w:tcPr>
            <w:tcW w:w="1476" w:type="dxa"/>
            <w:shd w:val="clear" w:color="auto" w:fill="auto"/>
            <w:vAlign w:val="center"/>
          </w:tcPr>
          <w:p w:rsidR="00E16AF3" w:rsidRPr="00D7361A" w:rsidRDefault="00B8069B" w:rsidP="00E16AF3">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28</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AC0B82" w:rsidP="00E16AF3">
            <w:pPr>
              <w:spacing w:line="240" w:lineRule="auto"/>
              <w:ind w:left="567" w:firstLine="0"/>
              <w:rPr>
                <w:rFonts w:ascii="Times New Roman" w:hAnsi="Times New Roman"/>
                <w:i/>
                <w:color w:val="0000FF"/>
              </w:rPr>
            </w:pPr>
            <w:r w:rsidRPr="00AC0B82">
              <w:rPr>
                <w:rFonts w:ascii="Times New Roman" w:hAnsi="Times New Roman"/>
                <w:i/>
                <w:color w:val="0000FF"/>
              </w:rPr>
              <w:t>4.3.2. Планируемое использование территории</w:t>
            </w:r>
          </w:p>
        </w:tc>
        <w:tc>
          <w:tcPr>
            <w:tcW w:w="1476" w:type="dxa"/>
            <w:shd w:val="clear" w:color="auto" w:fill="auto"/>
            <w:vAlign w:val="center"/>
          </w:tcPr>
          <w:p w:rsidR="00E16AF3" w:rsidRPr="00E16AF3" w:rsidRDefault="00B8069B" w:rsidP="00E16AF3">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30</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FF"/>
                <w:sz w:val="28"/>
                <w:szCs w:val="28"/>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color w:val="0000FF"/>
                <w:spacing w:val="-6"/>
              </w:rPr>
            </w:pPr>
            <w:r w:rsidRPr="00AC0B82">
              <w:rPr>
                <w:rFonts w:ascii="Times New Roman" w:hAnsi="Times New Roman"/>
                <w:color w:val="0000FF"/>
              </w:rPr>
              <w:t>4.4. Сведения о видах, назначении и наимено</w:t>
            </w:r>
            <w:r>
              <w:rPr>
                <w:rFonts w:ascii="Times New Roman" w:hAnsi="Times New Roman"/>
                <w:color w:val="0000FF"/>
              </w:rPr>
              <w:t>ваниях объектов, их основные ха</w:t>
            </w:r>
            <w:r w:rsidRPr="00AC0B82">
              <w:rPr>
                <w:rFonts w:ascii="Times New Roman" w:hAnsi="Times New Roman"/>
                <w:color w:val="0000FF"/>
              </w:rPr>
              <w:t>рактеристики, их местоположение</w:t>
            </w:r>
          </w:p>
        </w:tc>
        <w:tc>
          <w:tcPr>
            <w:tcW w:w="1476" w:type="dxa"/>
            <w:shd w:val="clear" w:color="auto" w:fill="auto"/>
            <w:vAlign w:val="center"/>
          </w:tcPr>
          <w:p w:rsidR="00E16AF3" w:rsidRPr="00D7361A" w:rsidRDefault="00E16AF3" w:rsidP="00E16AF3">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3</w:t>
            </w:r>
            <w:r w:rsidR="00B8069B" w:rsidRPr="00D7361A">
              <w:rPr>
                <w:rFonts w:ascii="Times New Roman" w:hAnsi="Times New Roman"/>
                <w:color w:val="0000FF"/>
                <w:spacing w:val="-6"/>
              </w:rPr>
              <w:t>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AC0B82" w:rsidRPr="00E16AF3" w:rsidTr="00E16AF3">
        <w:trPr>
          <w:jc w:val="center"/>
        </w:trPr>
        <w:tc>
          <w:tcPr>
            <w:tcW w:w="1892" w:type="dxa"/>
            <w:shd w:val="clear" w:color="auto" w:fill="auto"/>
            <w:vAlign w:val="center"/>
          </w:tcPr>
          <w:p w:rsidR="00AC0B82" w:rsidRPr="00E16AF3" w:rsidRDefault="00AC0B82" w:rsidP="00AC0B82">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AC0B82" w:rsidRPr="00E16AF3" w:rsidRDefault="00AC0B82" w:rsidP="00AC0B82">
            <w:pPr>
              <w:spacing w:line="240" w:lineRule="auto"/>
              <w:ind w:left="567" w:firstLine="0"/>
              <w:rPr>
                <w:rFonts w:ascii="Times New Roman" w:hAnsi="Times New Roman"/>
                <w:color w:val="0000FF"/>
                <w:spacing w:val="-6"/>
              </w:rPr>
            </w:pPr>
            <w:r w:rsidRPr="00E16AF3">
              <w:rPr>
                <w:rFonts w:ascii="Times New Roman" w:hAnsi="Times New Roman"/>
                <w:i/>
                <w:color w:val="0000FF"/>
              </w:rPr>
              <w:t>4.4.1. Жилищный фонд</w:t>
            </w:r>
          </w:p>
        </w:tc>
        <w:tc>
          <w:tcPr>
            <w:tcW w:w="1476" w:type="dxa"/>
            <w:shd w:val="clear" w:color="auto" w:fill="auto"/>
            <w:vAlign w:val="center"/>
          </w:tcPr>
          <w:p w:rsidR="00AC0B82" w:rsidRPr="00D7361A" w:rsidRDefault="00AC0B82" w:rsidP="00AC0B82">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3</w:t>
            </w:r>
            <w:r w:rsidR="00B8069B" w:rsidRPr="00D7361A">
              <w:rPr>
                <w:rFonts w:ascii="Times New Roman" w:hAnsi="Times New Roman"/>
                <w:color w:val="0000FF"/>
                <w:spacing w:val="-6"/>
              </w:rPr>
              <w:t>2</w:t>
            </w:r>
          </w:p>
        </w:tc>
        <w:tc>
          <w:tcPr>
            <w:tcW w:w="1589" w:type="dxa"/>
            <w:shd w:val="clear" w:color="auto" w:fill="auto"/>
            <w:vAlign w:val="center"/>
          </w:tcPr>
          <w:p w:rsidR="00AC0B82" w:rsidRPr="00E16AF3" w:rsidRDefault="00AC0B82" w:rsidP="00AC0B82">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AC0B82" w:rsidRPr="00E16AF3" w:rsidTr="00E16AF3">
        <w:trPr>
          <w:jc w:val="center"/>
        </w:trPr>
        <w:tc>
          <w:tcPr>
            <w:tcW w:w="1892" w:type="dxa"/>
            <w:shd w:val="clear" w:color="auto" w:fill="auto"/>
            <w:vAlign w:val="center"/>
          </w:tcPr>
          <w:p w:rsidR="00AC0B82" w:rsidRPr="00E16AF3" w:rsidRDefault="00AC0B82" w:rsidP="00AC0B82">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AC0B82" w:rsidRPr="00E16AF3" w:rsidRDefault="00AC0B82" w:rsidP="00AC0B82">
            <w:pPr>
              <w:spacing w:line="240" w:lineRule="auto"/>
              <w:ind w:left="567" w:firstLine="0"/>
              <w:rPr>
                <w:rFonts w:ascii="Times New Roman" w:hAnsi="Times New Roman"/>
                <w:color w:val="000000"/>
                <w:spacing w:val="-6"/>
              </w:rPr>
            </w:pPr>
            <w:r w:rsidRPr="00E16AF3">
              <w:rPr>
                <w:rFonts w:ascii="Times New Roman" w:hAnsi="Times New Roman"/>
                <w:i/>
                <w:color w:val="0000FF"/>
              </w:rPr>
              <w:t>4.4.2. Социальная инфраструктура</w:t>
            </w:r>
          </w:p>
        </w:tc>
        <w:tc>
          <w:tcPr>
            <w:tcW w:w="1476" w:type="dxa"/>
            <w:shd w:val="clear" w:color="auto" w:fill="auto"/>
            <w:vAlign w:val="center"/>
          </w:tcPr>
          <w:p w:rsidR="00AC0B82" w:rsidRPr="00D7361A" w:rsidRDefault="00AC0B82" w:rsidP="00AC0B82">
            <w:pPr>
              <w:spacing w:line="240" w:lineRule="auto"/>
              <w:ind w:firstLine="0"/>
              <w:jc w:val="center"/>
              <w:rPr>
                <w:rFonts w:ascii="Times New Roman" w:hAnsi="Times New Roman"/>
                <w:color w:val="0000FF"/>
                <w:spacing w:val="-6"/>
              </w:rPr>
            </w:pPr>
            <w:r w:rsidRPr="00D7361A">
              <w:rPr>
                <w:rFonts w:ascii="Times New Roman" w:hAnsi="Times New Roman"/>
                <w:color w:val="0000FF"/>
                <w:spacing w:val="-6"/>
              </w:rPr>
              <w:t>3</w:t>
            </w:r>
            <w:r w:rsidR="00B8069B" w:rsidRPr="00D7361A">
              <w:rPr>
                <w:rFonts w:ascii="Times New Roman" w:hAnsi="Times New Roman"/>
                <w:color w:val="0000FF"/>
                <w:spacing w:val="-6"/>
              </w:rPr>
              <w:t>3</w:t>
            </w:r>
          </w:p>
        </w:tc>
        <w:tc>
          <w:tcPr>
            <w:tcW w:w="1589" w:type="dxa"/>
            <w:shd w:val="clear" w:color="auto" w:fill="auto"/>
            <w:vAlign w:val="center"/>
          </w:tcPr>
          <w:p w:rsidR="00AC0B82" w:rsidRPr="00E16AF3" w:rsidRDefault="00AC0B82" w:rsidP="00AC0B82">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126818" w:rsidRDefault="00E16AF3" w:rsidP="00E16AF3">
            <w:pPr>
              <w:spacing w:line="240" w:lineRule="auto"/>
              <w:ind w:firstLine="0"/>
              <w:jc w:val="center"/>
              <w:rPr>
                <w:rFonts w:ascii="Times New Roman" w:hAnsi="Times New Roman"/>
              </w:rPr>
            </w:pPr>
          </w:p>
        </w:tc>
        <w:tc>
          <w:tcPr>
            <w:tcW w:w="4796" w:type="dxa"/>
            <w:shd w:val="clear" w:color="auto" w:fill="auto"/>
            <w:vAlign w:val="center"/>
          </w:tcPr>
          <w:p w:rsidR="00E16AF3" w:rsidRPr="00126818" w:rsidRDefault="00AC0B82" w:rsidP="00126818">
            <w:pPr>
              <w:spacing w:line="240" w:lineRule="auto"/>
              <w:ind w:firstLine="0"/>
              <w:rPr>
                <w:rFonts w:ascii="Times New Roman" w:hAnsi="Times New Roman"/>
              </w:rPr>
            </w:pPr>
            <w:r>
              <w:rPr>
                <w:rFonts w:ascii="Times New Roman" w:hAnsi="Times New Roman"/>
              </w:rPr>
              <w:t>4</w:t>
            </w:r>
            <w:r w:rsidR="00126818">
              <w:rPr>
                <w:rFonts w:ascii="Times New Roman" w:hAnsi="Times New Roman"/>
              </w:rPr>
              <w:t>.</w:t>
            </w:r>
            <w:r>
              <w:rPr>
                <w:rFonts w:ascii="Times New Roman" w:hAnsi="Times New Roman"/>
              </w:rPr>
              <w:t>5</w:t>
            </w:r>
            <w:r w:rsidR="00126818" w:rsidRPr="00E16AF3">
              <w:rPr>
                <w:rFonts w:ascii="Times New Roman" w:hAnsi="Times New Roman"/>
              </w:rPr>
              <w:t xml:space="preserve">. </w:t>
            </w:r>
            <w:r w:rsidR="00126818" w:rsidRPr="00126818">
              <w:rPr>
                <w:rFonts w:ascii="Times New Roman" w:hAnsi="Times New Roman"/>
              </w:rPr>
              <w:t>Производственно-хозяйственный комплекс</w:t>
            </w:r>
          </w:p>
        </w:tc>
        <w:tc>
          <w:tcPr>
            <w:tcW w:w="1476" w:type="dxa"/>
            <w:shd w:val="clear" w:color="auto" w:fill="auto"/>
            <w:vAlign w:val="center"/>
          </w:tcPr>
          <w:p w:rsidR="00E16AF3" w:rsidRPr="00E16AF3" w:rsidRDefault="00B8069B" w:rsidP="00E16AF3">
            <w:pPr>
              <w:ind w:firstLine="0"/>
              <w:jc w:val="center"/>
              <w:rPr>
                <w:rFonts w:ascii="Times New Roman" w:hAnsi="Times New Roman"/>
                <w:color w:val="000000"/>
                <w:spacing w:val="-6"/>
              </w:rPr>
            </w:pPr>
            <w:r>
              <w:rPr>
                <w:rFonts w:ascii="Times New Roman" w:hAnsi="Times New Roman"/>
                <w:color w:val="000000"/>
                <w:spacing w:val="-6"/>
              </w:rPr>
              <w:t>36</w:t>
            </w:r>
          </w:p>
        </w:tc>
        <w:tc>
          <w:tcPr>
            <w:tcW w:w="1589" w:type="dxa"/>
            <w:shd w:val="clear" w:color="auto" w:fill="auto"/>
            <w:vAlign w:val="center"/>
          </w:tcPr>
          <w:p w:rsidR="00E16AF3" w:rsidRPr="00E16AF3" w:rsidRDefault="00E16AF3" w:rsidP="00E16AF3">
            <w:pPr>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B8069B" w:rsidP="00D33B81">
            <w:pPr>
              <w:spacing w:line="240" w:lineRule="auto"/>
              <w:ind w:left="567" w:firstLine="0"/>
              <w:rPr>
                <w:rFonts w:ascii="Times New Roman" w:hAnsi="Times New Roman"/>
                <w:i/>
              </w:rPr>
            </w:pPr>
            <w:r>
              <w:rPr>
                <w:rFonts w:ascii="Times New Roman" w:hAnsi="Times New Roman"/>
                <w:i/>
              </w:rPr>
              <w:t>4</w:t>
            </w:r>
            <w:r w:rsidR="00D33B81" w:rsidRPr="00D33B81">
              <w:rPr>
                <w:rFonts w:ascii="Times New Roman" w:hAnsi="Times New Roman"/>
                <w:i/>
              </w:rPr>
              <w:t>.</w:t>
            </w:r>
            <w:r>
              <w:rPr>
                <w:rFonts w:ascii="Times New Roman" w:hAnsi="Times New Roman"/>
                <w:i/>
              </w:rPr>
              <w:t>5</w:t>
            </w:r>
            <w:r w:rsidR="00D33B81" w:rsidRPr="00D33B81">
              <w:rPr>
                <w:rFonts w:ascii="Times New Roman" w:hAnsi="Times New Roman"/>
                <w:i/>
              </w:rPr>
              <w:t xml:space="preserve">.1. Промышленность.  Существующее положение </w:t>
            </w:r>
          </w:p>
        </w:tc>
        <w:tc>
          <w:tcPr>
            <w:tcW w:w="1476" w:type="dxa"/>
            <w:shd w:val="clear" w:color="auto" w:fill="auto"/>
            <w:vAlign w:val="center"/>
          </w:tcPr>
          <w:p w:rsidR="00E16AF3" w:rsidRPr="00E16AF3" w:rsidRDefault="00B8069B" w:rsidP="00E16AF3">
            <w:pPr>
              <w:ind w:firstLine="0"/>
              <w:jc w:val="center"/>
              <w:rPr>
                <w:rFonts w:ascii="Times New Roman" w:hAnsi="Times New Roman"/>
                <w:color w:val="000000"/>
                <w:spacing w:val="-6"/>
                <w:highlight w:val="yellow"/>
              </w:rPr>
            </w:pPr>
            <w:r>
              <w:rPr>
                <w:rFonts w:ascii="Times New Roman" w:hAnsi="Times New Roman"/>
                <w:color w:val="000000"/>
                <w:spacing w:val="-6"/>
              </w:rPr>
              <w:t>36</w:t>
            </w:r>
          </w:p>
        </w:tc>
        <w:tc>
          <w:tcPr>
            <w:tcW w:w="1589" w:type="dxa"/>
            <w:shd w:val="clear" w:color="auto" w:fill="auto"/>
            <w:vAlign w:val="center"/>
          </w:tcPr>
          <w:p w:rsidR="00E16AF3" w:rsidRPr="00E16AF3" w:rsidRDefault="00E16AF3" w:rsidP="00E16AF3">
            <w:pPr>
              <w:ind w:firstLine="0"/>
              <w:jc w:val="center"/>
              <w:rPr>
                <w:rFonts w:ascii="Times New Roman" w:hAnsi="Times New Roman"/>
                <w:color w:val="000000"/>
                <w:spacing w:val="-6"/>
                <w:highlight w:val="yellow"/>
              </w:rPr>
            </w:pPr>
          </w:p>
        </w:tc>
      </w:tr>
      <w:tr w:rsidR="00D33B81" w:rsidRPr="00E16AF3" w:rsidTr="00E16AF3">
        <w:trPr>
          <w:jc w:val="center"/>
        </w:trPr>
        <w:tc>
          <w:tcPr>
            <w:tcW w:w="1892" w:type="dxa"/>
            <w:shd w:val="clear" w:color="auto" w:fill="auto"/>
            <w:vAlign w:val="center"/>
          </w:tcPr>
          <w:p w:rsidR="00D33B81" w:rsidRPr="00E16AF3" w:rsidRDefault="00D33B81"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D33B81" w:rsidRPr="00E16AF3" w:rsidRDefault="00B8069B" w:rsidP="00E16AF3">
            <w:pPr>
              <w:spacing w:line="240" w:lineRule="auto"/>
              <w:ind w:left="567" w:firstLine="0"/>
              <w:rPr>
                <w:rFonts w:ascii="Times New Roman" w:hAnsi="Times New Roman"/>
                <w:i/>
              </w:rPr>
            </w:pPr>
            <w:r>
              <w:rPr>
                <w:rFonts w:ascii="Times New Roman" w:hAnsi="Times New Roman"/>
                <w:i/>
              </w:rPr>
              <w:t>4.5</w:t>
            </w:r>
            <w:r w:rsidR="00D33B81" w:rsidRPr="00D33B81">
              <w:rPr>
                <w:rFonts w:ascii="Times New Roman" w:hAnsi="Times New Roman"/>
                <w:i/>
              </w:rPr>
              <w:t>.2. Про</w:t>
            </w:r>
            <w:r w:rsidR="00D33B81">
              <w:rPr>
                <w:rFonts w:ascii="Times New Roman" w:hAnsi="Times New Roman"/>
                <w:i/>
              </w:rPr>
              <w:t>мышленность. Проектное решение</w:t>
            </w:r>
          </w:p>
        </w:tc>
        <w:tc>
          <w:tcPr>
            <w:tcW w:w="1476" w:type="dxa"/>
            <w:shd w:val="clear" w:color="auto" w:fill="auto"/>
            <w:vAlign w:val="center"/>
          </w:tcPr>
          <w:p w:rsidR="00D33B81" w:rsidRPr="00E16AF3" w:rsidRDefault="00B8069B" w:rsidP="00E16AF3">
            <w:pPr>
              <w:ind w:firstLine="0"/>
              <w:jc w:val="center"/>
              <w:rPr>
                <w:rFonts w:ascii="Times New Roman" w:hAnsi="Times New Roman"/>
                <w:color w:val="000000"/>
                <w:spacing w:val="-6"/>
              </w:rPr>
            </w:pPr>
            <w:r>
              <w:rPr>
                <w:rFonts w:ascii="Times New Roman" w:hAnsi="Times New Roman"/>
                <w:color w:val="000000"/>
                <w:spacing w:val="-6"/>
              </w:rPr>
              <w:t>36</w:t>
            </w:r>
          </w:p>
        </w:tc>
        <w:tc>
          <w:tcPr>
            <w:tcW w:w="1589" w:type="dxa"/>
            <w:shd w:val="clear" w:color="auto" w:fill="auto"/>
            <w:vAlign w:val="center"/>
          </w:tcPr>
          <w:p w:rsidR="00D33B81" w:rsidRPr="00E16AF3" w:rsidRDefault="00D33B81" w:rsidP="00E16AF3">
            <w:pPr>
              <w:ind w:firstLine="0"/>
              <w:jc w:val="center"/>
              <w:rPr>
                <w:rFonts w:ascii="Times New Roman" w:hAnsi="Times New Roman"/>
                <w:color w:val="000000"/>
                <w:spacing w:val="-6"/>
                <w:highlight w:val="yellow"/>
              </w:rPr>
            </w:pPr>
          </w:p>
        </w:tc>
      </w:tr>
      <w:tr w:rsidR="00D33B81" w:rsidRPr="00E16AF3" w:rsidTr="00E16AF3">
        <w:trPr>
          <w:jc w:val="center"/>
        </w:trPr>
        <w:tc>
          <w:tcPr>
            <w:tcW w:w="1892" w:type="dxa"/>
            <w:shd w:val="clear" w:color="auto" w:fill="auto"/>
            <w:vAlign w:val="center"/>
          </w:tcPr>
          <w:p w:rsidR="00D33B81" w:rsidRPr="00E16AF3" w:rsidRDefault="00D33B81"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D33B81" w:rsidRPr="00E16AF3" w:rsidRDefault="00B8069B" w:rsidP="00E16AF3">
            <w:pPr>
              <w:spacing w:line="240" w:lineRule="auto"/>
              <w:ind w:left="567" w:firstLine="0"/>
              <w:rPr>
                <w:rFonts w:ascii="Times New Roman" w:hAnsi="Times New Roman"/>
                <w:i/>
              </w:rPr>
            </w:pPr>
            <w:r>
              <w:rPr>
                <w:rFonts w:ascii="Times New Roman" w:hAnsi="Times New Roman"/>
                <w:i/>
              </w:rPr>
              <w:t>4.5</w:t>
            </w:r>
            <w:r w:rsidR="00D33B81" w:rsidRPr="00D33B81">
              <w:rPr>
                <w:rFonts w:ascii="Times New Roman" w:hAnsi="Times New Roman"/>
                <w:i/>
              </w:rPr>
              <w:t>.3. Сельское хозяйство. Существу</w:t>
            </w:r>
            <w:r w:rsidR="00D33B81">
              <w:rPr>
                <w:rFonts w:ascii="Times New Roman" w:hAnsi="Times New Roman"/>
                <w:i/>
              </w:rPr>
              <w:t>ющее положение</w:t>
            </w:r>
          </w:p>
        </w:tc>
        <w:tc>
          <w:tcPr>
            <w:tcW w:w="1476" w:type="dxa"/>
            <w:shd w:val="clear" w:color="auto" w:fill="auto"/>
            <w:vAlign w:val="center"/>
          </w:tcPr>
          <w:p w:rsidR="00D33B81" w:rsidRPr="00E16AF3" w:rsidRDefault="00B8069B" w:rsidP="00E16AF3">
            <w:pPr>
              <w:ind w:firstLine="0"/>
              <w:jc w:val="center"/>
              <w:rPr>
                <w:rFonts w:ascii="Times New Roman" w:hAnsi="Times New Roman"/>
                <w:color w:val="000000"/>
                <w:spacing w:val="-6"/>
              </w:rPr>
            </w:pPr>
            <w:r>
              <w:rPr>
                <w:rFonts w:ascii="Times New Roman" w:hAnsi="Times New Roman"/>
                <w:color w:val="000000"/>
                <w:spacing w:val="-6"/>
              </w:rPr>
              <w:t>37</w:t>
            </w:r>
          </w:p>
        </w:tc>
        <w:tc>
          <w:tcPr>
            <w:tcW w:w="1589" w:type="dxa"/>
            <w:shd w:val="clear" w:color="auto" w:fill="auto"/>
            <w:vAlign w:val="center"/>
          </w:tcPr>
          <w:p w:rsidR="00D33B81" w:rsidRPr="00E16AF3" w:rsidRDefault="00D33B81" w:rsidP="00E16AF3">
            <w:pPr>
              <w:ind w:firstLine="0"/>
              <w:jc w:val="center"/>
              <w:rPr>
                <w:rFonts w:ascii="Times New Roman" w:hAnsi="Times New Roman"/>
                <w:color w:val="000000"/>
                <w:spacing w:val="-6"/>
                <w:highlight w:val="yellow"/>
              </w:rPr>
            </w:pPr>
          </w:p>
        </w:tc>
      </w:tr>
      <w:tr w:rsidR="00D33B81" w:rsidRPr="00E16AF3" w:rsidTr="00E16AF3">
        <w:trPr>
          <w:jc w:val="center"/>
        </w:trPr>
        <w:tc>
          <w:tcPr>
            <w:tcW w:w="1892" w:type="dxa"/>
            <w:shd w:val="clear" w:color="auto" w:fill="auto"/>
            <w:vAlign w:val="center"/>
          </w:tcPr>
          <w:p w:rsidR="00D33B81" w:rsidRPr="00E16AF3" w:rsidRDefault="00D33B81"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D33B81" w:rsidRPr="00E16AF3" w:rsidRDefault="00B8069B" w:rsidP="00E16AF3">
            <w:pPr>
              <w:spacing w:line="240" w:lineRule="auto"/>
              <w:ind w:left="567" w:firstLine="0"/>
              <w:rPr>
                <w:rFonts w:ascii="Times New Roman" w:hAnsi="Times New Roman"/>
                <w:i/>
              </w:rPr>
            </w:pPr>
            <w:r>
              <w:rPr>
                <w:rFonts w:ascii="Times New Roman" w:hAnsi="Times New Roman"/>
                <w:i/>
              </w:rPr>
              <w:t>4.5</w:t>
            </w:r>
            <w:r w:rsidR="00D33B81" w:rsidRPr="00D33B81">
              <w:rPr>
                <w:rFonts w:ascii="Times New Roman" w:hAnsi="Times New Roman"/>
                <w:i/>
              </w:rPr>
              <w:t>.4. Сельское хозяйство</w:t>
            </w:r>
            <w:r w:rsidR="00D33B81">
              <w:rPr>
                <w:rFonts w:ascii="Times New Roman" w:hAnsi="Times New Roman"/>
                <w:i/>
              </w:rPr>
              <w:t>. Предпосылки развития отрасли</w:t>
            </w:r>
          </w:p>
        </w:tc>
        <w:tc>
          <w:tcPr>
            <w:tcW w:w="1476" w:type="dxa"/>
            <w:shd w:val="clear" w:color="auto" w:fill="auto"/>
            <w:vAlign w:val="center"/>
          </w:tcPr>
          <w:p w:rsidR="00D33B81" w:rsidRPr="00E16AF3" w:rsidRDefault="00B8069B" w:rsidP="00E16AF3">
            <w:pPr>
              <w:ind w:firstLine="0"/>
              <w:jc w:val="center"/>
              <w:rPr>
                <w:rFonts w:ascii="Times New Roman" w:hAnsi="Times New Roman"/>
                <w:color w:val="000000"/>
                <w:spacing w:val="-6"/>
              </w:rPr>
            </w:pPr>
            <w:r>
              <w:rPr>
                <w:rFonts w:ascii="Times New Roman" w:hAnsi="Times New Roman"/>
                <w:color w:val="000000"/>
                <w:spacing w:val="-6"/>
              </w:rPr>
              <w:t>38</w:t>
            </w:r>
          </w:p>
        </w:tc>
        <w:tc>
          <w:tcPr>
            <w:tcW w:w="1589" w:type="dxa"/>
            <w:shd w:val="clear" w:color="auto" w:fill="auto"/>
            <w:vAlign w:val="center"/>
          </w:tcPr>
          <w:p w:rsidR="00D33B81" w:rsidRPr="00E16AF3" w:rsidRDefault="00D33B81" w:rsidP="00E16AF3">
            <w:pPr>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i/>
              </w:rPr>
            </w:pPr>
            <w:r w:rsidRPr="00D7361A">
              <w:rPr>
                <w:rFonts w:ascii="Times New Roman" w:hAnsi="Times New Roman"/>
                <w:b/>
                <w:color w:val="0000FF"/>
                <w:spacing w:val="-6"/>
              </w:rPr>
              <w:t>Раздел 5</w:t>
            </w:r>
            <w:r w:rsidR="00E16AF3" w:rsidRPr="00D7361A">
              <w:rPr>
                <w:rFonts w:ascii="Times New Roman" w:hAnsi="Times New Roman"/>
                <w:b/>
                <w:color w:val="0000FF"/>
                <w:spacing w:val="-6"/>
              </w:rPr>
              <w:t>. Транспортная инфраструктура</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D7361A">
              <w:rPr>
                <w:rFonts w:ascii="Times New Roman" w:hAnsi="Times New Roman"/>
                <w:color w:val="0000FF"/>
                <w:spacing w:val="-6"/>
              </w:rPr>
              <w:t>4</w:t>
            </w:r>
            <w:r w:rsidR="00D7361A" w:rsidRPr="00D7361A">
              <w:rPr>
                <w:rFonts w:ascii="Times New Roman" w:hAnsi="Times New Roman"/>
                <w:color w:val="0000FF"/>
                <w:spacing w:val="-6"/>
              </w:rPr>
              <w:t>1</w:t>
            </w:r>
          </w:p>
        </w:tc>
        <w:tc>
          <w:tcPr>
            <w:tcW w:w="1589" w:type="dxa"/>
            <w:shd w:val="clear" w:color="auto" w:fill="auto"/>
            <w:vAlign w:val="center"/>
          </w:tcPr>
          <w:p w:rsidR="00E16AF3" w:rsidRPr="00E16AF3" w:rsidRDefault="00D7361A"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b/>
              </w:rPr>
            </w:pPr>
            <w:r w:rsidRPr="00D7361A">
              <w:rPr>
                <w:rFonts w:ascii="Times New Roman" w:hAnsi="Times New Roman"/>
                <w:color w:val="0000FF"/>
                <w:spacing w:val="-6"/>
              </w:rPr>
              <w:t>5</w:t>
            </w:r>
            <w:r w:rsidR="00E16AF3" w:rsidRPr="00D7361A">
              <w:rPr>
                <w:rFonts w:ascii="Times New Roman" w:hAnsi="Times New Roman"/>
                <w:color w:val="0000FF"/>
                <w:spacing w:val="-6"/>
              </w:rPr>
              <w:t>.1. Транспортная инфраструктура. Существующее положение</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D7361A">
              <w:rPr>
                <w:rFonts w:ascii="Times New Roman" w:hAnsi="Times New Roman"/>
                <w:color w:val="0000FF"/>
                <w:spacing w:val="-6"/>
              </w:rPr>
              <w:t>4</w:t>
            </w:r>
            <w:r w:rsidR="00D7361A" w:rsidRPr="00D7361A">
              <w:rPr>
                <w:rFonts w:ascii="Times New Roman" w:hAnsi="Times New Roman"/>
                <w:color w:val="0000FF"/>
                <w:spacing w:val="-6"/>
              </w:rPr>
              <w:t>1</w:t>
            </w:r>
          </w:p>
        </w:tc>
        <w:tc>
          <w:tcPr>
            <w:tcW w:w="1589" w:type="dxa"/>
            <w:shd w:val="clear" w:color="auto" w:fill="auto"/>
            <w:vAlign w:val="center"/>
          </w:tcPr>
          <w:p w:rsidR="00E16AF3" w:rsidRPr="00E16AF3" w:rsidRDefault="00D7361A"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rPr>
            </w:pPr>
          </w:p>
        </w:tc>
        <w:tc>
          <w:tcPr>
            <w:tcW w:w="4796" w:type="dxa"/>
            <w:shd w:val="clear" w:color="auto" w:fill="auto"/>
            <w:vAlign w:val="center"/>
          </w:tcPr>
          <w:p w:rsidR="00E16AF3" w:rsidRPr="008A303D" w:rsidRDefault="00AC0B82" w:rsidP="00E16AF3">
            <w:pPr>
              <w:spacing w:line="240" w:lineRule="auto"/>
              <w:ind w:firstLine="0"/>
              <w:rPr>
                <w:rFonts w:ascii="Times New Roman" w:hAnsi="Times New Roman"/>
                <w:color w:val="0000FF"/>
                <w:spacing w:val="-6"/>
              </w:rPr>
            </w:pPr>
            <w:r w:rsidRPr="008A303D">
              <w:rPr>
                <w:rFonts w:ascii="Times New Roman" w:hAnsi="Times New Roman"/>
                <w:color w:val="0000FF"/>
                <w:spacing w:val="-6"/>
              </w:rPr>
              <w:t>5</w:t>
            </w:r>
            <w:r w:rsidR="00E16AF3" w:rsidRPr="008A303D">
              <w:rPr>
                <w:rFonts w:ascii="Times New Roman" w:hAnsi="Times New Roman"/>
                <w:color w:val="0000FF"/>
                <w:spacing w:val="-6"/>
              </w:rPr>
              <w:t>.2. Транспортная инфраструктура. Проектные предложения</w:t>
            </w:r>
          </w:p>
        </w:tc>
        <w:tc>
          <w:tcPr>
            <w:tcW w:w="1476" w:type="dxa"/>
            <w:shd w:val="clear" w:color="auto" w:fill="auto"/>
            <w:vAlign w:val="center"/>
          </w:tcPr>
          <w:p w:rsidR="00E16AF3" w:rsidRPr="008A303D" w:rsidRDefault="00E16AF3" w:rsidP="00E16AF3">
            <w:pPr>
              <w:spacing w:line="240" w:lineRule="auto"/>
              <w:ind w:firstLine="0"/>
              <w:jc w:val="center"/>
              <w:rPr>
                <w:rFonts w:ascii="Times New Roman" w:hAnsi="Times New Roman"/>
                <w:color w:val="0000FF"/>
                <w:spacing w:val="-6"/>
              </w:rPr>
            </w:pPr>
            <w:r w:rsidRPr="008A303D">
              <w:rPr>
                <w:rFonts w:ascii="Times New Roman" w:hAnsi="Times New Roman"/>
                <w:color w:val="0000FF"/>
                <w:spacing w:val="-6"/>
              </w:rPr>
              <w:t>4</w:t>
            </w:r>
            <w:r w:rsidR="008A303D" w:rsidRPr="008A303D">
              <w:rPr>
                <w:rFonts w:ascii="Times New Roman" w:hAnsi="Times New Roman"/>
                <w:color w:val="0000FF"/>
                <w:spacing w:val="-6"/>
              </w:rPr>
              <w:t>4</w:t>
            </w:r>
          </w:p>
        </w:tc>
        <w:tc>
          <w:tcPr>
            <w:tcW w:w="1589"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i/>
              </w:rPr>
            </w:pPr>
            <w:r w:rsidRPr="00210D76">
              <w:rPr>
                <w:rFonts w:ascii="Times New Roman" w:hAnsi="Times New Roman"/>
                <w:b/>
                <w:color w:val="0000FF"/>
                <w:spacing w:val="-6"/>
              </w:rPr>
              <w:t>Раздел 6</w:t>
            </w:r>
            <w:r w:rsidR="00E16AF3" w:rsidRPr="00210D76">
              <w:rPr>
                <w:rFonts w:ascii="Times New Roman" w:hAnsi="Times New Roman"/>
                <w:b/>
                <w:color w:val="0000FF"/>
                <w:spacing w:val="-6"/>
              </w:rPr>
              <w:t>. Инженерная инфраструктура</w:t>
            </w:r>
          </w:p>
        </w:tc>
        <w:tc>
          <w:tcPr>
            <w:tcW w:w="1476"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highlight w:val="yellow"/>
              </w:rPr>
            </w:pPr>
            <w:r w:rsidRPr="00210D76">
              <w:rPr>
                <w:rFonts w:ascii="Times New Roman" w:hAnsi="Times New Roman"/>
                <w:color w:val="0000FF"/>
                <w:spacing w:val="-6"/>
              </w:rPr>
              <w:t>46</w:t>
            </w:r>
          </w:p>
        </w:tc>
        <w:tc>
          <w:tcPr>
            <w:tcW w:w="1589" w:type="dxa"/>
            <w:shd w:val="clear" w:color="auto" w:fill="auto"/>
            <w:vAlign w:val="center"/>
          </w:tcPr>
          <w:p w:rsidR="00E16AF3" w:rsidRPr="00E16AF3" w:rsidRDefault="00210D76"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8F1D11" w:rsidRDefault="00E16AF3">
            <w:pPr>
              <w:pStyle w:val="affff4"/>
              <w:rPr>
                <w:rFonts w:ascii="Times New Roman" w:hAnsi="Times New Roman"/>
                <w:b w:val="0"/>
                <w:i w:val="0"/>
                <w:color w:val="0000FF"/>
                <w:spacing w:val="-6"/>
                <w:sz w:val="24"/>
              </w:rPr>
            </w:pPr>
          </w:p>
        </w:tc>
        <w:tc>
          <w:tcPr>
            <w:tcW w:w="4796" w:type="dxa"/>
            <w:shd w:val="clear" w:color="auto" w:fill="auto"/>
            <w:vAlign w:val="center"/>
          </w:tcPr>
          <w:p w:rsidR="00E16AF3" w:rsidRPr="008F1D11" w:rsidRDefault="00AC0B82" w:rsidP="00E16AF3">
            <w:pPr>
              <w:spacing w:line="240" w:lineRule="auto"/>
              <w:ind w:firstLine="0"/>
              <w:rPr>
                <w:rFonts w:ascii="Times New Roman" w:hAnsi="Times New Roman"/>
                <w:color w:val="0000FF"/>
                <w:spacing w:val="-6"/>
              </w:rPr>
            </w:pPr>
            <w:r w:rsidRPr="008F1D11">
              <w:rPr>
                <w:rFonts w:ascii="Times New Roman" w:hAnsi="Times New Roman"/>
                <w:color w:val="0000FF"/>
                <w:spacing w:val="-6"/>
              </w:rPr>
              <w:t>6</w:t>
            </w:r>
            <w:r w:rsidR="00E16AF3" w:rsidRPr="008F1D11">
              <w:rPr>
                <w:rFonts w:ascii="Times New Roman" w:hAnsi="Times New Roman"/>
                <w:color w:val="0000FF"/>
                <w:spacing w:val="-6"/>
              </w:rPr>
              <w:t>.1. Водоснабжение, водоотведение</w:t>
            </w:r>
          </w:p>
        </w:tc>
        <w:tc>
          <w:tcPr>
            <w:tcW w:w="1476"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46</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trHeight w:val="574"/>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color w:val="000000"/>
                <w:spacing w:val="-6"/>
              </w:rPr>
            </w:pPr>
            <w:r>
              <w:rPr>
                <w:rFonts w:ascii="Times New Roman" w:hAnsi="Times New Roman"/>
                <w:i/>
              </w:rPr>
              <w:t>6</w:t>
            </w:r>
            <w:r w:rsidR="00E16AF3" w:rsidRPr="00E16AF3">
              <w:rPr>
                <w:rFonts w:ascii="Times New Roman" w:hAnsi="Times New Roman"/>
                <w:i/>
              </w:rPr>
              <w:t>.1.1. Водоснабжение. Существующее положение</w:t>
            </w:r>
          </w:p>
        </w:tc>
        <w:tc>
          <w:tcPr>
            <w:tcW w:w="1476"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46</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color w:val="000000"/>
                <w:spacing w:val="-6"/>
              </w:rPr>
            </w:pPr>
            <w:r>
              <w:rPr>
                <w:rFonts w:ascii="Times New Roman" w:hAnsi="Times New Roman"/>
                <w:i/>
              </w:rPr>
              <w:t>6</w:t>
            </w:r>
            <w:r w:rsidR="00E16AF3" w:rsidRPr="00E16AF3">
              <w:rPr>
                <w:rFonts w:ascii="Times New Roman" w:hAnsi="Times New Roman"/>
                <w:i/>
              </w:rPr>
              <w:t>.1.2. Водоснабжение. Проектное решение</w:t>
            </w:r>
          </w:p>
        </w:tc>
        <w:tc>
          <w:tcPr>
            <w:tcW w:w="1476"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47</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color w:val="000000"/>
                <w:spacing w:val="-6"/>
              </w:rPr>
            </w:pPr>
            <w:r>
              <w:rPr>
                <w:rFonts w:ascii="Times New Roman" w:hAnsi="Times New Roman"/>
                <w:i/>
              </w:rPr>
              <w:t>6</w:t>
            </w:r>
            <w:r w:rsidR="00E16AF3" w:rsidRPr="00E16AF3">
              <w:rPr>
                <w:rFonts w:ascii="Times New Roman" w:hAnsi="Times New Roman"/>
                <w:i/>
              </w:rPr>
              <w:t>.1.3. Водоотведение бытовых стоков. Существующее положение</w:t>
            </w:r>
          </w:p>
        </w:tc>
        <w:tc>
          <w:tcPr>
            <w:tcW w:w="1476"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49</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i/>
              </w:rPr>
            </w:pPr>
            <w:r>
              <w:rPr>
                <w:rFonts w:ascii="Times New Roman" w:hAnsi="Times New Roman"/>
                <w:i/>
              </w:rPr>
              <w:t>6</w:t>
            </w:r>
            <w:r w:rsidR="00E16AF3" w:rsidRPr="00E16AF3">
              <w:rPr>
                <w:rFonts w:ascii="Times New Roman" w:hAnsi="Times New Roman"/>
                <w:i/>
              </w:rPr>
              <w:t>.1.4. Водоотведение бытовых стоков. Проектное решение</w:t>
            </w:r>
          </w:p>
        </w:tc>
        <w:tc>
          <w:tcPr>
            <w:tcW w:w="1476" w:type="dxa"/>
            <w:shd w:val="clear" w:color="auto" w:fill="auto"/>
            <w:vAlign w:val="center"/>
          </w:tcPr>
          <w:p w:rsidR="00E16AF3" w:rsidRPr="00E16AF3" w:rsidRDefault="008A303D"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49</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i/>
              </w:rPr>
            </w:pPr>
            <w:r w:rsidRPr="00210D76">
              <w:rPr>
                <w:rFonts w:ascii="Times New Roman" w:hAnsi="Times New Roman"/>
                <w:color w:val="0000FF"/>
                <w:spacing w:val="-6"/>
              </w:rPr>
              <w:t>6</w:t>
            </w:r>
            <w:r w:rsidR="00E16AF3" w:rsidRPr="00210D76">
              <w:rPr>
                <w:rFonts w:ascii="Times New Roman" w:hAnsi="Times New Roman"/>
                <w:color w:val="0000FF"/>
                <w:spacing w:val="-6"/>
              </w:rPr>
              <w:t>.2. Санитарная очистка</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5</w:t>
            </w:r>
            <w:r w:rsidR="008A303D">
              <w:rPr>
                <w:rFonts w:ascii="Times New Roman" w:hAnsi="Times New Roman"/>
                <w:color w:val="000000"/>
                <w:spacing w:val="-6"/>
              </w:rPr>
              <w:t>1</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B76565" w:rsidRPr="00E16AF3" w:rsidTr="00E16AF3">
        <w:trPr>
          <w:jc w:val="center"/>
        </w:trPr>
        <w:tc>
          <w:tcPr>
            <w:tcW w:w="1892" w:type="dxa"/>
            <w:shd w:val="clear" w:color="auto" w:fill="auto"/>
            <w:vAlign w:val="center"/>
          </w:tcPr>
          <w:p w:rsidR="00B76565" w:rsidRPr="00E16AF3" w:rsidRDefault="00B76565">
            <w:pPr>
              <w:pStyle w:val="affff4"/>
              <w:rPr>
                <w:rFonts w:ascii="Times New Roman" w:hAnsi="Times New Roman"/>
                <w:b w:val="0"/>
                <w:color w:val="000000"/>
                <w:szCs w:val="28"/>
                <w:highlight w:val="yellow"/>
              </w:rPr>
            </w:pPr>
          </w:p>
        </w:tc>
        <w:tc>
          <w:tcPr>
            <w:tcW w:w="4796" w:type="dxa"/>
            <w:shd w:val="clear" w:color="auto" w:fill="auto"/>
            <w:vAlign w:val="center"/>
          </w:tcPr>
          <w:p w:rsidR="00B76565" w:rsidRDefault="00B76565" w:rsidP="00B76565">
            <w:pPr>
              <w:spacing w:line="240" w:lineRule="auto"/>
              <w:ind w:firstLine="0"/>
              <w:rPr>
                <w:rFonts w:ascii="Times New Roman" w:hAnsi="Times New Roman"/>
                <w:color w:val="000000"/>
                <w:spacing w:val="-6"/>
              </w:rPr>
            </w:pPr>
            <w:r>
              <w:rPr>
                <w:rFonts w:ascii="Times New Roman" w:hAnsi="Times New Roman"/>
                <w:i/>
              </w:rPr>
              <w:t>6.2</w:t>
            </w:r>
            <w:r w:rsidRPr="00E16AF3">
              <w:rPr>
                <w:rFonts w:ascii="Times New Roman" w:hAnsi="Times New Roman"/>
                <w:i/>
              </w:rPr>
              <w:t xml:space="preserve">.1. </w:t>
            </w:r>
            <w:r>
              <w:rPr>
                <w:rFonts w:ascii="Times New Roman" w:hAnsi="Times New Roman"/>
                <w:i/>
              </w:rPr>
              <w:t>Санитарная очистка. Утилизация ТБО. Проектное положение</w:t>
            </w:r>
          </w:p>
        </w:tc>
        <w:tc>
          <w:tcPr>
            <w:tcW w:w="1476" w:type="dxa"/>
            <w:shd w:val="clear" w:color="auto" w:fill="auto"/>
            <w:vAlign w:val="center"/>
          </w:tcPr>
          <w:p w:rsidR="00B76565"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51</w:t>
            </w:r>
          </w:p>
        </w:tc>
        <w:tc>
          <w:tcPr>
            <w:tcW w:w="1589" w:type="dxa"/>
            <w:shd w:val="clear" w:color="auto" w:fill="auto"/>
            <w:vAlign w:val="center"/>
          </w:tcPr>
          <w:p w:rsidR="00B76565" w:rsidRPr="00E16AF3" w:rsidRDefault="00B76565" w:rsidP="00E16AF3">
            <w:pPr>
              <w:spacing w:line="240" w:lineRule="auto"/>
              <w:ind w:firstLine="0"/>
              <w:jc w:val="center"/>
              <w:rPr>
                <w:rFonts w:ascii="Times New Roman" w:hAnsi="Times New Roman"/>
                <w:color w:val="0000FF"/>
                <w:spacing w:val="-6"/>
              </w:rPr>
            </w:pPr>
          </w:p>
        </w:tc>
      </w:tr>
      <w:tr w:rsidR="00B76565" w:rsidRPr="00E16AF3" w:rsidTr="00E16AF3">
        <w:trPr>
          <w:jc w:val="center"/>
        </w:trPr>
        <w:tc>
          <w:tcPr>
            <w:tcW w:w="1892" w:type="dxa"/>
            <w:shd w:val="clear" w:color="auto" w:fill="auto"/>
            <w:vAlign w:val="center"/>
          </w:tcPr>
          <w:p w:rsidR="00B76565" w:rsidRPr="00E16AF3" w:rsidRDefault="00B76565">
            <w:pPr>
              <w:pStyle w:val="affff4"/>
              <w:rPr>
                <w:rFonts w:ascii="Times New Roman" w:hAnsi="Times New Roman"/>
                <w:b w:val="0"/>
                <w:color w:val="000000"/>
                <w:szCs w:val="28"/>
                <w:highlight w:val="yellow"/>
              </w:rPr>
            </w:pPr>
          </w:p>
        </w:tc>
        <w:tc>
          <w:tcPr>
            <w:tcW w:w="4796" w:type="dxa"/>
            <w:shd w:val="clear" w:color="auto" w:fill="auto"/>
            <w:vAlign w:val="center"/>
          </w:tcPr>
          <w:p w:rsidR="00B76565" w:rsidRDefault="00B76565" w:rsidP="00E16AF3">
            <w:pPr>
              <w:spacing w:line="240" w:lineRule="auto"/>
              <w:ind w:firstLine="0"/>
              <w:rPr>
                <w:rFonts w:ascii="Times New Roman" w:hAnsi="Times New Roman"/>
                <w:color w:val="000000"/>
                <w:spacing w:val="-6"/>
              </w:rPr>
            </w:pPr>
            <w:r>
              <w:rPr>
                <w:rFonts w:ascii="Times New Roman" w:hAnsi="Times New Roman"/>
                <w:i/>
              </w:rPr>
              <w:t>6.2.2</w:t>
            </w:r>
            <w:r w:rsidRPr="00E16AF3">
              <w:rPr>
                <w:rFonts w:ascii="Times New Roman" w:hAnsi="Times New Roman"/>
                <w:i/>
              </w:rPr>
              <w:t xml:space="preserve">. </w:t>
            </w:r>
            <w:r>
              <w:rPr>
                <w:rFonts w:ascii="Times New Roman" w:hAnsi="Times New Roman"/>
                <w:i/>
              </w:rPr>
              <w:t>Санитарная очистка. Утилизация ТБО. Существующее положение</w:t>
            </w:r>
          </w:p>
        </w:tc>
        <w:tc>
          <w:tcPr>
            <w:tcW w:w="1476" w:type="dxa"/>
            <w:shd w:val="clear" w:color="auto" w:fill="auto"/>
            <w:vAlign w:val="center"/>
          </w:tcPr>
          <w:p w:rsidR="00B76565"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51</w:t>
            </w:r>
          </w:p>
        </w:tc>
        <w:tc>
          <w:tcPr>
            <w:tcW w:w="1589" w:type="dxa"/>
            <w:shd w:val="clear" w:color="auto" w:fill="auto"/>
            <w:vAlign w:val="center"/>
          </w:tcPr>
          <w:p w:rsidR="00B76565" w:rsidRPr="00E16AF3" w:rsidRDefault="00B76565" w:rsidP="00E16AF3">
            <w:pPr>
              <w:spacing w:line="240" w:lineRule="auto"/>
              <w:ind w:firstLine="0"/>
              <w:jc w:val="center"/>
              <w:rPr>
                <w:rFonts w:ascii="Times New Roman" w:hAnsi="Times New Roman"/>
                <w:color w:val="0000FF"/>
                <w:spacing w:val="-6"/>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firstLine="0"/>
              <w:rPr>
                <w:rFonts w:ascii="Times New Roman" w:hAnsi="Times New Roman"/>
                <w:color w:val="000000"/>
                <w:spacing w:val="-6"/>
              </w:rPr>
            </w:pPr>
            <w:r>
              <w:rPr>
                <w:rFonts w:ascii="Times New Roman" w:hAnsi="Times New Roman"/>
                <w:color w:val="000000"/>
                <w:spacing w:val="-6"/>
              </w:rPr>
              <w:t>6</w:t>
            </w:r>
            <w:r w:rsidR="00E16AF3" w:rsidRPr="00E16AF3">
              <w:rPr>
                <w:rFonts w:ascii="Times New Roman" w:hAnsi="Times New Roman"/>
                <w:color w:val="000000"/>
                <w:spacing w:val="-6"/>
              </w:rPr>
              <w:t xml:space="preserve">.3. </w:t>
            </w:r>
            <w:r w:rsidR="00E16AF3" w:rsidRPr="00E16AF3">
              <w:rPr>
                <w:rFonts w:ascii="Times New Roman" w:hAnsi="Times New Roman"/>
              </w:rPr>
              <w:t>Ливневая канализация</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53</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b/>
              </w:rPr>
            </w:pPr>
            <w:r>
              <w:rPr>
                <w:rFonts w:ascii="Times New Roman" w:hAnsi="Times New Roman"/>
                <w:i/>
              </w:rPr>
              <w:t>6</w:t>
            </w:r>
            <w:r w:rsidR="00E16AF3" w:rsidRPr="00E16AF3">
              <w:rPr>
                <w:rFonts w:ascii="Times New Roman" w:hAnsi="Times New Roman"/>
                <w:i/>
              </w:rPr>
              <w:t>.3.1. Ливневая канализация. Существующее положение</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53</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b/>
              </w:rPr>
            </w:pPr>
            <w:r>
              <w:rPr>
                <w:rFonts w:ascii="Times New Roman" w:hAnsi="Times New Roman"/>
                <w:i/>
              </w:rPr>
              <w:t>6</w:t>
            </w:r>
            <w:r w:rsidR="00E16AF3" w:rsidRPr="00E16AF3">
              <w:rPr>
                <w:rFonts w:ascii="Times New Roman" w:hAnsi="Times New Roman"/>
                <w:i/>
              </w:rPr>
              <w:t>.3.2. Ливневая канализация. Проектные предложения</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53</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8F1D11" w:rsidRDefault="00AC0B82" w:rsidP="008F1D11">
            <w:pPr>
              <w:pStyle w:val="affff4"/>
              <w:jc w:val="both"/>
              <w:rPr>
                <w:rFonts w:ascii="Times New Roman" w:hAnsi="Times New Roman"/>
                <w:b w:val="0"/>
                <w:i w:val="0"/>
                <w:color w:val="0000FF"/>
                <w:spacing w:val="-6"/>
                <w:sz w:val="24"/>
              </w:rPr>
            </w:pPr>
            <w:r w:rsidRPr="008F1D11">
              <w:rPr>
                <w:rFonts w:ascii="Times New Roman" w:hAnsi="Times New Roman"/>
                <w:b w:val="0"/>
                <w:i w:val="0"/>
                <w:color w:val="0000FF"/>
                <w:spacing w:val="-6"/>
                <w:sz w:val="24"/>
              </w:rPr>
              <w:t>6</w:t>
            </w:r>
            <w:r w:rsidR="00E16AF3" w:rsidRPr="008F1D11">
              <w:rPr>
                <w:rFonts w:ascii="Times New Roman" w:hAnsi="Times New Roman"/>
                <w:b w:val="0"/>
                <w:i w:val="0"/>
                <w:color w:val="0000FF"/>
                <w:spacing w:val="-6"/>
                <w:sz w:val="24"/>
              </w:rPr>
              <w:t>.4. Электроснабжение</w:t>
            </w:r>
          </w:p>
        </w:tc>
        <w:tc>
          <w:tcPr>
            <w:tcW w:w="1476" w:type="dxa"/>
            <w:shd w:val="clear" w:color="auto" w:fill="auto"/>
            <w:vAlign w:val="center"/>
          </w:tcPr>
          <w:p w:rsidR="00E16AF3" w:rsidRPr="008F1D11" w:rsidRDefault="00E16AF3" w:rsidP="008F1D11">
            <w:pPr>
              <w:pStyle w:val="affff4"/>
              <w:rPr>
                <w:rFonts w:ascii="Times New Roman" w:hAnsi="Times New Roman"/>
                <w:b w:val="0"/>
                <w:i w:val="0"/>
                <w:color w:val="0000FF"/>
                <w:spacing w:val="-6"/>
                <w:sz w:val="24"/>
              </w:rPr>
            </w:pPr>
            <w:r w:rsidRPr="008F1D11">
              <w:rPr>
                <w:rFonts w:ascii="Times New Roman" w:hAnsi="Times New Roman"/>
                <w:b w:val="0"/>
                <w:i w:val="0"/>
                <w:color w:val="0000FF"/>
                <w:spacing w:val="-6"/>
                <w:sz w:val="24"/>
              </w:rPr>
              <w:t>5</w:t>
            </w:r>
            <w:r w:rsidR="00B76565" w:rsidRPr="008F1D11">
              <w:rPr>
                <w:rFonts w:ascii="Times New Roman" w:hAnsi="Times New Roman"/>
                <w:b w:val="0"/>
                <w:i w:val="0"/>
                <w:color w:val="0000FF"/>
                <w:spacing w:val="-6"/>
                <w:sz w:val="24"/>
              </w:rPr>
              <w:t>4</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DB6B60">
            <w:pPr>
              <w:spacing w:line="240" w:lineRule="auto"/>
              <w:rPr>
                <w:rFonts w:ascii="Times New Roman" w:hAnsi="Times New Roman"/>
                <w:b/>
              </w:rPr>
            </w:pPr>
            <w:r>
              <w:rPr>
                <w:rFonts w:ascii="Times New Roman" w:hAnsi="Times New Roman"/>
                <w:i/>
              </w:rPr>
              <w:t>6</w:t>
            </w:r>
            <w:r w:rsidR="00E16AF3" w:rsidRPr="00E16AF3">
              <w:rPr>
                <w:rFonts w:ascii="Times New Roman" w:hAnsi="Times New Roman"/>
                <w:i/>
              </w:rPr>
              <w:t>.4.1. Электроснабжение. Существующее положение</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5</w:t>
            </w:r>
            <w:r w:rsidR="00B76565">
              <w:rPr>
                <w:rFonts w:ascii="Times New Roman" w:hAnsi="Times New Roman"/>
                <w:color w:val="000000"/>
                <w:spacing w:val="-6"/>
              </w:rPr>
              <w:t>4</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AC0B82" w:rsidP="00E16AF3">
            <w:pPr>
              <w:spacing w:line="240" w:lineRule="auto"/>
              <w:ind w:leftChars="200" w:left="480" w:firstLine="0"/>
              <w:rPr>
                <w:rFonts w:ascii="Times New Roman" w:hAnsi="Times New Roman"/>
                <w:b/>
              </w:rPr>
            </w:pPr>
            <w:r>
              <w:rPr>
                <w:rFonts w:ascii="Times New Roman" w:hAnsi="Times New Roman"/>
                <w:i/>
              </w:rPr>
              <w:t>6</w:t>
            </w:r>
            <w:r w:rsidR="00E16AF3" w:rsidRPr="00E16AF3">
              <w:rPr>
                <w:rFonts w:ascii="Times New Roman" w:hAnsi="Times New Roman"/>
                <w:i/>
              </w:rPr>
              <w:t>.4.2. Электроснабжение. Проектное решение</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56</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DB6B60" w:rsidRPr="00E16AF3" w:rsidTr="00E16AF3">
        <w:trPr>
          <w:jc w:val="center"/>
        </w:trPr>
        <w:tc>
          <w:tcPr>
            <w:tcW w:w="1892" w:type="dxa"/>
            <w:shd w:val="clear" w:color="auto" w:fill="auto"/>
            <w:vAlign w:val="center"/>
          </w:tcPr>
          <w:p w:rsidR="00DB6B60" w:rsidRPr="008F1D11" w:rsidRDefault="00DB6B60">
            <w:pPr>
              <w:pStyle w:val="affff4"/>
              <w:rPr>
                <w:rFonts w:ascii="Times New Roman" w:hAnsi="Times New Roman"/>
                <w:b w:val="0"/>
                <w:i w:val="0"/>
                <w:color w:val="0000FF"/>
                <w:spacing w:val="-6"/>
                <w:sz w:val="24"/>
              </w:rPr>
            </w:pPr>
          </w:p>
        </w:tc>
        <w:tc>
          <w:tcPr>
            <w:tcW w:w="4796" w:type="dxa"/>
            <w:shd w:val="clear" w:color="auto" w:fill="auto"/>
            <w:vAlign w:val="center"/>
          </w:tcPr>
          <w:p w:rsidR="00DB6B60" w:rsidRPr="008F1D11" w:rsidRDefault="00AC0B82" w:rsidP="008F1D11">
            <w:pPr>
              <w:spacing w:line="240" w:lineRule="auto"/>
              <w:ind w:firstLine="0"/>
              <w:rPr>
                <w:rFonts w:ascii="Times New Roman" w:hAnsi="Times New Roman"/>
                <w:color w:val="0000FF"/>
                <w:spacing w:val="-6"/>
              </w:rPr>
            </w:pPr>
            <w:r w:rsidRPr="008F1D11">
              <w:rPr>
                <w:rFonts w:ascii="Times New Roman" w:hAnsi="Times New Roman"/>
                <w:color w:val="0000FF"/>
                <w:spacing w:val="-6"/>
              </w:rPr>
              <w:t>6</w:t>
            </w:r>
            <w:r w:rsidR="00B76565" w:rsidRPr="008F1D11">
              <w:rPr>
                <w:rFonts w:ascii="Times New Roman" w:hAnsi="Times New Roman"/>
                <w:color w:val="0000FF"/>
                <w:spacing w:val="-6"/>
              </w:rPr>
              <w:t>.5.</w:t>
            </w:r>
            <w:r w:rsidR="008F1D11">
              <w:rPr>
                <w:rFonts w:ascii="Times New Roman" w:hAnsi="Times New Roman"/>
                <w:color w:val="0000FF"/>
                <w:spacing w:val="-6"/>
              </w:rPr>
              <w:t xml:space="preserve"> Теплоснабжение</w:t>
            </w:r>
          </w:p>
        </w:tc>
        <w:tc>
          <w:tcPr>
            <w:tcW w:w="1476" w:type="dxa"/>
            <w:shd w:val="clear" w:color="auto" w:fill="auto"/>
            <w:vAlign w:val="center"/>
          </w:tcPr>
          <w:p w:rsidR="00DB6B60" w:rsidRPr="008F1D11" w:rsidRDefault="00B76565" w:rsidP="00E16AF3">
            <w:pPr>
              <w:spacing w:line="240" w:lineRule="auto"/>
              <w:ind w:firstLine="0"/>
              <w:jc w:val="center"/>
              <w:rPr>
                <w:rFonts w:ascii="Times New Roman" w:hAnsi="Times New Roman"/>
                <w:color w:val="0000FF"/>
                <w:spacing w:val="-6"/>
              </w:rPr>
            </w:pPr>
            <w:r w:rsidRPr="008F1D11">
              <w:rPr>
                <w:rFonts w:ascii="Times New Roman" w:hAnsi="Times New Roman"/>
                <w:color w:val="0000FF"/>
                <w:spacing w:val="-6"/>
              </w:rPr>
              <w:t>59</w:t>
            </w:r>
          </w:p>
        </w:tc>
        <w:tc>
          <w:tcPr>
            <w:tcW w:w="1589" w:type="dxa"/>
            <w:shd w:val="clear" w:color="auto" w:fill="auto"/>
            <w:vAlign w:val="center"/>
          </w:tcPr>
          <w:p w:rsidR="00DB6B60" w:rsidRPr="00E16AF3" w:rsidRDefault="00DB6B60"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FC1DB6" w:rsidP="00E16AF3">
            <w:pPr>
              <w:spacing w:line="240" w:lineRule="auto"/>
              <w:ind w:firstLine="0"/>
              <w:rPr>
                <w:rFonts w:ascii="Times New Roman" w:hAnsi="Times New Roman"/>
                <w:i/>
              </w:rPr>
            </w:pPr>
            <w:r>
              <w:rPr>
                <w:rFonts w:ascii="Times New Roman" w:hAnsi="Times New Roman"/>
                <w:color w:val="000000"/>
                <w:spacing w:val="-6"/>
              </w:rPr>
              <w:t>6</w:t>
            </w:r>
            <w:r w:rsidR="00E16AF3" w:rsidRPr="00E16AF3">
              <w:rPr>
                <w:rFonts w:ascii="Times New Roman" w:hAnsi="Times New Roman"/>
                <w:color w:val="000000"/>
                <w:spacing w:val="-6"/>
              </w:rPr>
              <w:t xml:space="preserve">.6. </w:t>
            </w:r>
            <w:r w:rsidR="00E16AF3" w:rsidRPr="00E16AF3">
              <w:rPr>
                <w:rFonts w:ascii="Times New Roman" w:hAnsi="Times New Roman"/>
              </w:rPr>
              <w:t>Газоснабжение</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6</w:t>
            </w:r>
            <w:r w:rsidR="00B76565">
              <w:rPr>
                <w:rFonts w:ascii="Times New Roman" w:hAnsi="Times New Roman"/>
                <w:color w:val="000000"/>
                <w:spacing w:val="-6"/>
              </w:rPr>
              <w:t>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FC1DB6" w:rsidP="00E16AF3">
            <w:pPr>
              <w:spacing w:line="240" w:lineRule="auto"/>
              <w:ind w:firstLine="0"/>
              <w:rPr>
                <w:rFonts w:ascii="Times New Roman" w:hAnsi="Times New Roman"/>
                <w:i/>
              </w:rPr>
            </w:pPr>
            <w:r>
              <w:rPr>
                <w:rFonts w:ascii="Times New Roman" w:hAnsi="Times New Roman"/>
                <w:color w:val="000000"/>
                <w:spacing w:val="-6"/>
              </w:rPr>
              <w:t>6</w:t>
            </w:r>
            <w:r w:rsidR="00E16AF3" w:rsidRPr="00E16AF3">
              <w:rPr>
                <w:rFonts w:ascii="Times New Roman" w:hAnsi="Times New Roman"/>
                <w:color w:val="000000"/>
                <w:spacing w:val="-6"/>
              </w:rPr>
              <w:t xml:space="preserve">.7. </w:t>
            </w:r>
            <w:r w:rsidR="00E16AF3" w:rsidRPr="00E16AF3">
              <w:rPr>
                <w:rFonts w:ascii="Times New Roman" w:hAnsi="Times New Roman"/>
              </w:rPr>
              <w:t>Средства связи</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6</w:t>
            </w:r>
            <w:r w:rsidR="00B76565">
              <w:rPr>
                <w:rFonts w:ascii="Times New Roman" w:hAnsi="Times New Roman"/>
                <w:color w:val="000000"/>
                <w:spacing w:val="-6"/>
              </w:rPr>
              <w:t>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FC1DB6" w:rsidP="00E16AF3">
            <w:pPr>
              <w:spacing w:line="240" w:lineRule="auto"/>
              <w:ind w:leftChars="200" w:left="480" w:firstLine="0"/>
              <w:rPr>
                <w:rFonts w:ascii="Times New Roman" w:hAnsi="Times New Roman"/>
                <w:i/>
              </w:rPr>
            </w:pPr>
            <w:r>
              <w:rPr>
                <w:rFonts w:ascii="Times New Roman" w:hAnsi="Times New Roman"/>
                <w:i/>
              </w:rPr>
              <w:t>6</w:t>
            </w:r>
            <w:r w:rsidR="00E16AF3" w:rsidRPr="00E16AF3">
              <w:rPr>
                <w:rFonts w:ascii="Times New Roman" w:hAnsi="Times New Roman"/>
                <w:i/>
              </w:rPr>
              <w:t>.7.1. Средства связи. Существующее положение</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6</w:t>
            </w:r>
            <w:r w:rsidR="00B76565">
              <w:rPr>
                <w:rFonts w:ascii="Times New Roman" w:hAnsi="Times New Roman"/>
                <w:color w:val="000000"/>
                <w:spacing w:val="-6"/>
              </w:rPr>
              <w:t>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highlight w:val="yellow"/>
              </w:rPr>
            </w:pPr>
          </w:p>
        </w:tc>
        <w:tc>
          <w:tcPr>
            <w:tcW w:w="4796" w:type="dxa"/>
            <w:shd w:val="clear" w:color="auto" w:fill="auto"/>
            <w:vAlign w:val="center"/>
          </w:tcPr>
          <w:p w:rsidR="00E16AF3" w:rsidRPr="00E16AF3" w:rsidRDefault="00FC1DB6" w:rsidP="00E16AF3">
            <w:pPr>
              <w:spacing w:line="240" w:lineRule="auto"/>
              <w:ind w:leftChars="200" w:left="480" w:firstLine="0"/>
              <w:rPr>
                <w:rFonts w:ascii="Times New Roman" w:hAnsi="Times New Roman"/>
                <w:i/>
              </w:rPr>
            </w:pPr>
            <w:r>
              <w:rPr>
                <w:rFonts w:ascii="Times New Roman" w:hAnsi="Times New Roman"/>
                <w:i/>
              </w:rPr>
              <w:t>6</w:t>
            </w:r>
            <w:r w:rsidR="00E16AF3" w:rsidRPr="00E16AF3">
              <w:rPr>
                <w:rFonts w:ascii="Times New Roman" w:hAnsi="Times New Roman"/>
                <w:i/>
              </w:rPr>
              <w:t>.7.2. Средства связи. Проектное решение</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r w:rsidRPr="00E16AF3">
              <w:rPr>
                <w:rFonts w:ascii="Times New Roman" w:hAnsi="Times New Roman"/>
                <w:color w:val="000000"/>
                <w:spacing w:val="-6"/>
              </w:rPr>
              <w:t>6</w:t>
            </w:r>
            <w:r w:rsidR="00B76565">
              <w:rPr>
                <w:rFonts w:ascii="Times New Roman" w:hAnsi="Times New Roman"/>
                <w:color w:val="000000"/>
                <w:spacing w:val="-6"/>
              </w:rPr>
              <w:t>4</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FC1DB6" w:rsidP="00E16AF3">
            <w:pPr>
              <w:spacing w:line="240" w:lineRule="auto"/>
              <w:ind w:firstLine="0"/>
              <w:rPr>
                <w:rFonts w:ascii="Times New Roman" w:hAnsi="Times New Roman"/>
                <w:i/>
              </w:rPr>
            </w:pPr>
            <w:r>
              <w:rPr>
                <w:rFonts w:ascii="Times New Roman" w:hAnsi="Times New Roman"/>
                <w:b/>
              </w:rPr>
              <w:t>Раздел 7</w:t>
            </w:r>
            <w:r w:rsidR="00E16AF3" w:rsidRPr="00E16AF3">
              <w:rPr>
                <w:rFonts w:ascii="Times New Roman" w:hAnsi="Times New Roman"/>
                <w:b/>
              </w:rPr>
              <w:t>. Охрана природы и окружающей среды</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66</w:t>
            </w:r>
          </w:p>
        </w:tc>
        <w:tc>
          <w:tcPr>
            <w:tcW w:w="1589"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FC1DB6" w:rsidP="00E16AF3">
            <w:pPr>
              <w:spacing w:line="240" w:lineRule="auto"/>
              <w:ind w:firstLine="0"/>
              <w:rPr>
                <w:rFonts w:ascii="Times New Roman" w:hAnsi="Times New Roman"/>
                <w:b/>
              </w:rPr>
            </w:pPr>
            <w:r>
              <w:rPr>
                <w:rFonts w:ascii="Times New Roman" w:hAnsi="Times New Roman"/>
                <w:color w:val="000000"/>
                <w:spacing w:val="-6"/>
              </w:rPr>
              <w:t>7</w:t>
            </w:r>
            <w:r w:rsidR="00E16AF3" w:rsidRPr="00E16AF3">
              <w:rPr>
                <w:rFonts w:ascii="Times New Roman" w:hAnsi="Times New Roman"/>
                <w:color w:val="000000"/>
                <w:spacing w:val="-6"/>
              </w:rPr>
              <w:t xml:space="preserve">.1. </w:t>
            </w:r>
            <w:r w:rsidR="00E16AF3" w:rsidRPr="00E16AF3">
              <w:rPr>
                <w:rFonts w:ascii="Times New Roman" w:hAnsi="Times New Roman"/>
              </w:rPr>
              <w:t>Охрана природы и окружающей среды. Существующее положение</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highlight w:val="yellow"/>
              </w:rPr>
            </w:pPr>
            <w:r>
              <w:rPr>
                <w:rFonts w:ascii="Times New Roman" w:hAnsi="Times New Roman"/>
                <w:color w:val="000000"/>
                <w:spacing w:val="-6"/>
              </w:rPr>
              <w:t>66</w:t>
            </w:r>
          </w:p>
        </w:tc>
        <w:tc>
          <w:tcPr>
            <w:tcW w:w="1589"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FC1DB6" w:rsidP="00E16AF3">
            <w:pPr>
              <w:spacing w:line="240" w:lineRule="auto"/>
              <w:ind w:firstLine="0"/>
              <w:rPr>
                <w:rFonts w:ascii="Times New Roman" w:hAnsi="Times New Roman"/>
                <w:b/>
              </w:rPr>
            </w:pPr>
            <w:r>
              <w:rPr>
                <w:rFonts w:ascii="Times New Roman" w:hAnsi="Times New Roman"/>
                <w:color w:val="000000"/>
                <w:spacing w:val="-6"/>
              </w:rPr>
              <w:t>7</w:t>
            </w:r>
            <w:r w:rsidR="00E16AF3" w:rsidRPr="00E16AF3">
              <w:rPr>
                <w:rFonts w:ascii="Times New Roman" w:hAnsi="Times New Roman"/>
                <w:color w:val="000000"/>
                <w:spacing w:val="-6"/>
              </w:rPr>
              <w:t xml:space="preserve">.2. </w:t>
            </w:r>
            <w:r w:rsidR="00E16AF3" w:rsidRPr="00E16AF3">
              <w:rPr>
                <w:rFonts w:ascii="Times New Roman" w:hAnsi="Times New Roman"/>
              </w:rPr>
              <w:t>Охрана природы и окружающей среды. Мероприятия по охране природы</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71</w:t>
            </w:r>
          </w:p>
        </w:tc>
        <w:tc>
          <w:tcPr>
            <w:tcW w:w="1589"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highlight w:val="yellow"/>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72111B" w:rsidP="00E16AF3">
            <w:pPr>
              <w:spacing w:line="240" w:lineRule="auto"/>
              <w:ind w:firstLine="0"/>
              <w:rPr>
                <w:rFonts w:ascii="Times New Roman" w:hAnsi="Times New Roman"/>
                <w:b/>
              </w:rPr>
            </w:pPr>
            <w:r w:rsidRPr="008F1D11">
              <w:rPr>
                <w:rFonts w:ascii="Times New Roman" w:hAnsi="Times New Roman"/>
                <w:b/>
                <w:color w:val="0000FF"/>
                <w:spacing w:val="-6"/>
              </w:rPr>
              <w:t>Раздел 8</w:t>
            </w:r>
            <w:r w:rsidR="00E16AF3" w:rsidRPr="008F1D11">
              <w:rPr>
                <w:rFonts w:ascii="Times New Roman" w:hAnsi="Times New Roman"/>
                <w:b/>
                <w:color w:val="0000FF"/>
                <w:spacing w:val="-6"/>
              </w:rPr>
              <w:t>. Охрана объектов культурного наследия</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highlight w:val="yellow"/>
              </w:rPr>
            </w:pPr>
            <w:r>
              <w:rPr>
                <w:rFonts w:ascii="Times New Roman" w:hAnsi="Times New Roman"/>
                <w:color w:val="000000"/>
                <w:spacing w:val="-6"/>
              </w:rPr>
              <w:t>73</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FF"/>
                <w:spacing w:val="-6"/>
              </w:rPr>
            </w:pPr>
            <w:r w:rsidRPr="00E16AF3">
              <w:rPr>
                <w:rFonts w:ascii="Times New Roman" w:hAnsi="Times New Roman"/>
                <w:color w:val="0000FF"/>
                <w:spacing w:val="-6"/>
              </w:rPr>
              <w:t>Внесены изменения</w:t>
            </w:r>
          </w:p>
        </w:tc>
      </w:tr>
      <w:tr w:rsidR="00A22468" w:rsidRPr="00E16AF3" w:rsidTr="00E16AF3">
        <w:trPr>
          <w:jc w:val="center"/>
        </w:trPr>
        <w:tc>
          <w:tcPr>
            <w:tcW w:w="1892" w:type="dxa"/>
            <w:shd w:val="clear" w:color="auto" w:fill="auto"/>
            <w:vAlign w:val="center"/>
          </w:tcPr>
          <w:p w:rsidR="00A22468" w:rsidRPr="00E16AF3" w:rsidRDefault="00A22468"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A22468" w:rsidRDefault="00A22468" w:rsidP="00A22468">
            <w:pPr>
              <w:spacing w:line="240" w:lineRule="auto"/>
              <w:ind w:firstLine="0"/>
              <w:rPr>
                <w:rFonts w:ascii="Times New Roman" w:hAnsi="Times New Roman"/>
                <w:b/>
              </w:rPr>
            </w:pPr>
            <w:r w:rsidRPr="00A22468">
              <w:rPr>
                <w:rFonts w:ascii="Times New Roman" w:hAnsi="Times New Roman"/>
                <w:b/>
                <w:highlight w:val="yellow"/>
              </w:rPr>
              <w:t xml:space="preserve">Раздел 9. </w:t>
            </w:r>
            <w:r w:rsidR="008F1D11" w:rsidRPr="008F1D11">
              <w:rPr>
                <w:rFonts w:ascii="Times New Roman" w:hAnsi="Times New Roman"/>
                <w:b/>
              </w:rPr>
              <w:t>Перечень и характеристика основных факторов риска возникновения чрезвычайных ситуаций природного и техногенного характера</w:t>
            </w:r>
          </w:p>
        </w:tc>
        <w:tc>
          <w:tcPr>
            <w:tcW w:w="1476" w:type="dxa"/>
            <w:shd w:val="clear" w:color="auto" w:fill="auto"/>
            <w:vAlign w:val="center"/>
          </w:tcPr>
          <w:p w:rsidR="00A22468" w:rsidRDefault="00A22468"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77</w:t>
            </w:r>
          </w:p>
        </w:tc>
        <w:tc>
          <w:tcPr>
            <w:tcW w:w="1589" w:type="dxa"/>
            <w:shd w:val="clear" w:color="auto" w:fill="auto"/>
            <w:vAlign w:val="center"/>
          </w:tcPr>
          <w:p w:rsidR="00A22468" w:rsidRPr="00E16AF3" w:rsidRDefault="00A22468" w:rsidP="00E16AF3">
            <w:pPr>
              <w:spacing w:line="240" w:lineRule="auto"/>
              <w:ind w:firstLine="0"/>
              <w:jc w:val="center"/>
              <w:rPr>
                <w:rFonts w:ascii="Times New Roman" w:hAnsi="Times New Roman"/>
                <w:color w:val="0000FF"/>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ind w:firstLine="0"/>
              <w:jc w:val="center"/>
              <w:rPr>
                <w:rFonts w:ascii="Times New Roman" w:hAnsi="Times New Roman"/>
                <w:b/>
                <w:color w:val="000000"/>
                <w:sz w:val="28"/>
                <w:szCs w:val="28"/>
              </w:rPr>
            </w:pPr>
          </w:p>
        </w:tc>
        <w:tc>
          <w:tcPr>
            <w:tcW w:w="4796" w:type="dxa"/>
            <w:shd w:val="clear" w:color="auto" w:fill="auto"/>
            <w:vAlign w:val="center"/>
          </w:tcPr>
          <w:p w:rsidR="00E16AF3" w:rsidRPr="00E16AF3" w:rsidRDefault="00A22468" w:rsidP="00E16AF3">
            <w:pPr>
              <w:spacing w:line="240" w:lineRule="auto"/>
              <w:ind w:firstLine="0"/>
              <w:rPr>
                <w:rFonts w:ascii="Times New Roman" w:hAnsi="Times New Roman"/>
                <w:b/>
              </w:rPr>
            </w:pPr>
            <w:r>
              <w:rPr>
                <w:rFonts w:ascii="Times New Roman" w:hAnsi="Times New Roman"/>
                <w:b/>
              </w:rPr>
              <w:t>Раздел 10</w:t>
            </w:r>
            <w:r w:rsidR="00E16AF3" w:rsidRPr="00E16AF3">
              <w:rPr>
                <w:rFonts w:ascii="Times New Roman" w:hAnsi="Times New Roman"/>
                <w:b/>
              </w:rPr>
              <w:t>. Технико-экономические показатели</w:t>
            </w:r>
          </w:p>
        </w:tc>
        <w:tc>
          <w:tcPr>
            <w:tcW w:w="1476"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FF"/>
                <w:spacing w:val="-6"/>
              </w:rPr>
            </w:pPr>
            <w:r w:rsidRPr="00E16AF3">
              <w:rPr>
                <w:rFonts w:ascii="Times New Roman" w:hAnsi="Times New Roman"/>
                <w:color w:val="0000FF"/>
                <w:spacing w:val="-6"/>
              </w:rPr>
              <w:t>Внесены изменения</w:t>
            </w:r>
          </w:p>
        </w:tc>
      </w:tr>
      <w:tr w:rsidR="00E16AF3" w:rsidRPr="00E16AF3" w:rsidTr="00E16AF3">
        <w:trPr>
          <w:jc w:val="center"/>
        </w:trPr>
        <w:tc>
          <w:tcPr>
            <w:tcW w:w="1892" w:type="dxa"/>
            <w:shd w:val="clear" w:color="auto" w:fill="auto"/>
            <w:vAlign w:val="center"/>
          </w:tcPr>
          <w:p w:rsidR="00E16AF3" w:rsidRPr="00E16AF3" w:rsidRDefault="00E16AF3">
            <w:pPr>
              <w:pStyle w:val="affff4"/>
              <w:rPr>
                <w:rFonts w:ascii="Times New Roman" w:hAnsi="Times New Roman"/>
                <w:b w:val="0"/>
                <w:color w:val="000000"/>
                <w:szCs w:val="28"/>
              </w:rPr>
            </w:pPr>
          </w:p>
        </w:tc>
        <w:tc>
          <w:tcPr>
            <w:tcW w:w="4796" w:type="dxa"/>
            <w:shd w:val="clear" w:color="auto" w:fill="auto"/>
            <w:vAlign w:val="center"/>
          </w:tcPr>
          <w:p w:rsidR="00E16AF3" w:rsidRPr="00E16AF3" w:rsidRDefault="00E16AF3" w:rsidP="00E16AF3">
            <w:pPr>
              <w:spacing w:line="240" w:lineRule="auto"/>
              <w:ind w:firstLine="0"/>
              <w:rPr>
                <w:rFonts w:ascii="Times New Roman" w:hAnsi="Times New Roman"/>
                <w:i/>
              </w:rPr>
            </w:pPr>
            <w:r w:rsidRPr="00E16AF3">
              <w:rPr>
                <w:rFonts w:ascii="Times New Roman" w:hAnsi="Times New Roman"/>
                <w:b/>
                <w:color w:val="000000"/>
                <w:spacing w:val="-6"/>
              </w:rPr>
              <w:t>Приложения</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highlight w:val="yellow"/>
              </w:rPr>
            </w:pPr>
            <w:r w:rsidRPr="00B76565">
              <w:rPr>
                <w:rFonts w:ascii="Times New Roman" w:hAnsi="Times New Roman"/>
                <w:color w:val="000000"/>
                <w:spacing w:val="-6"/>
              </w:rPr>
              <w:t>81</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jc w:val="center"/>
              <w:rPr>
                <w:rFonts w:ascii="Times New Roman" w:hAnsi="Times New Roman"/>
                <w:b/>
                <w:color w:val="000000"/>
                <w:sz w:val="28"/>
                <w:szCs w:val="28"/>
                <w:highlight w:val="yellow"/>
              </w:rPr>
            </w:pPr>
          </w:p>
        </w:tc>
        <w:tc>
          <w:tcPr>
            <w:tcW w:w="4796" w:type="dxa"/>
            <w:shd w:val="clear" w:color="auto" w:fill="auto"/>
            <w:vAlign w:val="center"/>
          </w:tcPr>
          <w:p w:rsidR="00E16AF3" w:rsidRPr="00E16AF3" w:rsidRDefault="00E16AF3" w:rsidP="00A619DD">
            <w:pPr>
              <w:spacing w:line="240" w:lineRule="auto"/>
              <w:ind w:firstLine="0"/>
              <w:rPr>
                <w:rFonts w:ascii="Times New Roman" w:hAnsi="Times New Roman"/>
                <w:i/>
              </w:rPr>
            </w:pPr>
            <w:r w:rsidRPr="00E16AF3">
              <w:rPr>
                <w:rFonts w:ascii="Times New Roman" w:hAnsi="Times New Roman"/>
                <w:color w:val="000000"/>
                <w:spacing w:val="-6"/>
              </w:rPr>
              <w:t>1. Техническое задание</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82</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jc w:val="center"/>
              <w:rPr>
                <w:rFonts w:ascii="Times New Roman" w:hAnsi="Times New Roman"/>
                <w:b/>
                <w:color w:val="000000"/>
                <w:sz w:val="28"/>
                <w:szCs w:val="28"/>
                <w:highlight w:val="yellow"/>
              </w:rPr>
            </w:pPr>
          </w:p>
        </w:tc>
        <w:tc>
          <w:tcPr>
            <w:tcW w:w="4796" w:type="dxa"/>
            <w:shd w:val="clear" w:color="auto" w:fill="auto"/>
            <w:vAlign w:val="center"/>
          </w:tcPr>
          <w:p w:rsidR="00E16AF3" w:rsidRPr="00B76565" w:rsidRDefault="00B76565" w:rsidP="00A619DD">
            <w:pPr>
              <w:spacing w:line="240" w:lineRule="auto"/>
              <w:ind w:firstLine="0"/>
              <w:rPr>
                <w:rFonts w:ascii="Times New Roman" w:hAnsi="Times New Roman"/>
                <w:color w:val="000000"/>
                <w:spacing w:val="-6"/>
              </w:rPr>
            </w:pPr>
            <w:r>
              <w:rPr>
                <w:rFonts w:ascii="Times New Roman" w:hAnsi="Times New Roman"/>
                <w:color w:val="000000"/>
                <w:spacing w:val="-6"/>
              </w:rPr>
              <w:t>2.</w:t>
            </w:r>
            <w:r w:rsidR="00A619DD">
              <w:rPr>
                <w:rFonts w:ascii="Times New Roman" w:hAnsi="Times New Roman"/>
                <w:color w:val="000000"/>
                <w:spacing w:val="-6"/>
              </w:rPr>
              <w:t xml:space="preserve"> Письмо </w:t>
            </w:r>
            <w:r w:rsidRPr="00E16AF3">
              <w:rPr>
                <w:rFonts w:ascii="Times New Roman" w:hAnsi="Times New Roman"/>
                <w:color w:val="000000"/>
                <w:spacing w:val="-6"/>
              </w:rPr>
              <w:t>службы ветеринарии Иркутской области</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85</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highlight w:val="yellow"/>
              </w:rPr>
            </w:pPr>
          </w:p>
        </w:tc>
      </w:tr>
      <w:tr w:rsidR="00E16AF3" w:rsidRPr="00E16AF3" w:rsidTr="00E16AF3">
        <w:trPr>
          <w:jc w:val="center"/>
        </w:trPr>
        <w:tc>
          <w:tcPr>
            <w:tcW w:w="1892" w:type="dxa"/>
            <w:shd w:val="clear" w:color="auto" w:fill="auto"/>
            <w:vAlign w:val="center"/>
          </w:tcPr>
          <w:p w:rsidR="00E16AF3" w:rsidRPr="00E16AF3" w:rsidRDefault="00E16AF3" w:rsidP="00E16AF3">
            <w:pPr>
              <w:spacing w:line="240" w:lineRule="auto"/>
              <w:jc w:val="center"/>
              <w:rPr>
                <w:rFonts w:ascii="Times New Roman" w:hAnsi="Times New Roman"/>
                <w:b/>
                <w:color w:val="000000"/>
                <w:sz w:val="28"/>
                <w:szCs w:val="28"/>
                <w:highlight w:val="yellow"/>
              </w:rPr>
            </w:pPr>
          </w:p>
        </w:tc>
        <w:tc>
          <w:tcPr>
            <w:tcW w:w="4796" w:type="dxa"/>
            <w:shd w:val="clear" w:color="auto" w:fill="auto"/>
            <w:vAlign w:val="center"/>
          </w:tcPr>
          <w:p w:rsidR="00B76565" w:rsidRPr="00E16AF3" w:rsidRDefault="00B76565" w:rsidP="00A619DD">
            <w:pPr>
              <w:spacing w:line="240" w:lineRule="auto"/>
              <w:ind w:firstLine="0"/>
              <w:rPr>
                <w:rFonts w:ascii="Times New Roman" w:hAnsi="Times New Roman"/>
                <w:i/>
              </w:rPr>
            </w:pPr>
            <w:r>
              <w:rPr>
                <w:rFonts w:ascii="Times New Roman" w:hAnsi="Times New Roman"/>
                <w:color w:val="000000"/>
                <w:spacing w:val="-6"/>
              </w:rPr>
              <w:t>3</w:t>
            </w:r>
            <w:r w:rsidRPr="00E16AF3">
              <w:rPr>
                <w:rFonts w:ascii="Times New Roman" w:hAnsi="Times New Roman"/>
                <w:color w:val="000000"/>
                <w:spacing w:val="-6"/>
              </w:rPr>
              <w:t>. Письмо службы по охране объектов культурного наследия Иркутской области</w:t>
            </w:r>
          </w:p>
        </w:tc>
        <w:tc>
          <w:tcPr>
            <w:tcW w:w="1476" w:type="dxa"/>
            <w:shd w:val="clear" w:color="auto" w:fill="auto"/>
            <w:vAlign w:val="center"/>
          </w:tcPr>
          <w:p w:rsidR="00E16AF3"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86</w:t>
            </w:r>
          </w:p>
        </w:tc>
        <w:tc>
          <w:tcPr>
            <w:tcW w:w="1589" w:type="dxa"/>
            <w:shd w:val="clear" w:color="auto" w:fill="auto"/>
            <w:vAlign w:val="center"/>
          </w:tcPr>
          <w:p w:rsidR="00E16AF3" w:rsidRPr="00E16AF3" w:rsidRDefault="00E16AF3" w:rsidP="00E16AF3">
            <w:pPr>
              <w:spacing w:line="240" w:lineRule="auto"/>
              <w:ind w:firstLine="0"/>
              <w:jc w:val="center"/>
              <w:rPr>
                <w:rFonts w:ascii="Times New Roman" w:hAnsi="Times New Roman"/>
                <w:color w:val="000000"/>
                <w:spacing w:val="-6"/>
              </w:rPr>
            </w:pPr>
          </w:p>
        </w:tc>
      </w:tr>
      <w:tr w:rsidR="00DB6B60" w:rsidRPr="00E16AF3" w:rsidTr="00E16AF3">
        <w:trPr>
          <w:jc w:val="center"/>
        </w:trPr>
        <w:tc>
          <w:tcPr>
            <w:tcW w:w="1892" w:type="dxa"/>
            <w:shd w:val="clear" w:color="auto" w:fill="auto"/>
            <w:vAlign w:val="center"/>
          </w:tcPr>
          <w:p w:rsidR="00DB6B60" w:rsidRPr="00E16AF3" w:rsidRDefault="00DB6B60" w:rsidP="00E16AF3">
            <w:pPr>
              <w:spacing w:line="240" w:lineRule="auto"/>
              <w:jc w:val="center"/>
              <w:rPr>
                <w:rFonts w:ascii="Times New Roman" w:hAnsi="Times New Roman"/>
                <w:b/>
                <w:color w:val="000000"/>
                <w:sz w:val="28"/>
                <w:szCs w:val="28"/>
                <w:highlight w:val="yellow"/>
              </w:rPr>
            </w:pPr>
          </w:p>
        </w:tc>
        <w:tc>
          <w:tcPr>
            <w:tcW w:w="4796" w:type="dxa"/>
            <w:shd w:val="clear" w:color="auto" w:fill="auto"/>
            <w:vAlign w:val="center"/>
          </w:tcPr>
          <w:p w:rsidR="00DB6B60" w:rsidRPr="00E16AF3" w:rsidRDefault="00E35642" w:rsidP="00A619DD">
            <w:pPr>
              <w:spacing w:line="240" w:lineRule="auto"/>
              <w:ind w:firstLine="0"/>
              <w:rPr>
                <w:rFonts w:ascii="Times New Roman" w:hAnsi="Times New Roman"/>
                <w:color w:val="000000"/>
                <w:spacing w:val="-6"/>
              </w:rPr>
            </w:pPr>
            <w:r>
              <w:rPr>
                <w:rFonts w:ascii="Times New Roman" w:hAnsi="Times New Roman"/>
                <w:color w:val="000000"/>
                <w:spacing w:val="-6"/>
              </w:rPr>
              <w:t>4</w:t>
            </w:r>
            <w:r w:rsidR="00B76565">
              <w:rPr>
                <w:rFonts w:ascii="Times New Roman" w:hAnsi="Times New Roman"/>
                <w:color w:val="000000"/>
                <w:spacing w:val="-6"/>
              </w:rPr>
              <w:t xml:space="preserve">. </w:t>
            </w:r>
            <w:r w:rsidR="00A619DD">
              <w:rPr>
                <w:rFonts w:ascii="Times New Roman" w:hAnsi="Times New Roman"/>
                <w:color w:val="000000"/>
                <w:spacing w:val="-6"/>
              </w:rPr>
              <w:t xml:space="preserve">Письмо </w:t>
            </w:r>
            <w:r w:rsidR="00B76565">
              <w:rPr>
                <w:rFonts w:ascii="Times New Roman" w:hAnsi="Times New Roman"/>
                <w:color w:val="000000"/>
                <w:spacing w:val="-6"/>
              </w:rPr>
              <w:t>Министерства лесного комплекса Иркутской области</w:t>
            </w:r>
          </w:p>
        </w:tc>
        <w:tc>
          <w:tcPr>
            <w:tcW w:w="1476" w:type="dxa"/>
            <w:shd w:val="clear" w:color="auto" w:fill="auto"/>
            <w:vAlign w:val="center"/>
          </w:tcPr>
          <w:p w:rsidR="00DB6B60" w:rsidRPr="00E16AF3" w:rsidRDefault="00B76565"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92</w:t>
            </w:r>
          </w:p>
        </w:tc>
        <w:tc>
          <w:tcPr>
            <w:tcW w:w="1589" w:type="dxa"/>
            <w:shd w:val="clear" w:color="auto" w:fill="auto"/>
            <w:vAlign w:val="center"/>
          </w:tcPr>
          <w:p w:rsidR="00DB6B60" w:rsidRPr="00E16AF3" w:rsidRDefault="00DB6B60" w:rsidP="00E16AF3">
            <w:pPr>
              <w:spacing w:line="240" w:lineRule="auto"/>
              <w:ind w:firstLine="0"/>
              <w:jc w:val="center"/>
              <w:rPr>
                <w:rFonts w:ascii="Times New Roman" w:hAnsi="Times New Roman"/>
                <w:color w:val="000000"/>
                <w:spacing w:val="-6"/>
              </w:rPr>
            </w:pPr>
          </w:p>
        </w:tc>
      </w:tr>
      <w:tr w:rsidR="00BE0C8F" w:rsidRPr="00E16AF3" w:rsidTr="00E16AF3">
        <w:trPr>
          <w:jc w:val="center"/>
        </w:trPr>
        <w:tc>
          <w:tcPr>
            <w:tcW w:w="1892" w:type="dxa"/>
            <w:shd w:val="clear" w:color="auto" w:fill="auto"/>
            <w:vAlign w:val="center"/>
          </w:tcPr>
          <w:p w:rsidR="00BE0C8F" w:rsidRPr="00E16AF3" w:rsidRDefault="00BE0C8F" w:rsidP="00E16AF3">
            <w:pPr>
              <w:spacing w:line="240" w:lineRule="auto"/>
              <w:jc w:val="center"/>
              <w:rPr>
                <w:rFonts w:ascii="Times New Roman" w:hAnsi="Times New Roman"/>
                <w:b/>
                <w:color w:val="000000"/>
                <w:sz w:val="28"/>
                <w:szCs w:val="28"/>
                <w:highlight w:val="yellow"/>
              </w:rPr>
            </w:pPr>
          </w:p>
        </w:tc>
        <w:tc>
          <w:tcPr>
            <w:tcW w:w="4796" w:type="dxa"/>
            <w:shd w:val="clear" w:color="auto" w:fill="auto"/>
            <w:vAlign w:val="center"/>
          </w:tcPr>
          <w:p w:rsidR="00BE0C8F" w:rsidRDefault="00BE0C8F" w:rsidP="00A619DD">
            <w:pPr>
              <w:spacing w:line="240" w:lineRule="auto"/>
              <w:ind w:firstLine="0"/>
              <w:rPr>
                <w:rFonts w:ascii="Times New Roman" w:hAnsi="Times New Roman"/>
                <w:color w:val="000000"/>
                <w:spacing w:val="-6"/>
              </w:rPr>
            </w:pPr>
            <w:r>
              <w:rPr>
                <w:rFonts w:ascii="Times New Roman" w:hAnsi="Times New Roman"/>
                <w:color w:val="000000"/>
                <w:spacing w:val="-6"/>
              </w:rPr>
              <w:t xml:space="preserve">5. Выписки </w:t>
            </w:r>
            <w:r w:rsidR="00A619DD">
              <w:rPr>
                <w:rFonts w:ascii="Times New Roman" w:hAnsi="Times New Roman"/>
                <w:color w:val="000000"/>
                <w:spacing w:val="-6"/>
              </w:rPr>
              <w:t>на земельные участки, включаемые в границы населенных пунктов</w:t>
            </w:r>
          </w:p>
        </w:tc>
        <w:tc>
          <w:tcPr>
            <w:tcW w:w="1476" w:type="dxa"/>
            <w:shd w:val="clear" w:color="auto" w:fill="auto"/>
            <w:vAlign w:val="center"/>
          </w:tcPr>
          <w:p w:rsidR="00BE0C8F" w:rsidRDefault="002D0660" w:rsidP="00E16AF3">
            <w:pPr>
              <w:spacing w:line="240" w:lineRule="auto"/>
              <w:ind w:firstLine="0"/>
              <w:jc w:val="center"/>
              <w:rPr>
                <w:rFonts w:ascii="Times New Roman" w:hAnsi="Times New Roman"/>
                <w:color w:val="000000"/>
                <w:spacing w:val="-6"/>
              </w:rPr>
            </w:pPr>
            <w:r>
              <w:rPr>
                <w:rFonts w:ascii="Times New Roman" w:hAnsi="Times New Roman"/>
                <w:color w:val="000000"/>
                <w:spacing w:val="-6"/>
              </w:rPr>
              <w:t>116</w:t>
            </w:r>
          </w:p>
        </w:tc>
        <w:tc>
          <w:tcPr>
            <w:tcW w:w="1589" w:type="dxa"/>
            <w:shd w:val="clear" w:color="auto" w:fill="auto"/>
            <w:vAlign w:val="center"/>
          </w:tcPr>
          <w:p w:rsidR="00BE0C8F" w:rsidRPr="00E16AF3" w:rsidRDefault="00BE0C8F" w:rsidP="00E16AF3">
            <w:pPr>
              <w:spacing w:line="240" w:lineRule="auto"/>
              <w:ind w:firstLine="0"/>
              <w:jc w:val="center"/>
              <w:rPr>
                <w:rFonts w:ascii="Times New Roman" w:hAnsi="Times New Roman"/>
                <w:color w:val="000000"/>
                <w:spacing w:val="-6"/>
              </w:rPr>
            </w:pPr>
          </w:p>
        </w:tc>
      </w:tr>
    </w:tbl>
    <w:p w:rsidR="00E16AF3" w:rsidRDefault="00E16AF3" w:rsidP="008F1D11">
      <w:pPr>
        <w:pStyle w:val="afffa"/>
        <w:spacing w:before="120" w:after="120" w:line="240" w:lineRule="auto"/>
        <w:ind w:firstLine="0"/>
        <w:jc w:val="both"/>
        <w:rPr>
          <w:rFonts w:ascii="Times New Roman" w:hAnsi="Times New Roman"/>
          <w:color w:val="000000"/>
          <w:sz w:val="28"/>
          <w:szCs w:val="28"/>
          <w:highlight w:val="yellow"/>
        </w:rPr>
        <w:sectPr w:rsidR="00E16AF3">
          <w:headerReference w:type="default" r:id="rId14"/>
          <w:footerReference w:type="default" r:id="rId15"/>
          <w:headerReference w:type="first" r:id="rId16"/>
          <w:footerReference w:type="first" r:id="rId17"/>
          <w:pgSz w:w="11906" w:h="16838"/>
          <w:pgMar w:top="680" w:right="566" w:bottom="2977" w:left="1701" w:header="284" w:footer="127" w:gutter="0"/>
          <w:pgNumType w:start="1"/>
          <w:cols w:space="720"/>
          <w:titlePg/>
          <w:docGrid w:linePitch="360"/>
        </w:sectPr>
      </w:pPr>
    </w:p>
    <w:p w:rsidR="00E16AF3" w:rsidRDefault="008F1D11" w:rsidP="008F1D11">
      <w:pPr>
        <w:pStyle w:val="afffa"/>
        <w:spacing w:before="120" w:after="120" w:line="240" w:lineRule="auto"/>
        <w:ind w:firstLine="0"/>
        <w:jc w:val="both"/>
        <w:rPr>
          <w:rFonts w:ascii="Times New Roman" w:hAnsi="Times New Roman"/>
          <w:color w:val="000000"/>
          <w:sz w:val="28"/>
          <w:szCs w:val="28"/>
        </w:rPr>
      </w:pPr>
      <w:r>
        <w:rPr>
          <w:rFonts w:ascii="Times New Roman" w:hAnsi="Times New Roman"/>
          <w:color w:val="000000"/>
          <w:sz w:val="28"/>
          <w:szCs w:val="28"/>
        </w:rPr>
        <w:lastRenderedPageBreak/>
        <w:t xml:space="preserve">    </w:t>
      </w:r>
      <w:r>
        <w:rPr>
          <w:rFonts w:ascii="Times New Roman" w:hAnsi="Times New Roman"/>
          <w:color w:val="000000"/>
          <w:sz w:val="28"/>
          <w:szCs w:val="28"/>
        </w:rPr>
        <w:tab/>
        <w:t xml:space="preserve"> </w:t>
      </w:r>
      <w:r w:rsidR="00E16AF3">
        <w:rPr>
          <w:rFonts w:ascii="Times New Roman" w:hAnsi="Times New Roman"/>
          <w:color w:val="000000"/>
          <w:sz w:val="28"/>
          <w:szCs w:val="28"/>
        </w:rPr>
        <w:t>Состав проекта</w:t>
      </w:r>
    </w:p>
    <w:p w:rsidR="00E16AF3" w:rsidRDefault="00E16AF3">
      <w:pPr>
        <w:suppressAutoHyphens/>
        <w:spacing w:beforeLines="50" w:before="120" w:after="120" w:line="240" w:lineRule="auto"/>
        <w:ind w:firstLine="709"/>
        <w:rPr>
          <w:rStyle w:val="60"/>
          <w:rFonts w:ascii="Times New Roman" w:hAnsi="Times New Roman"/>
          <w:color w:val="000000"/>
          <w:spacing w:val="1"/>
        </w:rPr>
      </w:pPr>
      <w:r>
        <w:rPr>
          <w:rFonts w:ascii="Times New Roman" w:hAnsi="Times New Roman"/>
          <w:b/>
          <w:bCs/>
          <w:color w:val="000000"/>
        </w:rPr>
        <w:t>«Внесение изменений в генеральный план муници</w:t>
      </w:r>
      <w:r w:rsidR="002A0D93">
        <w:rPr>
          <w:rFonts w:ascii="Times New Roman" w:hAnsi="Times New Roman"/>
          <w:b/>
          <w:bCs/>
          <w:color w:val="000000"/>
        </w:rPr>
        <w:t>пального образования «Корсукское</w:t>
      </w:r>
      <w:r>
        <w:rPr>
          <w:rFonts w:ascii="Times New Roman" w:hAnsi="Times New Roman"/>
          <w:b/>
          <w:bCs/>
          <w:color w:val="000000"/>
        </w:rPr>
        <w:t xml:space="preserve">» Эхирит-Булагатского района Иркутской области» </w:t>
      </w:r>
    </w:p>
    <w:tbl>
      <w:tblPr>
        <w:tblW w:w="0" w:type="auto"/>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76"/>
        <w:gridCol w:w="1628"/>
        <w:gridCol w:w="4650"/>
        <w:gridCol w:w="1584"/>
        <w:gridCol w:w="1125"/>
      </w:tblGrid>
      <w:tr w:rsidR="00E16AF3">
        <w:trPr>
          <w:trHeight w:val="284"/>
          <w:tblHeader/>
        </w:trPr>
        <w:tc>
          <w:tcPr>
            <w:tcW w:w="876" w:type="dxa"/>
            <w:tcBorders>
              <w:top w:val="single" w:sz="12" w:space="0" w:color="auto"/>
              <w:bottom w:val="single" w:sz="12" w:space="0" w:color="auto"/>
            </w:tcBorders>
            <w:vAlign w:val="center"/>
          </w:tcPr>
          <w:p w:rsidR="00E16AF3" w:rsidRDefault="00E16AF3">
            <w:pPr>
              <w:suppressAutoHyphens/>
              <w:spacing w:line="240" w:lineRule="auto"/>
              <w:ind w:firstLine="0"/>
              <w:jc w:val="center"/>
              <w:rPr>
                <w:rFonts w:ascii="Times New Roman" w:hAnsi="Times New Roman"/>
                <w:b/>
                <w:color w:val="000000"/>
                <w:sz w:val="22"/>
                <w:szCs w:val="22"/>
              </w:rPr>
            </w:pPr>
          </w:p>
          <w:p w:rsidR="00E16AF3" w:rsidRDefault="00852BFE">
            <w:pPr>
              <w:suppressAutoHyphens/>
              <w:spacing w:line="240" w:lineRule="auto"/>
              <w:ind w:firstLine="0"/>
              <w:jc w:val="center"/>
              <w:rPr>
                <w:rFonts w:ascii="Times New Roman" w:hAnsi="Times New Roman"/>
                <w:b/>
                <w:color w:val="000000"/>
                <w:sz w:val="22"/>
                <w:szCs w:val="22"/>
              </w:rPr>
            </w:pPr>
            <w:r>
              <w:rPr>
                <w:rFonts w:ascii="Times New Roman" w:hAnsi="Times New Roman"/>
                <w:noProof/>
                <w:color w:val="000000"/>
                <w:sz w:val="22"/>
                <w:szCs w:val="22"/>
              </w:rPr>
              <mc:AlternateContent>
                <mc:Choice Requires="wps">
                  <w:drawing>
                    <wp:anchor distT="0" distB="0" distL="114300" distR="114300" simplePos="0" relativeHeight="251658240" behindDoc="0" locked="0" layoutInCell="1" allowOverlap="1">
                      <wp:simplePos x="0" y="0"/>
                      <wp:positionH relativeFrom="column">
                        <wp:posOffset>6874510</wp:posOffset>
                      </wp:positionH>
                      <wp:positionV relativeFrom="paragraph">
                        <wp:posOffset>68580</wp:posOffset>
                      </wp:positionV>
                      <wp:extent cx="342900" cy="282575"/>
                      <wp:effectExtent l="0" t="0" r="0" b="3175"/>
                      <wp:wrapNone/>
                      <wp:docPr id="4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3724" w:rsidRDefault="001A3724">
                                  <w:pPr>
                                    <w:rPr>
                                      <w:b/>
                                      <w:bCs/>
                                      <w:sz w:val="20"/>
                                    </w:rPr>
                                  </w:pPr>
                                  <w:r>
                                    <w:rPr>
                                      <w:b/>
                                      <w:bCs/>
                                    </w:rPr>
                                    <w:t>2</w:t>
                                  </w:r>
                                </w:p>
                                <w:p w:rsidR="001A3724" w:rsidRDefault="001A3724">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541.3pt;margin-top:5.4pt;width:27pt;height:2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" filled="f" strokeweight="2pt">
                      <v:textbox>
                        <w:txbxContent>
                          <w:p w:rsidR="001A3724" w:rsidRDefault="001A3724">
                            <w:pPr>
                              <w:rPr>
                                <w:b/>
                                <w:bCs/>
                                <w:sz w:val="20"/>
                              </w:rPr>
                            </w:pPr>
                            <w:r>
                              <w:rPr>
                                <w:b/>
                                <w:bCs/>
                              </w:rPr>
                              <w:t>2</w:t>
                            </w:r>
                          </w:p>
                          <w:p w:rsidR="001A3724" w:rsidRDefault="001A3724">
                            <w:pPr>
                              <w:rPr>
                                <w:b/>
                                <w:bCs/>
                                <w:sz w:val="20"/>
                              </w:rPr>
                            </w:pPr>
                          </w:p>
                        </w:txbxContent>
                      </v:textbox>
                    </v:shape>
                  </w:pict>
                </mc:Fallback>
              </mc:AlternateContent>
            </w:r>
            <w:r w:rsidR="00E16AF3">
              <w:rPr>
                <w:rFonts w:ascii="Times New Roman" w:hAnsi="Times New Roman"/>
                <w:b/>
                <w:color w:val="000000"/>
                <w:sz w:val="22"/>
                <w:szCs w:val="22"/>
              </w:rPr>
              <w:t>Номер тома</w:t>
            </w:r>
          </w:p>
        </w:tc>
        <w:tc>
          <w:tcPr>
            <w:tcW w:w="1628" w:type="dxa"/>
            <w:tcBorders>
              <w:top w:val="single" w:sz="12" w:space="0" w:color="auto"/>
              <w:bottom w:val="single" w:sz="12" w:space="0" w:color="auto"/>
            </w:tcBorders>
            <w:vAlign w:val="center"/>
          </w:tcPr>
          <w:p w:rsidR="00E16AF3" w:rsidRDefault="00E16AF3">
            <w:pPr>
              <w:suppressAutoHyphens/>
              <w:spacing w:line="240" w:lineRule="auto"/>
              <w:ind w:firstLine="0"/>
              <w:jc w:val="center"/>
              <w:rPr>
                <w:rFonts w:ascii="Times New Roman" w:hAnsi="Times New Roman"/>
                <w:b/>
                <w:color w:val="000000"/>
                <w:sz w:val="22"/>
                <w:szCs w:val="22"/>
              </w:rPr>
            </w:pPr>
            <w:r>
              <w:rPr>
                <w:rFonts w:ascii="Times New Roman" w:hAnsi="Times New Roman"/>
                <w:b/>
                <w:color w:val="000000"/>
                <w:sz w:val="22"/>
                <w:szCs w:val="22"/>
              </w:rPr>
              <w:t>Обозначение</w:t>
            </w:r>
          </w:p>
        </w:tc>
        <w:tc>
          <w:tcPr>
            <w:tcW w:w="4650" w:type="dxa"/>
            <w:tcBorders>
              <w:top w:val="single" w:sz="12" w:space="0" w:color="auto"/>
              <w:bottom w:val="single" w:sz="12" w:space="0" w:color="auto"/>
            </w:tcBorders>
            <w:vAlign w:val="center"/>
          </w:tcPr>
          <w:p w:rsidR="00E16AF3" w:rsidRDefault="00E16AF3">
            <w:pPr>
              <w:keepNext/>
              <w:tabs>
                <w:tab w:val="left" w:pos="2197"/>
              </w:tabs>
              <w:suppressAutoHyphens/>
              <w:spacing w:line="240" w:lineRule="auto"/>
              <w:ind w:firstLine="0"/>
              <w:jc w:val="center"/>
              <w:textAlignment w:val="baseline"/>
              <w:outlineLvl w:val="1"/>
              <w:rPr>
                <w:rFonts w:ascii="Times New Roman" w:hAnsi="Times New Roman"/>
                <w:b/>
                <w:bCs/>
                <w:color w:val="000000"/>
                <w:sz w:val="22"/>
                <w:szCs w:val="22"/>
              </w:rPr>
            </w:pPr>
            <w:r>
              <w:rPr>
                <w:rFonts w:ascii="Times New Roman" w:hAnsi="Times New Roman"/>
                <w:b/>
                <w:color w:val="000000"/>
                <w:sz w:val="22"/>
                <w:szCs w:val="22"/>
              </w:rPr>
              <w:t>Наименование</w:t>
            </w:r>
          </w:p>
        </w:tc>
        <w:tc>
          <w:tcPr>
            <w:tcW w:w="1584" w:type="dxa"/>
            <w:tcBorders>
              <w:top w:val="single" w:sz="12" w:space="0" w:color="auto"/>
              <w:bottom w:val="single" w:sz="12" w:space="0" w:color="auto"/>
            </w:tcBorders>
            <w:vAlign w:val="center"/>
          </w:tcPr>
          <w:p w:rsidR="00E16AF3" w:rsidRDefault="00E16AF3">
            <w:pPr>
              <w:suppressAutoHyphens/>
              <w:spacing w:line="240" w:lineRule="auto"/>
              <w:ind w:firstLine="0"/>
              <w:jc w:val="center"/>
              <w:rPr>
                <w:rFonts w:ascii="Times New Roman" w:hAnsi="Times New Roman"/>
                <w:b/>
                <w:color w:val="000000"/>
                <w:sz w:val="22"/>
                <w:szCs w:val="22"/>
              </w:rPr>
            </w:pPr>
            <w:r>
              <w:rPr>
                <w:rFonts w:ascii="Times New Roman" w:hAnsi="Times New Roman"/>
                <w:b/>
                <w:color w:val="000000"/>
                <w:sz w:val="22"/>
                <w:szCs w:val="22"/>
              </w:rPr>
              <w:t>Примечание</w:t>
            </w:r>
          </w:p>
        </w:tc>
        <w:tc>
          <w:tcPr>
            <w:tcW w:w="1125" w:type="dxa"/>
            <w:tcBorders>
              <w:top w:val="single" w:sz="12" w:space="0" w:color="auto"/>
              <w:bottom w:val="single" w:sz="12" w:space="0" w:color="auto"/>
            </w:tcBorders>
            <w:vAlign w:val="center"/>
          </w:tcPr>
          <w:p w:rsidR="00E16AF3" w:rsidRDefault="00E16AF3">
            <w:pPr>
              <w:suppressAutoHyphens/>
              <w:spacing w:line="240" w:lineRule="auto"/>
              <w:ind w:firstLine="0"/>
              <w:jc w:val="center"/>
              <w:rPr>
                <w:rFonts w:ascii="Times New Roman" w:hAnsi="Times New Roman"/>
                <w:b/>
                <w:color w:val="000000"/>
                <w:sz w:val="22"/>
                <w:szCs w:val="22"/>
              </w:rPr>
            </w:pPr>
            <w:r>
              <w:rPr>
                <w:rFonts w:ascii="Times New Roman" w:hAnsi="Times New Roman"/>
                <w:b/>
                <w:color w:val="000000"/>
                <w:sz w:val="22"/>
                <w:szCs w:val="22"/>
              </w:rPr>
              <w:t>Количество страниц/</w:t>
            </w:r>
          </w:p>
          <w:p w:rsidR="00E16AF3" w:rsidRDefault="00E16AF3">
            <w:pPr>
              <w:suppressAutoHyphens/>
              <w:spacing w:line="240" w:lineRule="auto"/>
              <w:ind w:firstLine="0"/>
              <w:jc w:val="center"/>
              <w:rPr>
                <w:rFonts w:ascii="Times New Roman" w:hAnsi="Times New Roman"/>
              </w:rPr>
            </w:pPr>
            <w:r>
              <w:rPr>
                <w:rFonts w:ascii="Times New Roman" w:hAnsi="Times New Roman"/>
                <w:b/>
                <w:color w:val="000000"/>
                <w:sz w:val="22"/>
                <w:szCs w:val="22"/>
              </w:rPr>
              <w:t>листов</w:t>
            </w:r>
          </w:p>
        </w:tc>
      </w:tr>
      <w:tr w:rsidR="00E16AF3">
        <w:trPr>
          <w:trHeight w:val="284"/>
        </w:trPr>
        <w:tc>
          <w:tcPr>
            <w:tcW w:w="876" w:type="dxa"/>
            <w:tcBorders>
              <w:top w:val="single" w:sz="12" w:space="0" w:color="auto"/>
            </w:tcBorders>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highlight w:val="yellow"/>
              </w:rPr>
            </w:pPr>
            <w:r>
              <w:rPr>
                <w:rFonts w:ascii="Times New Roman" w:hAnsi="Times New Roman"/>
                <w:color w:val="000000"/>
                <w:sz w:val="22"/>
                <w:szCs w:val="22"/>
              </w:rPr>
              <w:t>1</w:t>
            </w:r>
          </w:p>
        </w:tc>
        <w:tc>
          <w:tcPr>
            <w:tcW w:w="1628" w:type="dxa"/>
            <w:tcBorders>
              <w:top w:val="single" w:sz="12" w:space="0" w:color="auto"/>
            </w:tcBorders>
            <w:vAlign w:val="center"/>
          </w:tcPr>
          <w:p w:rsidR="00E16AF3" w:rsidRDefault="00E16AF3">
            <w:pPr>
              <w:tabs>
                <w:tab w:val="left" w:pos="5940"/>
              </w:tabs>
              <w:suppressAutoHyphens/>
              <w:spacing w:line="240" w:lineRule="auto"/>
              <w:ind w:firstLine="0"/>
              <w:jc w:val="center"/>
              <w:rPr>
                <w:rFonts w:ascii="Times New Roman" w:hAnsi="Times New Roman"/>
                <w:b/>
                <w:color w:val="000000"/>
                <w:sz w:val="22"/>
                <w:szCs w:val="22"/>
                <w:highlight w:val="yellow"/>
              </w:rPr>
            </w:pPr>
          </w:p>
        </w:tc>
        <w:tc>
          <w:tcPr>
            <w:tcW w:w="4650" w:type="dxa"/>
            <w:tcBorders>
              <w:top w:val="single" w:sz="12" w:space="0" w:color="auto"/>
            </w:tcBorders>
            <w:vAlign w:val="center"/>
          </w:tcPr>
          <w:p w:rsidR="00E16AF3" w:rsidRDefault="00E16AF3">
            <w:pPr>
              <w:tabs>
                <w:tab w:val="left" w:pos="5940"/>
              </w:tabs>
              <w:suppressAutoHyphens/>
              <w:spacing w:line="240" w:lineRule="auto"/>
              <w:ind w:firstLine="0"/>
              <w:rPr>
                <w:rFonts w:ascii="Times New Roman" w:hAnsi="Times New Roman"/>
                <w:b/>
                <w:color w:val="000000"/>
                <w:sz w:val="22"/>
                <w:szCs w:val="22"/>
              </w:rPr>
            </w:pPr>
            <w:r>
              <w:rPr>
                <w:rFonts w:ascii="Times New Roman" w:hAnsi="Times New Roman"/>
                <w:b/>
                <w:sz w:val="22"/>
                <w:szCs w:val="22"/>
              </w:rPr>
              <w:t>Материалы проекта, подлежащие утверждению</w:t>
            </w:r>
          </w:p>
        </w:tc>
        <w:tc>
          <w:tcPr>
            <w:tcW w:w="1584" w:type="dxa"/>
            <w:tcBorders>
              <w:top w:val="single" w:sz="12" w:space="0" w:color="auto"/>
            </w:tcBorders>
            <w:vAlign w:val="center"/>
          </w:tcPr>
          <w:p w:rsidR="00E16AF3" w:rsidRDefault="00E16AF3">
            <w:pPr>
              <w:tabs>
                <w:tab w:val="left" w:pos="5940"/>
              </w:tabs>
              <w:suppressAutoHyphens/>
              <w:spacing w:line="240" w:lineRule="auto"/>
              <w:ind w:firstLine="0"/>
              <w:rPr>
                <w:rFonts w:ascii="Times New Roman" w:hAnsi="Times New Roman"/>
                <w:color w:val="000000"/>
                <w:sz w:val="22"/>
                <w:szCs w:val="22"/>
              </w:rPr>
            </w:pPr>
          </w:p>
        </w:tc>
        <w:tc>
          <w:tcPr>
            <w:tcW w:w="1125" w:type="dxa"/>
            <w:tcBorders>
              <w:top w:val="single" w:sz="12" w:space="0" w:color="auto"/>
            </w:tcBorders>
            <w:vAlign w:val="center"/>
          </w:tcPr>
          <w:p w:rsidR="00E16AF3" w:rsidRDefault="00E16AF3">
            <w:pPr>
              <w:tabs>
                <w:tab w:val="left" w:pos="5940"/>
              </w:tabs>
              <w:suppressAutoHyphens/>
              <w:spacing w:line="240" w:lineRule="auto"/>
              <w:ind w:firstLine="0"/>
              <w:rPr>
                <w:rFonts w:ascii="Times New Roman" w:hAnsi="Times New Roman"/>
              </w:rPr>
            </w:pP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highlight w:val="yellow"/>
              </w:rPr>
            </w:pPr>
          </w:p>
        </w:tc>
        <w:tc>
          <w:tcPr>
            <w:tcW w:w="1628" w:type="dxa"/>
            <w:vAlign w:val="center"/>
          </w:tcPr>
          <w:p w:rsidR="00E16AF3" w:rsidRDefault="00B949BD">
            <w:pPr>
              <w:tabs>
                <w:tab w:val="left" w:pos="5940"/>
              </w:tabs>
              <w:suppressAutoHyphens/>
              <w:spacing w:line="240" w:lineRule="auto"/>
              <w:ind w:left="-108" w:right="-108" w:firstLine="0"/>
              <w:jc w:val="center"/>
              <w:rPr>
                <w:rFonts w:ascii="Times New Roman" w:hAnsi="Times New Roman"/>
                <w:color w:val="000000"/>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-18-измГП-УЧ-Кн1</w:t>
            </w:r>
          </w:p>
        </w:tc>
        <w:tc>
          <w:tcPr>
            <w:tcW w:w="4650" w:type="dxa"/>
            <w:vAlign w:val="center"/>
          </w:tcPr>
          <w:p w:rsidR="00E16AF3" w:rsidRDefault="00E16AF3">
            <w:pPr>
              <w:tabs>
                <w:tab w:val="left" w:pos="5940"/>
              </w:tabs>
              <w:suppressAutoHyphens/>
              <w:spacing w:line="240" w:lineRule="auto"/>
              <w:ind w:firstLine="0"/>
              <w:rPr>
                <w:rFonts w:ascii="Times New Roman" w:hAnsi="Times New Roman"/>
                <w:bCs/>
                <w:color w:val="000000"/>
                <w:sz w:val="22"/>
                <w:szCs w:val="22"/>
              </w:rPr>
            </w:pPr>
            <w:r>
              <w:rPr>
                <w:rFonts w:ascii="Times New Roman" w:hAnsi="Times New Roman"/>
                <w:sz w:val="22"/>
                <w:szCs w:val="22"/>
              </w:rPr>
              <w:t>Книга 1. Положение о территориальном планировании</w:t>
            </w:r>
          </w:p>
        </w:tc>
        <w:tc>
          <w:tcPr>
            <w:tcW w:w="1584"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r>
              <w:rPr>
                <w:rFonts w:ascii="Times New Roman" w:hAnsi="Times New Roman"/>
                <w:color w:val="0000FF"/>
                <w:sz w:val="22"/>
                <w:szCs w:val="22"/>
              </w:rPr>
              <w:t>Внесены изменения</w:t>
            </w:r>
          </w:p>
        </w:tc>
        <w:tc>
          <w:tcPr>
            <w:tcW w:w="1125" w:type="dxa"/>
            <w:vAlign w:val="center"/>
          </w:tcPr>
          <w:p w:rsidR="00E16AF3" w:rsidRDefault="00475437">
            <w:pPr>
              <w:tabs>
                <w:tab w:val="left" w:pos="5940"/>
              </w:tabs>
              <w:suppressAutoHyphens/>
              <w:spacing w:line="240" w:lineRule="auto"/>
              <w:ind w:firstLine="0"/>
              <w:jc w:val="center"/>
              <w:rPr>
                <w:rFonts w:ascii="Times New Roman" w:hAnsi="Times New Roman"/>
              </w:rPr>
            </w:pPr>
            <w:r>
              <w:rPr>
                <w:rFonts w:ascii="Times New Roman" w:hAnsi="Times New Roman"/>
                <w:color w:val="000000"/>
                <w:sz w:val="22"/>
                <w:szCs w:val="22"/>
              </w:rPr>
              <w:t>_</w:t>
            </w:r>
            <w:r w:rsidR="00E16AF3">
              <w:rPr>
                <w:rFonts w:ascii="Times New Roman" w:hAnsi="Times New Roman"/>
                <w:color w:val="000000"/>
                <w:sz w:val="22"/>
                <w:szCs w:val="22"/>
              </w:rPr>
              <w:t xml:space="preserve"> стр.  </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highlight w:val="yellow"/>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z w:val="22"/>
                <w:szCs w:val="22"/>
                <w:highlight w:val="yellow"/>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-18-измГП-УЧ-К1</w:t>
            </w:r>
          </w:p>
        </w:tc>
        <w:tc>
          <w:tcPr>
            <w:tcW w:w="4650" w:type="dxa"/>
            <w:vAlign w:val="center"/>
          </w:tcPr>
          <w:p w:rsidR="00E16AF3" w:rsidRDefault="00E16AF3">
            <w:pPr>
              <w:tabs>
                <w:tab w:val="left" w:pos="5940"/>
              </w:tabs>
              <w:suppressAutoHyphens/>
              <w:spacing w:line="240" w:lineRule="auto"/>
              <w:ind w:left="742" w:hanging="742"/>
              <w:rPr>
                <w:rFonts w:ascii="Times New Roman" w:hAnsi="Times New Roman"/>
                <w:color w:val="000000"/>
                <w:spacing w:val="-6"/>
                <w:sz w:val="22"/>
                <w:szCs w:val="22"/>
              </w:rPr>
            </w:pPr>
            <w:r>
              <w:rPr>
                <w:rFonts w:ascii="Times New Roman" w:hAnsi="Times New Roman"/>
                <w:color w:val="000000"/>
                <w:spacing w:val="-6"/>
                <w:sz w:val="22"/>
                <w:szCs w:val="22"/>
              </w:rPr>
              <w:t>Карта 1  Карта планируемого размещения объектов местного значения поселения М 1:5000, 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rPr>
            </w:pPr>
            <w:r>
              <w:rPr>
                <w:rFonts w:ascii="Times New Roman" w:hAnsi="Times New Roman"/>
                <w:color w:val="0000FF"/>
                <w:sz w:val="22"/>
                <w:szCs w:val="22"/>
              </w:rPr>
              <w:t>Внесены изменения</w:t>
            </w:r>
          </w:p>
        </w:tc>
        <w:tc>
          <w:tcPr>
            <w:tcW w:w="1125" w:type="dxa"/>
            <w:vAlign w:val="center"/>
          </w:tcPr>
          <w:p w:rsidR="00E16AF3" w:rsidRDefault="00E16AF3">
            <w:pPr>
              <w:suppressAutoHyphens/>
              <w:spacing w:line="240" w:lineRule="auto"/>
              <w:ind w:firstLine="0"/>
              <w:jc w:val="center"/>
              <w:rPr>
                <w:rFonts w:ascii="Times New Roman" w:hAnsi="Times New Roman"/>
              </w:rPr>
            </w:pPr>
            <w:r>
              <w:rPr>
                <w:rFonts w:ascii="Times New Roman" w:hAnsi="Times New Roman"/>
                <w:sz w:val="22"/>
                <w:szCs w:val="22"/>
              </w:rPr>
              <w:t>1 лист</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-18-измГП-УЧ-К2</w:t>
            </w:r>
          </w:p>
        </w:tc>
        <w:tc>
          <w:tcPr>
            <w:tcW w:w="4650" w:type="dxa"/>
            <w:vAlign w:val="center"/>
          </w:tcPr>
          <w:p w:rsidR="00E16AF3" w:rsidRDefault="00E16AF3">
            <w:pPr>
              <w:tabs>
                <w:tab w:val="left" w:pos="5940"/>
              </w:tabs>
              <w:suppressAutoHyphens/>
              <w:spacing w:line="240" w:lineRule="auto"/>
              <w:ind w:left="742" w:hanging="742"/>
              <w:rPr>
                <w:rFonts w:ascii="Times New Roman" w:hAnsi="Times New Roman"/>
                <w:color w:val="000000"/>
                <w:spacing w:val="-6"/>
                <w:sz w:val="22"/>
                <w:szCs w:val="22"/>
              </w:rPr>
            </w:pPr>
            <w:r>
              <w:rPr>
                <w:rFonts w:ascii="Times New Roman" w:hAnsi="Times New Roman"/>
                <w:color w:val="000000"/>
                <w:spacing w:val="-6"/>
                <w:sz w:val="22"/>
                <w:szCs w:val="22"/>
              </w:rPr>
              <w:t>Карта 2  Карта границ населенных пунктов, входящих в состав поселения М 1:5000, 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rPr>
            </w:pPr>
            <w:r>
              <w:rPr>
                <w:rFonts w:ascii="Times New Roman" w:hAnsi="Times New Roman"/>
                <w:color w:val="0000FF"/>
                <w:sz w:val="22"/>
                <w:szCs w:val="22"/>
              </w:rPr>
              <w:t>Внесены изменения</w:t>
            </w:r>
          </w:p>
        </w:tc>
        <w:tc>
          <w:tcPr>
            <w:tcW w:w="1125" w:type="dxa"/>
            <w:vAlign w:val="center"/>
          </w:tcPr>
          <w:p w:rsidR="00E16AF3" w:rsidRDefault="00E16AF3">
            <w:pPr>
              <w:suppressAutoHyphens/>
              <w:spacing w:line="240" w:lineRule="auto"/>
              <w:ind w:firstLine="0"/>
              <w:jc w:val="center"/>
              <w:rPr>
                <w:rFonts w:ascii="Times New Roman" w:hAnsi="Times New Roman"/>
              </w:rPr>
            </w:pPr>
            <w:r>
              <w:rPr>
                <w:rFonts w:ascii="Times New Roman" w:hAnsi="Times New Roman"/>
                <w:sz w:val="22"/>
                <w:szCs w:val="22"/>
              </w:rPr>
              <w:t>1 лист</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pacing w:val="-6"/>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-18-измГП-УЧ-К3</w:t>
            </w:r>
          </w:p>
        </w:tc>
        <w:tc>
          <w:tcPr>
            <w:tcW w:w="4650" w:type="dxa"/>
            <w:vAlign w:val="center"/>
          </w:tcPr>
          <w:p w:rsidR="00E16AF3" w:rsidRDefault="00E16AF3">
            <w:pPr>
              <w:spacing w:line="240" w:lineRule="auto"/>
              <w:ind w:left="930" w:hanging="930"/>
              <w:rPr>
                <w:rFonts w:ascii="Times New Roman" w:hAnsi="Times New Roman"/>
                <w:color w:val="000000"/>
                <w:sz w:val="22"/>
                <w:szCs w:val="22"/>
                <w:highlight w:val="yellow"/>
              </w:rPr>
            </w:pPr>
            <w:r>
              <w:rPr>
                <w:rFonts w:ascii="Times New Roman" w:hAnsi="Times New Roman"/>
                <w:color w:val="000000"/>
                <w:spacing w:val="-6"/>
                <w:sz w:val="22"/>
                <w:szCs w:val="22"/>
              </w:rPr>
              <w:t>Карта 3 Карта функциональных зон поселения   М 1:5000, 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rPr>
            </w:pPr>
            <w:r>
              <w:rPr>
                <w:rFonts w:ascii="Times New Roman" w:hAnsi="Times New Roman"/>
                <w:color w:val="0000FF"/>
                <w:sz w:val="22"/>
                <w:szCs w:val="22"/>
              </w:rPr>
              <w:t>Внесены изменения</w:t>
            </w:r>
          </w:p>
        </w:tc>
        <w:tc>
          <w:tcPr>
            <w:tcW w:w="1125" w:type="dxa"/>
            <w:vAlign w:val="center"/>
          </w:tcPr>
          <w:p w:rsidR="00E16AF3" w:rsidRDefault="00E16AF3">
            <w:pPr>
              <w:suppressAutoHyphens/>
              <w:spacing w:line="240" w:lineRule="auto"/>
              <w:ind w:firstLine="0"/>
              <w:jc w:val="center"/>
              <w:rPr>
                <w:rFonts w:ascii="Times New Roman" w:hAnsi="Times New Roman"/>
                <w:sz w:val="22"/>
                <w:szCs w:val="22"/>
              </w:rPr>
            </w:pPr>
            <w:r>
              <w:rPr>
                <w:rFonts w:ascii="Times New Roman" w:hAnsi="Times New Roman"/>
                <w:sz w:val="22"/>
                <w:szCs w:val="22"/>
              </w:rPr>
              <w:t>1 лист</w:t>
            </w:r>
          </w:p>
        </w:tc>
      </w:tr>
      <w:tr w:rsidR="00E16AF3">
        <w:trPr>
          <w:trHeight w:val="284"/>
        </w:trPr>
        <w:tc>
          <w:tcPr>
            <w:tcW w:w="876" w:type="dxa"/>
            <w:vAlign w:val="center"/>
          </w:tcPr>
          <w:p w:rsidR="00E16AF3" w:rsidRDefault="00E16AF3">
            <w:pPr>
              <w:pStyle w:val="affa"/>
              <w:spacing w:line="240" w:lineRule="auto"/>
              <w:ind w:firstLine="0"/>
              <w:jc w:val="center"/>
              <w:rPr>
                <w:rFonts w:ascii="Times New Roman" w:hAnsi="Times New Roman"/>
                <w:sz w:val="22"/>
                <w:szCs w:val="22"/>
              </w:rPr>
            </w:pPr>
            <w:r>
              <w:rPr>
                <w:rFonts w:ascii="Times New Roman" w:hAnsi="Times New Roman"/>
                <w:sz w:val="22"/>
                <w:szCs w:val="22"/>
              </w:rPr>
              <w:t>2</w:t>
            </w:r>
          </w:p>
        </w:tc>
        <w:tc>
          <w:tcPr>
            <w:tcW w:w="1628" w:type="dxa"/>
            <w:vAlign w:val="center"/>
          </w:tcPr>
          <w:p w:rsidR="00E16AF3" w:rsidRDefault="00E16AF3">
            <w:pPr>
              <w:tabs>
                <w:tab w:val="left" w:pos="5940"/>
              </w:tabs>
              <w:spacing w:line="240" w:lineRule="auto"/>
              <w:ind w:firstLine="0"/>
              <w:jc w:val="center"/>
              <w:rPr>
                <w:rFonts w:ascii="Times New Roman" w:hAnsi="Times New Roman"/>
                <w:sz w:val="22"/>
                <w:szCs w:val="22"/>
              </w:rPr>
            </w:pPr>
          </w:p>
        </w:tc>
        <w:tc>
          <w:tcPr>
            <w:tcW w:w="4650" w:type="dxa"/>
            <w:vAlign w:val="center"/>
          </w:tcPr>
          <w:p w:rsidR="00E16AF3" w:rsidRDefault="00E16AF3">
            <w:pPr>
              <w:spacing w:line="240" w:lineRule="auto"/>
              <w:ind w:firstLine="0"/>
              <w:rPr>
                <w:rFonts w:ascii="Times New Roman" w:hAnsi="Times New Roman"/>
                <w:b/>
                <w:sz w:val="22"/>
                <w:szCs w:val="22"/>
              </w:rPr>
            </w:pPr>
            <w:r>
              <w:rPr>
                <w:rFonts w:ascii="Times New Roman" w:hAnsi="Times New Roman"/>
                <w:b/>
                <w:sz w:val="22"/>
                <w:szCs w:val="22"/>
              </w:rPr>
              <w:t>Сведения о границах населенных пунктов, входящих в состав поселения</w:t>
            </w:r>
          </w:p>
        </w:tc>
        <w:tc>
          <w:tcPr>
            <w:tcW w:w="1584" w:type="dxa"/>
            <w:vAlign w:val="center"/>
          </w:tcPr>
          <w:p w:rsidR="00E16AF3" w:rsidRDefault="00E16AF3">
            <w:pPr>
              <w:pStyle w:val="affa"/>
              <w:spacing w:line="240" w:lineRule="auto"/>
              <w:ind w:firstLine="0"/>
              <w:jc w:val="center"/>
              <w:rPr>
                <w:rFonts w:ascii="Times New Roman" w:hAnsi="Times New Roman"/>
                <w:sz w:val="22"/>
                <w:szCs w:val="22"/>
              </w:rPr>
            </w:pPr>
          </w:p>
        </w:tc>
        <w:tc>
          <w:tcPr>
            <w:tcW w:w="1125" w:type="dxa"/>
            <w:vAlign w:val="center"/>
          </w:tcPr>
          <w:p w:rsidR="00E16AF3" w:rsidRDefault="00E16AF3">
            <w:pPr>
              <w:pStyle w:val="affa"/>
              <w:spacing w:line="240" w:lineRule="auto"/>
              <w:ind w:firstLine="0"/>
              <w:jc w:val="center"/>
              <w:rPr>
                <w:rFonts w:ascii="Times New Roman" w:hAnsi="Times New Roman"/>
              </w:rPr>
            </w:pPr>
          </w:p>
        </w:tc>
      </w:tr>
      <w:tr w:rsidR="00E16AF3">
        <w:trPr>
          <w:trHeight w:val="284"/>
        </w:trPr>
        <w:tc>
          <w:tcPr>
            <w:tcW w:w="876" w:type="dxa"/>
            <w:vAlign w:val="center"/>
          </w:tcPr>
          <w:p w:rsidR="00E16AF3" w:rsidRDefault="00E16AF3">
            <w:pPr>
              <w:pStyle w:val="affa"/>
              <w:spacing w:line="240" w:lineRule="auto"/>
              <w:ind w:firstLine="0"/>
              <w:jc w:val="center"/>
              <w:rPr>
                <w:rFonts w:ascii="Times New Roman" w:hAnsi="Times New Roman"/>
                <w:sz w:val="22"/>
                <w:szCs w:val="22"/>
              </w:rPr>
            </w:pPr>
          </w:p>
        </w:tc>
        <w:tc>
          <w:tcPr>
            <w:tcW w:w="1628" w:type="dxa"/>
            <w:vAlign w:val="center"/>
          </w:tcPr>
          <w:p w:rsidR="00E16AF3" w:rsidRDefault="00475437">
            <w:pPr>
              <w:tabs>
                <w:tab w:val="left" w:pos="5940"/>
              </w:tabs>
              <w:spacing w:line="240" w:lineRule="auto"/>
              <w:ind w:firstLine="0"/>
              <w:jc w:val="center"/>
              <w:rPr>
                <w:rFonts w:ascii="Times New Roman" w:hAnsi="Times New Roman"/>
                <w:sz w:val="22"/>
                <w:szCs w:val="22"/>
              </w:rPr>
            </w:pPr>
            <w:r>
              <w:rPr>
                <w:rFonts w:ascii="Times New Roman" w:hAnsi="Times New Roman"/>
                <w:sz w:val="22"/>
                <w:szCs w:val="22"/>
              </w:rPr>
              <w:t>145</w:t>
            </w:r>
            <w:r w:rsidR="00E16AF3">
              <w:rPr>
                <w:rFonts w:ascii="Times New Roman" w:hAnsi="Times New Roman"/>
                <w:sz w:val="22"/>
                <w:szCs w:val="22"/>
              </w:rPr>
              <w:t>-18-измГП-ГрНП-Кн2</w:t>
            </w:r>
          </w:p>
        </w:tc>
        <w:tc>
          <w:tcPr>
            <w:tcW w:w="4650" w:type="dxa"/>
            <w:vAlign w:val="center"/>
          </w:tcPr>
          <w:p w:rsidR="00E16AF3" w:rsidRDefault="00E16AF3">
            <w:pPr>
              <w:spacing w:line="240" w:lineRule="auto"/>
              <w:ind w:firstLine="0"/>
              <w:rPr>
                <w:rFonts w:ascii="Times New Roman" w:hAnsi="Times New Roman"/>
                <w:sz w:val="22"/>
                <w:szCs w:val="22"/>
              </w:rPr>
            </w:pPr>
            <w:r>
              <w:rPr>
                <w:rFonts w:ascii="Times New Roman" w:hAnsi="Times New Roman"/>
                <w:sz w:val="22"/>
                <w:szCs w:val="22"/>
              </w:rPr>
              <w:t>Книга 2. Сведения о границах населенных пунктов, входящих в состав поселения</w:t>
            </w:r>
          </w:p>
        </w:tc>
        <w:tc>
          <w:tcPr>
            <w:tcW w:w="1584" w:type="dxa"/>
            <w:vAlign w:val="center"/>
          </w:tcPr>
          <w:p w:rsidR="00E16AF3" w:rsidRDefault="00E16AF3">
            <w:pPr>
              <w:pStyle w:val="affa"/>
              <w:spacing w:line="240" w:lineRule="auto"/>
              <w:ind w:firstLine="0"/>
              <w:jc w:val="center"/>
              <w:rPr>
                <w:rFonts w:ascii="Times New Roman" w:hAnsi="Times New Roman"/>
                <w:sz w:val="22"/>
                <w:szCs w:val="22"/>
              </w:rPr>
            </w:pPr>
            <w:r>
              <w:rPr>
                <w:rFonts w:ascii="Times New Roman" w:hAnsi="Times New Roman"/>
                <w:color w:val="0000FF"/>
                <w:sz w:val="22"/>
                <w:szCs w:val="22"/>
              </w:rPr>
              <w:t>Проект дополнен книгой</w:t>
            </w:r>
          </w:p>
        </w:tc>
        <w:tc>
          <w:tcPr>
            <w:tcW w:w="1125" w:type="dxa"/>
            <w:vAlign w:val="center"/>
          </w:tcPr>
          <w:p w:rsidR="00E16AF3" w:rsidRDefault="002D0660">
            <w:pPr>
              <w:pStyle w:val="affa"/>
              <w:spacing w:line="240" w:lineRule="auto"/>
              <w:ind w:firstLine="0"/>
              <w:jc w:val="center"/>
              <w:rPr>
                <w:rFonts w:ascii="Times New Roman" w:hAnsi="Times New Roman"/>
              </w:rPr>
            </w:pPr>
            <w:r>
              <w:rPr>
                <w:rFonts w:ascii="Times New Roman" w:hAnsi="Times New Roman"/>
                <w:sz w:val="22"/>
                <w:szCs w:val="22"/>
              </w:rPr>
              <w:t xml:space="preserve">61 </w:t>
            </w:r>
            <w:r w:rsidR="00E16AF3">
              <w:rPr>
                <w:rFonts w:ascii="Times New Roman" w:hAnsi="Times New Roman"/>
                <w:sz w:val="22"/>
                <w:szCs w:val="22"/>
              </w:rPr>
              <w:t>стр.</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628" w:type="dxa"/>
            <w:vAlign w:val="center"/>
          </w:tcPr>
          <w:p w:rsidR="00E16AF3" w:rsidRDefault="00E16AF3">
            <w:pPr>
              <w:tabs>
                <w:tab w:val="left" w:pos="5940"/>
              </w:tabs>
              <w:suppressAutoHyphens/>
              <w:spacing w:line="240" w:lineRule="auto"/>
              <w:ind w:left="-108" w:right="-108" w:firstLine="0"/>
              <w:jc w:val="center"/>
              <w:rPr>
                <w:rFonts w:ascii="Times New Roman" w:hAnsi="Times New Roman"/>
                <w:color w:val="000000"/>
                <w:spacing w:val="-6"/>
                <w:sz w:val="22"/>
                <w:szCs w:val="22"/>
              </w:rPr>
            </w:pPr>
          </w:p>
        </w:tc>
        <w:tc>
          <w:tcPr>
            <w:tcW w:w="4650" w:type="dxa"/>
            <w:vAlign w:val="center"/>
          </w:tcPr>
          <w:p w:rsidR="00E16AF3" w:rsidRDefault="00E16AF3">
            <w:pPr>
              <w:tabs>
                <w:tab w:val="left" w:pos="5940"/>
              </w:tabs>
              <w:suppressAutoHyphens/>
              <w:spacing w:line="240" w:lineRule="auto"/>
              <w:ind w:firstLine="0"/>
              <w:rPr>
                <w:rFonts w:ascii="Times New Roman" w:hAnsi="Times New Roman"/>
                <w:color w:val="000000"/>
                <w:spacing w:val="-6"/>
                <w:sz w:val="22"/>
                <w:szCs w:val="22"/>
              </w:rPr>
            </w:pPr>
            <w:r>
              <w:rPr>
                <w:rFonts w:ascii="Times New Roman" w:hAnsi="Times New Roman"/>
                <w:b/>
                <w:sz w:val="22"/>
                <w:szCs w:val="22"/>
              </w:rPr>
              <w:t>Материалы по обоснованию</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highlight w:val="yellow"/>
              </w:rPr>
            </w:pPr>
          </w:p>
        </w:tc>
        <w:tc>
          <w:tcPr>
            <w:tcW w:w="1125" w:type="dxa"/>
            <w:vAlign w:val="center"/>
          </w:tcPr>
          <w:p w:rsidR="00E16AF3" w:rsidRDefault="00E16AF3">
            <w:pPr>
              <w:suppressAutoHyphens/>
              <w:spacing w:line="240" w:lineRule="auto"/>
              <w:ind w:firstLine="0"/>
              <w:jc w:val="center"/>
              <w:rPr>
                <w:rFonts w:ascii="Times New Roman" w:hAnsi="Times New Roman"/>
              </w:rPr>
            </w:pP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r>
              <w:rPr>
                <w:rFonts w:ascii="Times New Roman" w:hAnsi="Times New Roman"/>
                <w:color w:val="000000"/>
                <w:sz w:val="22"/>
                <w:szCs w:val="22"/>
              </w:rPr>
              <w:t>3</w:t>
            </w: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pacing w:val="-6"/>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-18-измГП-ОМ-Кн3</w:t>
            </w:r>
          </w:p>
        </w:tc>
        <w:tc>
          <w:tcPr>
            <w:tcW w:w="4650" w:type="dxa"/>
            <w:vAlign w:val="center"/>
          </w:tcPr>
          <w:p w:rsidR="00E16AF3" w:rsidRDefault="00E16AF3">
            <w:pPr>
              <w:tabs>
                <w:tab w:val="left" w:pos="5940"/>
              </w:tabs>
              <w:suppressAutoHyphens/>
              <w:spacing w:line="240" w:lineRule="auto"/>
              <w:ind w:firstLine="0"/>
              <w:rPr>
                <w:rFonts w:ascii="Times New Roman" w:hAnsi="Times New Roman"/>
                <w:color w:val="000000"/>
                <w:spacing w:val="-6"/>
                <w:sz w:val="22"/>
                <w:szCs w:val="22"/>
              </w:rPr>
            </w:pPr>
            <w:r>
              <w:rPr>
                <w:rFonts w:ascii="Times New Roman" w:hAnsi="Times New Roman"/>
                <w:color w:val="000000"/>
                <w:spacing w:val="-6"/>
                <w:sz w:val="22"/>
                <w:szCs w:val="22"/>
              </w:rPr>
              <w:t>Книга 3. Материалы по обоснованию</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highlight w:val="yellow"/>
              </w:rPr>
            </w:pPr>
            <w:r>
              <w:rPr>
                <w:rFonts w:ascii="Times New Roman" w:hAnsi="Times New Roman"/>
                <w:color w:val="0000FF"/>
                <w:sz w:val="22"/>
                <w:szCs w:val="22"/>
              </w:rPr>
              <w:t>Внесены изменения</w:t>
            </w:r>
          </w:p>
        </w:tc>
        <w:tc>
          <w:tcPr>
            <w:tcW w:w="1125" w:type="dxa"/>
            <w:vAlign w:val="center"/>
          </w:tcPr>
          <w:p w:rsidR="00E16AF3" w:rsidRDefault="002D0660">
            <w:pPr>
              <w:suppressAutoHyphens/>
              <w:spacing w:line="240" w:lineRule="auto"/>
              <w:ind w:firstLine="0"/>
              <w:jc w:val="center"/>
              <w:rPr>
                <w:rFonts w:ascii="Times New Roman" w:hAnsi="Times New Roman"/>
              </w:rPr>
            </w:pPr>
            <w:r>
              <w:rPr>
                <w:rFonts w:ascii="Times New Roman" w:hAnsi="Times New Roman"/>
                <w:sz w:val="22"/>
                <w:szCs w:val="22"/>
              </w:rPr>
              <w:t>122</w:t>
            </w:r>
            <w:r w:rsidR="00E16AF3">
              <w:rPr>
                <w:rFonts w:ascii="Times New Roman" w:hAnsi="Times New Roman"/>
                <w:sz w:val="22"/>
                <w:szCs w:val="22"/>
              </w:rPr>
              <w:t xml:space="preserve"> стр.</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-18-измГП-ОМ-К4</w:t>
            </w:r>
          </w:p>
        </w:tc>
        <w:tc>
          <w:tcPr>
            <w:tcW w:w="4650" w:type="dxa"/>
            <w:vAlign w:val="center"/>
          </w:tcPr>
          <w:p w:rsidR="00E16AF3" w:rsidRDefault="00E16AF3">
            <w:pPr>
              <w:tabs>
                <w:tab w:val="left" w:pos="5940"/>
              </w:tabs>
              <w:suppressAutoHyphens/>
              <w:spacing w:line="240" w:lineRule="auto"/>
              <w:ind w:left="742" w:hanging="742"/>
              <w:rPr>
                <w:rFonts w:ascii="Times New Roman" w:hAnsi="Times New Roman"/>
                <w:color w:val="000000"/>
                <w:spacing w:val="-6"/>
                <w:sz w:val="22"/>
                <w:szCs w:val="22"/>
                <w:highlight w:val="yellow"/>
              </w:rPr>
            </w:pPr>
            <w:r>
              <w:rPr>
                <w:rFonts w:ascii="Times New Roman" w:hAnsi="Times New Roman"/>
                <w:color w:val="000000"/>
                <w:spacing w:val="-6"/>
                <w:sz w:val="22"/>
                <w:szCs w:val="22"/>
              </w:rPr>
              <w:t>Карта 4  Карта использования территории поселения М 1:5000, 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highlight w:val="yellow"/>
              </w:rPr>
            </w:pPr>
          </w:p>
        </w:tc>
        <w:tc>
          <w:tcPr>
            <w:tcW w:w="1125" w:type="dxa"/>
            <w:vAlign w:val="center"/>
          </w:tcPr>
          <w:p w:rsidR="00E16AF3" w:rsidRDefault="00E16AF3">
            <w:pPr>
              <w:suppressAutoHyphens/>
              <w:spacing w:line="240" w:lineRule="auto"/>
              <w:ind w:firstLine="0"/>
              <w:jc w:val="center"/>
              <w:rPr>
                <w:rFonts w:ascii="Times New Roman" w:hAnsi="Times New Roman"/>
              </w:rPr>
            </w:pPr>
            <w:r>
              <w:rPr>
                <w:rFonts w:ascii="Times New Roman" w:hAnsi="Times New Roman"/>
                <w:sz w:val="22"/>
                <w:szCs w:val="22"/>
              </w:rPr>
              <w:t>1 лист</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highlight w:val="yellow"/>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pacing w:val="-6"/>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-18-измГП-ОМ-К5</w:t>
            </w:r>
          </w:p>
        </w:tc>
        <w:tc>
          <w:tcPr>
            <w:tcW w:w="4650" w:type="dxa"/>
            <w:vAlign w:val="center"/>
          </w:tcPr>
          <w:p w:rsidR="00E16AF3" w:rsidRDefault="00E16AF3">
            <w:pPr>
              <w:tabs>
                <w:tab w:val="left" w:pos="5940"/>
              </w:tabs>
              <w:suppressAutoHyphens/>
              <w:spacing w:line="240" w:lineRule="auto"/>
              <w:ind w:left="660" w:hangingChars="300" w:hanging="660"/>
              <w:rPr>
                <w:rFonts w:ascii="Times New Roman" w:hAnsi="Times New Roman"/>
                <w:color w:val="000000"/>
                <w:spacing w:val="-6"/>
                <w:sz w:val="22"/>
                <w:szCs w:val="22"/>
                <w:highlight w:val="yellow"/>
              </w:rPr>
            </w:pPr>
            <w:r>
              <w:rPr>
                <w:rFonts w:ascii="Times New Roman" w:hAnsi="Times New Roman"/>
                <w:bCs/>
                <w:color w:val="000000"/>
                <w:sz w:val="22"/>
                <w:szCs w:val="22"/>
              </w:rPr>
              <w:t>Карта 5  Карта</w:t>
            </w:r>
            <w:r w:rsidRPr="0084281C">
              <w:rPr>
                <w:rFonts w:ascii="Times New Roman" w:hAnsi="Times New Roman"/>
                <w:bCs/>
                <w:color w:val="000000"/>
                <w:sz w:val="22"/>
                <w:szCs w:val="22"/>
              </w:rPr>
              <w:t xml:space="preserve"> </w:t>
            </w:r>
            <w:r>
              <w:rPr>
                <w:rFonts w:ascii="Times New Roman" w:hAnsi="Times New Roman"/>
                <w:bCs/>
                <w:color w:val="000000"/>
                <w:sz w:val="22"/>
                <w:szCs w:val="22"/>
              </w:rPr>
              <w:t>зон с особыми</w:t>
            </w:r>
            <w:r w:rsidRPr="0084281C">
              <w:rPr>
                <w:rFonts w:ascii="Times New Roman" w:hAnsi="Times New Roman"/>
                <w:bCs/>
                <w:color w:val="000000"/>
                <w:sz w:val="22"/>
                <w:szCs w:val="22"/>
              </w:rPr>
              <w:t xml:space="preserve"> </w:t>
            </w:r>
            <w:r>
              <w:rPr>
                <w:rFonts w:ascii="Times New Roman" w:hAnsi="Times New Roman"/>
                <w:bCs/>
                <w:color w:val="000000"/>
                <w:sz w:val="22"/>
                <w:szCs w:val="22"/>
              </w:rPr>
              <w:t>условиями использования территорий М 1:5000, 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rPr>
            </w:pPr>
          </w:p>
        </w:tc>
        <w:tc>
          <w:tcPr>
            <w:tcW w:w="1125" w:type="dxa"/>
            <w:vAlign w:val="center"/>
          </w:tcPr>
          <w:p w:rsidR="00E16AF3" w:rsidRDefault="00E16AF3">
            <w:pPr>
              <w:suppressAutoHyphens/>
              <w:spacing w:line="240" w:lineRule="auto"/>
              <w:ind w:firstLine="0"/>
              <w:jc w:val="center"/>
              <w:rPr>
                <w:rFonts w:ascii="Times New Roman" w:hAnsi="Times New Roman"/>
              </w:rPr>
            </w:pPr>
            <w:r>
              <w:rPr>
                <w:rFonts w:ascii="Times New Roman" w:hAnsi="Times New Roman"/>
                <w:sz w:val="22"/>
                <w:szCs w:val="22"/>
              </w:rPr>
              <w:t>1 лист</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pacing w:val="-6"/>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-18-измГП-ОМ-К6</w:t>
            </w:r>
          </w:p>
        </w:tc>
        <w:tc>
          <w:tcPr>
            <w:tcW w:w="4650" w:type="dxa"/>
            <w:vAlign w:val="center"/>
          </w:tcPr>
          <w:p w:rsidR="00E16AF3" w:rsidRDefault="00E16AF3">
            <w:pPr>
              <w:pStyle w:val="affa"/>
              <w:spacing w:line="240" w:lineRule="auto"/>
              <w:ind w:left="742" w:hanging="742"/>
              <w:rPr>
                <w:rFonts w:ascii="Times New Roman" w:hAnsi="Times New Roman"/>
                <w:color w:val="000000"/>
                <w:spacing w:val="-6"/>
                <w:sz w:val="22"/>
                <w:szCs w:val="22"/>
              </w:rPr>
            </w:pPr>
            <w:r>
              <w:rPr>
                <w:rFonts w:ascii="Times New Roman" w:hAnsi="Times New Roman"/>
                <w:bCs/>
                <w:color w:val="000000"/>
                <w:sz w:val="22"/>
                <w:szCs w:val="22"/>
              </w:rPr>
              <w:t xml:space="preserve">Карта 6  Карта анализа комплексного развития территории поселения и планируемого  размещения объектов </w:t>
            </w:r>
            <w:r>
              <w:rPr>
                <w:rFonts w:ascii="Times New Roman" w:hAnsi="Times New Roman"/>
                <w:color w:val="000000"/>
                <w:sz w:val="22"/>
                <w:szCs w:val="22"/>
              </w:rPr>
              <w:t xml:space="preserve">М 1:5000, </w:t>
            </w:r>
            <w:r>
              <w:rPr>
                <w:rFonts w:ascii="Times New Roman" w:hAnsi="Times New Roman"/>
                <w:color w:val="000000"/>
                <w:spacing w:val="-6"/>
                <w:sz w:val="22"/>
                <w:szCs w:val="22"/>
              </w:rPr>
              <w:t>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rPr>
            </w:pPr>
            <w:r>
              <w:rPr>
                <w:rFonts w:ascii="Times New Roman" w:hAnsi="Times New Roman"/>
                <w:color w:val="0000FF"/>
                <w:sz w:val="22"/>
                <w:szCs w:val="22"/>
              </w:rPr>
              <w:t>Внесены изменения</w:t>
            </w:r>
          </w:p>
        </w:tc>
        <w:tc>
          <w:tcPr>
            <w:tcW w:w="1125" w:type="dxa"/>
            <w:vAlign w:val="center"/>
          </w:tcPr>
          <w:p w:rsidR="00E16AF3" w:rsidRDefault="00E16AF3">
            <w:pPr>
              <w:suppressAutoHyphens/>
              <w:spacing w:line="240" w:lineRule="auto"/>
              <w:ind w:firstLine="0"/>
              <w:jc w:val="center"/>
              <w:rPr>
                <w:rFonts w:ascii="Times New Roman" w:hAnsi="Times New Roman"/>
              </w:rPr>
            </w:pPr>
            <w:r>
              <w:rPr>
                <w:rFonts w:ascii="Times New Roman" w:hAnsi="Times New Roman"/>
                <w:sz w:val="22"/>
                <w:szCs w:val="22"/>
              </w:rPr>
              <w:t>1 лист</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628" w:type="dxa"/>
            <w:vAlign w:val="center"/>
          </w:tcPr>
          <w:p w:rsidR="00E16AF3" w:rsidRDefault="00475437">
            <w:pPr>
              <w:tabs>
                <w:tab w:val="left" w:pos="5940"/>
              </w:tabs>
              <w:suppressAutoHyphens/>
              <w:spacing w:line="240" w:lineRule="auto"/>
              <w:ind w:left="-108" w:right="-108" w:firstLine="0"/>
              <w:jc w:val="center"/>
              <w:rPr>
                <w:rFonts w:ascii="Times New Roman" w:hAnsi="Times New Roman"/>
                <w:color w:val="000000"/>
                <w:spacing w:val="-6"/>
                <w:sz w:val="22"/>
                <w:szCs w:val="22"/>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-18-измГП-ОМ-К7</w:t>
            </w:r>
          </w:p>
        </w:tc>
        <w:tc>
          <w:tcPr>
            <w:tcW w:w="4650" w:type="dxa"/>
            <w:vAlign w:val="center"/>
          </w:tcPr>
          <w:p w:rsidR="00E16AF3" w:rsidRDefault="00E16AF3">
            <w:pPr>
              <w:tabs>
                <w:tab w:val="left" w:pos="5940"/>
              </w:tabs>
              <w:suppressAutoHyphens/>
              <w:spacing w:line="240" w:lineRule="auto"/>
              <w:ind w:left="742" w:hanging="709"/>
              <w:rPr>
                <w:rFonts w:ascii="Times New Roman" w:hAnsi="Times New Roman"/>
                <w:color w:val="000000"/>
                <w:spacing w:val="-6"/>
                <w:sz w:val="22"/>
                <w:szCs w:val="22"/>
              </w:rPr>
            </w:pPr>
            <w:r>
              <w:rPr>
                <w:rFonts w:ascii="Times New Roman" w:hAnsi="Times New Roman"/>
                <w:color w:val="000000"/>
                <w:spacing w:val="-6"/>
                <w:sz w:val="22"/>
                <w:szCs w:val="22"/>
              </w:rPr>
              <w:t>Карта 7  Карта территорий, подверженных риску возникновения чрезвычайных ситуаций природного и техногенного характера  М 1:5000, М 1:25000</w:t>
            </w:r>
          </w:p>
        </w:tc>
        <w:tc>
          <w:tcPr>
            <w:tcW w:w="1584" w:type="dxa"/>
            <w:vAlign w:val="center"/>
          </w:tcPr>
          <w:p w:rsidR="00E16AF3" w:rsidRDefault="00E16AF3">
            <w:pPr>
              <w:suppressAutoHyphens/>
              <w:spacing w:line="240" w:lineRule="auto"/>
              <w:ind w:firstLine="0"/>
              <w:jc w:val="center"/>
              <w:rPr>
                <w:rFonts w:ascii="Times New Roman" w:hAnsi="Times New Roman"/>
                <w:sz w:val="22"/>
                <w:szCs w:val="22"/>
              </w:rPr>
            </w:pPr>
          </w:p>
        </w:tc>
        <w:tc>
          <w:tcPr>
            <w:tcW w:w="1125" w:type="dxa"/>
            <w:vAlign w:val="center"/>
          </w:tcPr>
          <w:p w:rsidR="00E16AF3" w:rsidRDefault="00E16AF3">
            <w:pPr>
              <w:suppressAutoHyphens/>
              <w:spacing w:line="240" w:lineRule="auto"/>
              <w:ind w:firstLine="0"/>
              <w:jc w:val="center"/>
              <w:rPr>
                <w:rFonts w:ascii="Times New Roman" w:hAnsi="Times New Roman"/>
              </w:rPr>
            </w:pPr>
            <w:r>
              <w:rPr>
                <w:rFonts w:ascii="Times New Roman" w:hAnsi="Times New Roman"/>
                <w:sz w:val="22"/>
                <w:szCs w:val="22"/>
              </w:rPr>
              <w:t>1 лист</w:t>
            </w: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r>
              <w:rPr>
                <w:rFonts w:ascii="Times New Roman" w:hAnsi="Times New Roman"/>
                <w:color w:val="000000"/>
                <w:sz w:val="22"/>
                <w:szCs w:val="22"/>
              </w:rPr>
              <w:t>4</w:t>
            </w:r>
          </w:p>
        </w:tc>
        <w:tc>
          <w:tcPr>
            <w:tcW w:w="1628"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4650" w:type="dxa"/>
            <w:vAlign w:val="center"/>
          </w:tcPr>
          <w:p w:rsidR="00E16AF3" w:rsidRDefault="00E16AF3">
            <w:pPr>
              <w:tabs>
                <w:tab w:val="left" w:pos="5940"/>
              </w:tabs>
              <w:suppressAutoHyphens/>
              <w:spacing w:line="240" w:lineRule="auto"/>
              <w:ind w:firstLine="0"/>
              <w:rPr>
                <w:rFonts w:ascii="Times New Roman" w:hAnsi="Times New Roman"/>
                <w:b/>
                <w:color w:val="000000"/>
                <w:spacing w:val="-6"/>
                <w:sz w:val="22"/>
                <w:szCs w:val="22"/>
              </w:rPr>
            </w:pPr>
            <w:r>
              <w:rPr>
                <w:rFonts w:ascii="Times New Roman" w:hAnsi="Times New Roman"/>
                <w:b/>
                <w:color w:val="000000"/>
                <w:spacing w:val="-6"/>
                <w:sz w:val="22"/>
                <w:szCs w:val="22"/>
              </w:rPr>
              <w:t>Материалы в электронном виде</w:t>
            </w:r>
          </w:p>
        </w:tc>
        <w:tc>
          <w:tcPr>
            <w:tcW w:w="1584"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125" w:type="dxa"/>
            <w:vAlign w:val="center"/>
          </w:tcPr>
          <w:p w:rsidR="00E16AF3" w:rsidRDefault="00E16AF3">
            <w:pPr>
              <w:tabs>
                <w:tab w:val="left" w:pos="5940"/>
              </w:tabs>
              <w:suppressAutoHyphens/>
              <w:spacing w:line="240" w:lineRule="auto"/>
              <w:ind w:firstLine="0"/>
              <w:jc w:val="center"/>
              <w:rPr>
                <w:rFonts w:ascii="Times New Roman" w:hAnsi="Times New Roman"/>
              </w:rPr>
            </w:pPr>
          </w:p>
        </w:tc>
      </w:tr>
      <w:tr w:rsidR="00E16AF3">
        <w:trPr>
          <w:trHeight w:val="284"/>
        </w:trPr>
        <w:tc>
          <w:tcPr>
            <w:tcW w:w="876"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highlight w:val="yellow"/>
              </w:rPr>
            </w:pPr>
          </w:p>
        </w:tc>
        <w:tc>
          <w:tcPr>
            <w:tcW w:w="1628" w:type="dxa"/>
            <w:vAlign w:val="center"/>
          </w:tcPr>
          <w:p w:rsidR="00E16AF3" w:rsidRDefault="00475437">
            <w:pPr>
              <w:tabs>
                <w:tab w:val="left" w:pos="5940"/>
              </w:tabs>
              <w:suppressAutoHyphens/>
              <w:spacing w:line="240" w:lineRule="auto"/>
              <w:ind w:left="-57" w:right="-57" w:firstLine="0"/>
              <w:jc w:val="center"/>
              <w:rPr>
                <w:rFonts w:ascii="Times New Roman" w:hAnsi="Times New Roman"/>
                <w:color w:val="000000"/>
                <w:spacing w:val="-6"/>
                <w:sz w:val="22"/>
                <w:szCs w:val="22"/>
                <w:highlight w:val="yellow"/>
              </w:rPr>
            </w:pPr>
            <w:r>
              <w:rPr>
                <w:rFonts w:ascii="Times New Roman" w:hAnsi="Times New Roman"/>
                <w:color w:val="000000"/>
                <w:spacing w:val="-6"/>
                <w:sz w:val="22"/>
                <w:szCs w:val="22"/>
              </w:rPr>
              <w:t>145</w:t>
            </w:r>
            <w:r w:rsidR="00E16AF3">
              <w:rPr>
                <w:rFonts w:ascii="Times New Roman" w:hAnsi="Times New Roman"/>
                <w:color w:val="000000"/>
                <w:spacing w:val="-6"/>
                <w:sz w:val="22"/>
                <w:szCs w:val="22"/>
              </w:rPr>
              <w:t>-18-измГП-Д1</w:t>
            </w:r>
          </w:p>
        </w:tc>
        <w:tc>
          <w:tcPr>
            <w:tcW w:w="4650" w:type="dxa"/>
            <w:vAlign w:val="center"/>
          </w:tcPr>
          <w:p w:rsidR="00E16AF3" w:rsidRDefault="00E16AF3">
            <w:pPr>
              <w:tabs>
                <w:tab w:val="left" w:pos="5940"/>
              </w:tabs>
              <w:suppressAutoHyphens/>
              <w:spacing w:line="240" w:lineRule="auto"/>
              <w:ind w:firstLine="0"/>
              <w:rPr>
                <w:rFonts w:ascii="Times New Roman" w:hAnsi="Times New Roman"/>
                <w:color w:val="000000"/>
                <w:spacing w:val="-6"/>
                <w:sz w:val="22"/>
                <w:szCs w:val="22"/>
              </w:rPr>
            </w:pPr>
            <w:r>
              <w:rPr>
                <w:rFonts w:ascii="Times New Roman" w:hAnsi="Times New Roman"/>
                <w:color w:val="000000"/>
                <w:spacing w:val="-6"/>
                <w:sz w:val="22"/>
                <w:szCs w:val="22"/>
                <w:lang w:val="en-US"/>
              </w:rPr>
              <w:t>CD</w:t>
            </w:r>
            <w:r>
              <w:rPr>
                <w:rFonts w:ascii="Times New Roman" w:hAnsi="Times New Roman"/>
                <w:color w:val="000000"/>
                <w:spacing w:val="-6"/>
                <w:sz w:val="22"/>
                <w:szCs w:val="22"/>
              </w:rPr>
              <w:t xml:space="preserve">-диск:  </w:t>
            </w:r>
          </w:p>
          <w:p w:rsidR="00E16AF3" w:rsidRDefault="00E16AF3">
            <w:pPr>
              <w:tabs>
                <w:tab w:val="left" w:pos="5940"/>
              </w:tabs>
              <w:suppressAutoHyphens/>
              <w:spacing w:line="240" w:lineRule="auto"/>
              <w:ind w:left="176" w:firstLine="0"/>
              <w:rPr>
                <w:rFonts w:ascii="Times New Roman" w:hAnsi="Times New Roman"/>
                <w:color w:val="000000"/>
                <w:spacing w:val="-6"/>
                <w:sz w:val="22"/>
                <w:szCs w:val="22"/>
              </w:rPr>
            </w:pPr>
            <w:r>
              <w:rPr>
                <w:rFonts w:ascii="Times New Roman" w:hAnsi="Times New Roman"/>
                <w:color w:val="000000"/>
                <w:spacing w:val="-6"/>
                <w:sz w:val="22"/>
                <w:szCs w:val="22"/>
              </w:rPr>
              <w:t xml:space="preserve">- текстовые материалы в форматах </w:t>
            </w:r>
            <w:r>
              <w:rPr>
                <w:rFonts w:ascii="Times New Roman" w:hAnsi="Times New Roman"/>
                <w:color w:val="000000"/>
                <w:spacing w:val="-6"/>
                <w:sz w:val="22"/>
                <w:szCs w:val="22"/>
                <w:lang w:val="en-US"/>
              </w:rPr>
              <w:t>doc</w:t>
            </w:r>
            <w:r>
              <w:rPr>
                <w:rFonts w:ascii="Times New Roman" w:hAnsi="Times New Roman"/>
                <w:color w:val="000000"/>
                <w:spacing w:val="-6"/>
                <w:sz w:val="22"/>
                <w:szCs w:val="22"/>
              </w:rPr>
              <w:t xml:space="preserve"> и </w:t>
            </w:r>
            <w:r>
              <w:rPr>
                <w:rFonts w:ascii="Times New Roman" w:hAnsi="Times New Roman"/>
                <w:color w:val="000000"/>
                <w:spacing w:val="-6"/>
                <w:sz w:val="22"/>
                <w:szCs w:val="22"/>
                <w:lang w:val="en-US"/>
              </w:rPr>
              <w:t>pdf</w:t>
            </w:r>
            <w:r>
              <w:rPr>
                <w:rFonts w:ascii="Times New Roman" w:hAnsi="Times New Roman"/>
                <w:color w:val="000000"/>
                <w:spacing w:val="-6"/>
                <w:sz w:val="22"/>
                <w:szCs w:val="22"/>
              </w:rPr>
              <w:t>;</w:t>
            </w:r>
          </w:p>
          <w:p w:rsidR="00E16AF3" w:rsidRDefault="00E16AF3">
            <w:pPr>
              <w:tabs>
                <w:tab w:val="left" w:pos="5940"/>
              </w:tabs>
              <w:suppressAutoHyphens/>
              <w:spacing w:line="240" w:lineRule="auto"/>
              <w:ind w:left="176" w:firstLine="0"/>
              <w:rPr>
                <w:rFonts w:ascii="Times New Roman" w:hAnsi="Times New Roman"/>
                <w:color w:val="000000"/>
                <w:spacing w:val="-6"/>
                <w:sz w:val="22"/>
                <w:szCs w:val="22"/>
              </w:rPr>
            </w:pPr>
            <w:r>
              <w:rPr>
                <w:rFonts w:ascii="Times New Roman" w:hAnsi="Times New Roman"/>
                <w:color w:val="000000"/>
                <w:spacing w:val="-6"/>
                <w:sz w:val="22"/>
                <w:szCs w:val="22"/>
              </w:rPr>
              <w:t xml:space="preserve">- графические материалы в формате </w:t>
            </w:r>
            <w:r>
              <w:rPr>
                <w:rFonts w:ascii="Times New Roman" w:hAnsi="Times New Roman"/>
                <w:color w:val="000000"/>
                <w:spacing w:val="-6"/>
                <w:sz w:val="22"/>
                <w:szCs w:val="22"/>
                <w:lang w:val="en-US"/>
              </w:rPr>
              <w:t>pdf</w:t>
            </w:r>
            <w:r>
              <w:rPr>
                <w:rFonts w:ascii="Times New Roman" w:hAnsi="Times New Roman"/>
                <w:color w:val="000000"/>
                <w:spacing w:val="-6"/>
                <w:sz w:val="22"/>
                <w:szCs w:val="22"/>
              </w:rPr>
              <w:t>, и в программном продукте «Панорама. Профессиональная ГИС «Карта 2005».</w:t>
            </w:r>
          </w:p>
        </w:tc>
        <w:tc>
          <w:tcPr>
            <w:tcW w:w="1584" w:type="dxa"/>
            <w:vAlign w:val="center"/>
          </w:tcPr>
          <w:p w:rsidR="00E16AF3" w:rsidRDefault="00E16AF3">
            <w:pPr>
              <w:tabs>
                <w:tab w:val="left" w:pos="5940"/>
              </w:tabs>
              <w:suppressAutoHyphens/>
              <w:spacing w:line="240" w:lineRule="auto"/>
              <w:ind w:firstLine="0"/>
              <w:jc w:val="center"/>
              <w:rPr>
                <w:rFonts w:ascii="Times New Roman" w:hAnsi="Times New Roman"/>
                <w:color w:val="000000"/>
                <w:sz w:val="22"/>
                <w:szCs w:val="22"/>
              </w:rPr>
            </w:pPr>
          </w:p>
        </w:tc>
        <w:tc>
          <w:tcPr>
            <w:tcW w:w="1125" w:type="dxa"/>
            <w:vAlign w:val="center"/>
          </w:tcPr>
          <w:p w:rsidR="00E16AF3" w:rsidRDefault="00E16AF3">
            <w:pPr>
              <w:tabs>
                <w:tab w:val="left" w:pos="5940"/>
              </w:tabs>
              <w:suppressAutoHyphens/>
              <w:spacing w:line="240" w:lineRule="auto"/>
              <w:ind w:firstLine="0"/>
              <w:jc w:val="center"/>
              <w:rPr>
                <w:rFonts w:ascii="Times New Roman" w:hAnsi="Times New Roman"/>
              </w:rPr>
            </w:pPr>
            <w:r>
              <w:rPr>
                <w:rFonts w:ascii="Times New Roman" w:hAnsi="Times New Roman"/>
                <w:color w:val="000000"/>
                <w:sz w:val="22"/>
                <w:szCs w:val="22"/>
              </w:rPr>
              <w:t>1 экз.</w:t>
            </w:r>
          </w:p>
        </w:tc>
      </w:tr>
    </w:tbl>
    <w:p w:rsidR="00E16AF3" w:rsidRDefault="00E16AF3">
      <w:pPr>
        <w:spacing w:before="120" w:after="120" w:line="240" w:lineRule="auto"/>
        <w:ind w:firstLine="0"/>
        <w:jc w:val="center"/>
        <w:rPr>
          <w:rStyle w:val="60"/>
          <w:rFonts w:ascii="Times New Roman" w:hAnsi="Times New Roman"/>
          <w:color w:val="000000"/>
          <w:sz w:val="28"/>
          <w:szCs w:val="28"/>
          <w:highlight w:val="yellow"/>
        </w:rPr>
      </w:pPr>
      <w:r>
        <w:rPr>
          <w:rFonts w:ascii="Times New Roman" w:hAnsi="Times New Roman"/>
          <w:color w:val="000000"/>
          <w:highlight w:val="yellow"/>
        </w:rPr>
        <w:br w:type="page"/>
      </w:r>
      <w:r>
        <w:rPr>
          <w:rStyle w:val="60"/>
          <w:rFonts w:ascii="Times New Roman" w:hAnsi="Times New Roman"/>
          <w:color w:val="000000"/>
          <w:sz w:val="28"/>
          <w:szCs w:val="28"/>
        </w:rPr>
        <w:lastRenderedPageBreak/>
        <w:t>Состав коллектива</w:t>
      </w:r>
    </w:p>
    <w:p w:rsidR="00E16AF3" w:rsidRDefault="00E16AF3">
      <w:pPr>
        <w:suppressAutoHyphens/>
        <w:spacing w:after="120" w:line="240" w:lineRule="auto"/>
        <w:ind w:firstLine="709"/>
        <w:rPr>
          <w:rFonts w:ascii="Times New Roman" w:hAnsi="Times New Roman"/>
          <w:b/>
          <w:bCs/>
          <w:color w:val="000000"/>
          <w:spacing w:val="1"/>
        </w:rPr>
      </w:pPr>
      <w:r>
        <w:rPr>
          <w:rFonts w:ascii="Times New Roman" w:hAnsi="Times New Roman"/>
          <w:color w:val="000000"/>
        </w:rPr>
        <w:t xml:space="preserve">В выполнении работ </w:t>
      </w:r>
      <w:r>
        <w:rPr>
          <w:rFonts w:ascii="Times New Roman" w:hAnsi="Times New Roman"/>
          <w:b/>
          <w:bCs/>
          <w:color w:val="000000"/>
        </w:rPr>
        <w:t>«Внесение изменений в генеральный план муници</w:t>
      </w:r>
      <w:r w:rsidR="00BE28BE">
        <w:rPr>
          <w:rFonts w:ascii="Times New Roman" w:hAnsi="Times New Roman"/>
          <w:b/>
          <w:bCs/>
          <w:color w:val="000000"/>
        </w:rPr>
        <w:t>пального образования «Корсукское</w:t>
      </w:r>
      <w:r>
        <w:rPr>
          <w:rFonts w:ascii="Times New Roman" w:hAnsi="Times New Roman"/>
          <w:b/>
          <w:bCs/>
          <w:color w:val="000000"/>
        </w:rPr>
        <w:t>» Эхирит-Булагатского района Иркутской области</w:t>
      </w:r>
      <w:r>
        <w:rPr>
          <w:rFonts w:ascii="Times New Roman" w:hAnsi="Times New Roman"/>
          <w:b/>
          <w:bCs/>
          <w:color w:val="000000"/>
          <w:spacing w:val="1"/>
        </w:rPr>
        <w:t xml:space="preserve">» </w:t>
      </w:r>
      <w:r>
        <w:rPr>
          <w:rFonts w:ascii="Times New Roman" w:hAnsi="Times New Roman"/>
          <w:color w:val="000000"/>
        </w:rPr>
        <w:t>принимали участие:</w:t>
      </w:r>
    </w:p>
    <w:tbl>
      <w:tblPr>
        <w:tblW w:w="97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234"/>
        <w:gridCol w:w="2551"/>
      </w:tblGrid>
      <w:tr w:rsidR="00E16AF3" w:rsidTr="00BC6B7D">
        <w:trPr>
          <w:trHeight w:val="551"/>
          <w:jc w:val="center"/>
        </w:trPr>
        <w:tc>
          <w:tcPr>
            <w:tcW w:w="9785" w:type="dxa"/>
            <w:gridSpan w:val="2"/>
            <w:tcBorders>
              <w:top w:val="single" w:sz="12" w:space="0" w:color="auto"/>
              <w:left w:val="single" w:sz="12" w:space="0" w:color="auto"/>
              <w:bottom w:val="single" w:sz="12" w:space="0" w:color="auto"/>
              <w:right w:val="single" w:sz="12" w:space="0" w:color="auto"/>
            </w:tcBorders>
            <w:vAlign w:val="center"/>
          </w:tcPr>
          <w:p w:rsidR="00E16AF3" w:rsidRDefault="00E16AF3">
            <w:pPr>
              <w:spacing w:line="240" w:lineRule="auto"/>
              <w:ind w:firstLine="0"/>
              <w:rPr>
                <w:rFonts w:ascii="Times New Roman" w:hAnsi="Times New Roman"/>
                <w:b/>
                <w:bCs/>
                <w:color w:val="000000"/>
                <w:sz w:val="22"/>
                <w:szCs w:val="22"/>
              </w:rPr>
            </w:pPr>
            <w:r>
              <w:rPr>
                <w:rFonts w:ascii="Times New Roman" w:hAnsi="Times New Roman"/>
                <w:b/>
                <w:bCs/>
                <w:color w:val="000000"/>
                <w:sz w:val="22"/>
                <w:szCs w:val="22"/>
              </w:rPr>
              <w:t>Специалисты ООО «ППМ «Мастер-План»»:</w:t>
            </w:r>
          </w:p>
        </w:tc>
      </w:tr>
      <w:tr w:rsidR="00E16AF3" w:rsidTr="00BC6B7D">
        <w:trPr>
          <w:trHeight w:val="284"/>
          <w:jc w:val="center"/>
        </w:trPr>
        <w:tc>
          <w:tcPr>
            <w:tcW w:w="9785" w:type="dxa"/>
            <w:gridSpan w:val="2"/>
            <w:tcBorders>
              <w:top w:val="single" w:sz="12" w:space="0" w:color="auto"/>
              <w:left w:val="single" w:sz="12"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b/>
                <w:bCs/>
                <w:color w:val="000000"/>
                <w:sz w:val="22"/>
                <w:szCs w:val="22"/>
              </w:rPr>
              <w:t>Градостроительная часть</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color w:val="000000"/>
                <w:sz w:val="22"/>
                <w:szCs w:val="22"/>
              </w:rPr>
            </w:pPr>
            <w:r>
              <w:rPr>
                <w:rFonts w:ascii="Times New Roman" w:hAnsi="Times New Roman"/>
                <w:color w:val="000000"/>
                <w:sz w:val="22"/>
                <w:szCs w:val="22"/>
              </w:rPr>
              <w:t>Управляющий проектом</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color w:val="000000"/>
                <w:sz w:val="22"/>
                <w:szCs w:val="22"/>
              </w:rPr>
              <w:t>М.В. Горячая</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color w:val="000000"/>
                <w:sz w:val="22"/>
                <w:szCs w:val="22"/>
              </w:rPr>
            </w:pPr>
            <w:r>
              <w:rPr>
                <w:rFonts w:ascii="Times New Roman" w:hAnsi="Times New Roman"/>
                <w:color w:val="000000"/>
                <w:sz w:val="22"/>
                <w:szCs w:val="22"/>
              </w:rPr>
              <w:t>Руководитель группы</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color w:val="000000"/>
                <w:sz w:val="22"/>
                <w:szCs w:val="22"/>
              </w:rPr>
              <w:t>Л.А. Чубыкина</w:t>
            </w:r>
          </w:p>
        </w:tc>
      </w:tr>
      <w:tr w:rsidR="00E16AF3" w:rsidTr="00BC6B7D">
        <w:trPr>
          <w:trHeight w:hRule="exact" w:val="284"/>
          <w:jc w:val="center"/>
        </w:trPr>
        <w:tc>
          <w:tcPr>
            <w:tcW w:w="9785" w:type="dxa"/>
            <w:gridSpan w:val="2"/>
            <w:tcBorders>
              <w:top w:val="single" w:sz="6" w:space="0" w:color="auto"/>
              <w:left w:val="single" w:sz="12"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b/>
                <w:bCs/>
                <w:sz w:val="22"/>
                <w:szCs w:val="22"/>
              </w:rPr>
              <w:t>Экономика</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bCs/>
                <w:sz w:val="22"/>
                <w:szCs w:val="22"/>
              </w:rPr>
            </w:pPr>
            <w:r>
              <w:rPr>
                <w:rFonts w:ascii="Times New Roman" w:hAnsi="Times New Roman"/>
                <w:sz w:val="22"/>
                <w:szCs w:val="22"/>
              </w:rPr>
              <w:t>Главный специалист</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color w:val="000000"/>
                <w:sz w:val="22"/>
                <w:szCs w:val="22"/>
              </w:rPr>
              <w:t>Н.В. Смирнов</w:t>
            </w:r>
          </w:p>
        </w:tc>
      </w:tr>
      <w:tr w:rsidR="00E16AF3" w:rsidTr="00BC6B7D">
        <w:trPr>
          <w:trHeight w:hRule="exact" w:val="284"/>
          <w:jc w:val="center"/>
        </w:trPr>
        <w:tc>
          <w:tcPr>
            <w:tcW w:w="9785" w:type="dxa"/>
            <w:gridSpan w:val="2"/>
            <w:tcBorders>
              <w:top w:val="single" w:sz="6" w:space="0" w:color="auto"/>
              <w:left w:val="single" w:sz="12"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b/>
                <w:iCs/>
                <w:sz w:val="22"/>
                <w:szCs w:val="22"/>
              </w:rPr>
              <w:t>Транспорт, инженерная подготовка территории</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b/>
                <w:bCs/>
                <w:sz w:val="22"/>
                <w:szCs w:val="22"/>
              </w:rPr>
            </w:pPr>
            <w:r>
              <w:rPr>
                <w:rFonts w:ascii="Times New Roman" w:hAnsi="Times New Roman"/>
                <w:sz w:val="22"/>
                <w:szCs w:val="22"/>
              </w:rPr>
              <w:t>Инженер</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color w:val="000000"/>
                <w:sz w:val="22"/>
                <w:szCs w:val="22"/>
              </w:rPr>
              <w:t>А.Ю. Туктаров</w:t>
            </w:r>
          </w:p>
        </w:tc>
      </w:tr>
      <w:tr w:rsidR="00E16AF3" w:rsidTr="00BC6B7D">
        <w:trPr>
          <w:trHeight w:hRule="exact" w:val="284"/>
          <w:jc w:val="center"/>
        </w:trPr>
        <w:tc>
          <w:tcPr>
            <w:tcW w:w="9785" w:type="dxa"/>
            <w:gridSpan w:val="2"/>
            <w:tcBorders>
              <w:top w:val="single" w:sz="6" w:space="0" w:color="auto"/>
              <w:left w:val="single" w:sz="12" w:space="0" w:color="auto"/>
              <w:bottom w:val="single" w:sz="6"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b/>
                <w:bCs/>
                <w:iCs/>
                <w:sz w:val="22"/>
                <w:szCs w:val="22"/>
              </w:rPr>
              <w:t>Электроснабжение,</w:t>
            </w:r>
            <w:r>
              <w:rPr>
                <w:rFonts w:ascii="Times New Roman" w:hAnsi="Times New Roman"/>
                <w:b/>
                <w:iCs/>
                <w:sz w:val="22"/>
                <w:szCs w:val="22"/>
              </w:rPr>
              <w:t xml:space="preserve"> телефонизация, радиофикация и телевидение</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b/>
                <w:bCs/>
                <w:sz w:val="22"/>
                <w:szCs w:val="22"/>
              </w:rPr>
            </w:pPr>
            <w:r>
              <w:rPr>
                <w:rFonts w:ascii="Times New Roman" w:hAnsi="Times New Roman"/>
                <w:sz w:val="22"/>
                <w:szCs w:val="22"/>
              </w:rPr>
              <w:t>Ведущий инженер</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color w:val="000000"/>
                <w:sz w:val="22"/>
                <w:szCs w:val="22"/>
              </w:rPr>
              <w:t>Е.С. Горячева</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sz w:val="22"/>
                <w:szCs w:val="22"/>
              </w:rPr>
            </w:pPr>
            <w:r>
              <w:rPr>
                <w:rFonts w:ascii="Times New Roman" w:hAnsi="Times New Roman"/>
                <w:b/>
                <w:bCs/>
                <w:iCs/>
                <w:sz w:val="22"/>
                <w:szCs w:val="22"/>
              </w:rPr>
              <w:t>Водоснабжение, водоотведение, ливневая канализация</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sz w:val="22"/>
                <w:szCs w:val="22"/>
              </w:rPr>
            </w:pPr>
            <w:r>
              <w:rPr>
                <w:rFonts w:ascii="Times New Roman" w:hAnsi="Times New Roman"/>
                <w:sz w:val="22"/>
                <w:szCs w:val="22"/>
              </w:rPr>
              <w:t>Ведущий инженер</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sz w:val="22"/>
                <w:szCs w:val="22"/>
              </w:rPr>
              <w:t>И.А. Маринина</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sz w:val="22"/>
                <w:szCs w:val="22"/>
              </w:rPr>
            </w:pPr>
            <w:r>
              <w:rPr>
                <w:rFonts w:ascii="Times New Roman" w:hAnsi="Times New Roman"/>
                <w:b/>
                <w:bCs/>
                <w:iCs/>
                <w:sz w:val="22"/>
                <w:szCs w:val="22"/>
              </w:rPr>
              <w:t>Теплоснабжение</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sz w:val="22"/>
                <w:szCs w:val="22"/>
              </w:rPr>
            </w:pPr>
            <w:r>
              <w:rPr>
                <w:rFonts w:ascii="Times New Roman" w:hAnsi="Times New Roman"/>
                <w:sz w:val="22"/>
                <w:szCs w:val="22"/>
              </w:rPr>
              <w:t>Главный специалист</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sz w:val="22"/>
                <w:szCs w:val="22"/>
              </w:rPr>
              <w:t>П.Д. Бабкина</w:t>
            </w:r>
          </w:p>
        </w:tc>
      </w:tr>
      <w:tr w:rsidR="00E16AF3" w:rsidTr="00BC6B7D">
        <w:trPr>
          <w:trHeight w:hRule="exact" w:val="284"/>
          <w:jc w:val="center"/>
        </w:trPr>
        <w:tc>
          <w:tcPr>
            <w:tcW w:w="9785" w:type="dxa"/>
            <w:gridSpan w:val="2"/>
            <w:tcBorders>
              <w:top w:val="single" w:sz="6" w:space="0" w:color="auto"/>
              <w:left w:val="single" w:sz="12"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b/>
                <w:iCs/>
                <w:sz w:val="22"/>
                <w:szCs w:val="22"/>
              </w:rPr>
              <w:t>Промышленность, санитарная очистка</w:t>
            </w:r>
            <w:r>
              <w:rPr>
                <w:rFonts w:ascii="Times New Roman" w:hAnsi="Times New Roman"/>
                <w:b/>
                <w:bCs/>
                <w:iCs/>
                <w:sz w:val="22"/>
                <w:szCs w:val="22"/>
              </w:rPr>
              <w:t>, охрана окружающей среды</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b/>
                <w:iCs/>
                <w:sz w:val="22"/>
                <w:szCs w:val="22"/>
              </w:rPr>
            </w:pPr>
            <w:r>
              <w:rPr>
                <w:rFonts w:ascii="Times New Roman" w:hAnsi="Times New Roman"/>
                <w:sz w:val="22"/>
                <w:szCs w:val="22"/>
              </w:rPr>
              <w:t>Инженер-эколог</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sz w:val="22"/>
                <w:szCs w:val="22"/>
              </w:rPr>
              <w:t>А.А. Куценко</w:t>
            </w: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b/>
                <w:iCs/>
                <w:sz w:val="22"/>
                <w:szCs w:val="22"/>
              </w:rPr>
            </w:pPr>
            <w:r>
              <w:rPr>
                <w:rFonts w:ascii="Times New Roman" w:hAnsi="Times New Roman"/>
                <w:b/>
                <w:iCs/>
                <w:sz w:val="22"/>
                <w:szCs w:val="22"/>
              </w:rPr>
              <w:t>ИТМ ЧС</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p>
        </w:tc>
      </w:tr>
      <w:tr w:rsidR="00E16AF3" w:rsidTr="00BC6B7D">
        <w:trPr>
          <w:trHeight w:hRule="exact" w:val="284"/>
          <w:jc w:val="center"/>
        </w:trPr>
        <w:tc>
          <w:tcPr>
            <w:tcW w:w="7234" w:type="dxa"/>
            <w:tcBorders>
              <w:top w:val="single" w:sz="6" w:space="0" w:color="auto"/>
              <w:left w:val="single" w:sz="12" w:space="0" w:color="auto"/>
              <w:bottom w:val="single" w:sz="6" w:space="0" w:color="auto"/>
              <w:right w:val="single" w:sz="6" w:space="0" w:color="auto"/>
            </w:tcBorders>
            <w:vAlign w:val="center"/>
          </w:tcPr>
          <w:p w:rsidR="00E16AF3" w:rsidRDefault="00E16AF3">
            <w:pPr>
              <w:pStyle w:val="aff8"/>
              <w:tabs>
                <w:tab w:val="left" w:pos="708"/>
                <w:tab w:val="right" w:pos="3239"/>
              </w:tabs>
              <w:spacing w:line="240" w:lineRule="auto"/>
              <w:ind w:firstLine="0"/>
              <w:rPr>
                <w:rFonts w:ascii="Times New Roman" w:hAnsi="Times New Roman"/>
                <w:b/>
                <w:iCs/>
                <w:sz w:val="22"/>
                <w:szCs w:val="22"/>
              </w:rPr>
            </w:pPr>
            <w:r>
              <w:rPr>
                <w:rFonts w:ascii="Times New Roman" w:hAnsi="Times New Roman"/>
                <w:sz w:val="22"/>
                <w:szCs w:val="22"/>
              </w:rPr>
              <w:t>Ведущий инженер</w:t>
            </w:r>
          </w:p>
        </w:tc>
        <w:tc>
          <w:tcPr>
            <w:tcW w:w="2551" w:type="dxa"/>
            <w:tcBorders>
              <w:top w:val="single" w:sz="6" w:space="0" w:color="auto"/>
              <w:left w:val="single" w:sz="6"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sz w:val="22"/>
                <w:szCs w:val="22"/>
              </w:rPr>
              <w:t xml:space="preserve">А.К. </w:t>
            </w:r>
            <w:proofErr w:type="spellStart"/>
            <w:r>
              <w:rPr>
                <w:rFonts w:ascii="Times New Roman" w:hAnsi="Times New Roman"/>
                <w:sz w:val="22"/>
                <w:szCs w:val="22"/>
              </w:rPr>
              <w:t>Щемелева</w:t>
            </w:r>
            <w:proofErr w:type="spellEnd"/>
          </w:p>
        </w:tc>
      </w:tr>
      <w:tr w:rsidR="00E16AF3" w:rsidTr="00BC6B7D">
        <w:trPr>
          <w:trHeight w:val="284"/>
          <w:jc w:val="center"/>
        </w:trPr>
        <w:tc>
          <w:tcPr>
            <w:tcW w:w="9785" w:type="dxa"/>
            <w:gridSpan w:val="2"/>
            <w:tcBorders>
              <w:top w:val="single" w:sz="6" w:space="0" w:color="auto"/>
              <w:left w:val="single" w:sz="12" w:space="0" w:color="auto"/>
              <w:bottom w:val="single" w:sz="6"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b/>
                <w:color w:val="000000"/>
                <w:sz w:val="22"/>
                <w:szCs w:val="22"/>
              </w:rPr>
              <w:t>Сопровождение ГИС</w:t>
            </w:r>
          </w:p>
        </w:tc>
      </w:tr>
      <w:tr w:rsidR="00E16AF3" w:rsidTr="00BC6B7D">
        <w:trPr>
          <w:trHeight w:hRule="exact" w:val="284"/>
          <w:jc w:val="center"/>
        </w:trPr>
        <w:tc>
          <w:tcPr>
            <w:tcW w:w="7234" w:type="dxa"/>
            <w:tcBorders>
              <w:top w:val="single" w:sz="6" w:space="0" w:color="auto"/>
              <w:left w:val="single" w:sz="12" w:space="0" w:color="auto"/>
              <w:bottom w:val="single" w:sz="12" w:space="0" w:color="auto"/>
              <w:right w:val="single" w:sz="6" w:space="0" w:color="auto"/>
            </w:tcBorders>
            <w:vAlign w:val="center"/>
          </w:tcPr>
          <w:p w:rsidR="00E16AF3" w:rsidRDefault="00E16AF3">
            <w:pPr>
              <w:pStyle w:val="aff8"/>
              <w:spacing w:line="240" w:lineRule="auto"/>
              <w:ind w:firstLine="0"/>
              <w:rPr>
                <w:rFonts w:ascii="Times New Roman" w:hAnsi="Times New Roman"/>
                <w:color w:val="000000"/>
                <w:sz w:val="22"/>
                <w:szCs w:val="22"/>
              </w:rPr>
            </w:pPr>
            <w:r>
              <w:rPr>
                <w:rFonts w:ascii="Times New Roman" w:hAnsi="Times New Roman"/>
                <w:color w:val="000000"/>
                <w:sz w:val="22"/>
                <w:szCs w:val="22"/>
              </w:rPr>
              <w:t>Инженер</w:t>
            </w:r>
          </w:p>
        </w:tc>
        <w:tc>
          <w:tcPr>
            <w:tcW w:w="2551" w:type="dxa"/>
            <w:tcBorders>
              <w:top w:val="single" w:sz="6" w:space="0" w:color="auto"/>
              <w:left w:val="single" w:sz="6" w:space="0" w:color="auto"/>
              <w:bottom w:val="single" w:sz="12" w:space="0" w:color="auto"/>
              <w:right w:val="single" w:sz="12" w:space="0" w:color="auto"/>
            </w:tcBorders>
            <w:vAlign w:val="center"/>
          </w:tcPr>
          <w:p w:rsidR="00E16AF3" w:rsidRDefault="00E16AF3">
            <w:pPr>
              <w:spacing w:line="240" w:lineRule="auto"/>
              <w:ind w:firstLine="0"/>
              <w:rPr>
                <w:rFonts w:ascii="Times New Roman" w:hAnsi="Times New Roman"/>
                <w:color w:val="000000"/>
                <w:sz w:val="22"/>
                <w:szCs w:val="22"/>
              </w:rPr>
            </w:pPr>
            <w:r>
              <w:rPr>
                <w:rFonts w:ascii="Times New Roman" w:hAnsi="Times New Roman"/>
                <w:color w:val="000000"/>
                <w:sz w:val="22"/>
                <w:szCs w:val="22"/>
              </w:rPr>
              <w:t>Е.Ю. Голимбиевская</w:t>
            </w:r>
          </w:p>
        </w:tc>
      </w:tr>
    </w:tbl>
    <w:p w:rsidR="00E16AF3" w:rsidRDefault="00852BFE">
      <w:pPr>
        <w:pStyle w:val="afffa"/>
        <w:spacing w:after="120" w:line="240" w:lineRule="auto"/>
        <w:ind w:firstLine="0"/>
        <w:rPr>
          <w:rFonts w:ascii="Times New Roman" w:hAnsi="Times New Roman"/>
          <w:color w:val="000000"/>
          <w:highlight w:val="yellow"/>
        </w:rPr>
      </w:pPr>
      <w:r>
        <w:rPr>
          <w:rFonts w:ascii="Times New Roman" w:hAnsi="Times New Roman"/>
          <w:noProof/>
          <w:color w:val="000000"/>
          <w:highlight w:val="yellow"/>
        </w:rPr>
        <mc:AlternateContent>
          <mc:Choice Requires="wps">
            <w:drawing>
              <wp:anchor distT="0" distB="0" distL="114300" distR="114300" simplePos="0" relativeHeight="251656192" behindDoc="0" locked="0" layoutInCell="1" allowOverlap="1">
                <wp:simplePos x="0" y="0"/>
                <wp:positionH relativeFrom="column">
                  <wp:posOffset>6874510</wp:posOffset>
                </wp:positionH>
                <wp:positionV relativeFrom="paragraph">
                  <wp:posOffset>68580</wp:posOffset>
                </wp:positionV>
                <wp:extent cx="342900" cy="282575"/>
                <wp:effectExtent l="16510" t="20955" r="21590" b="20320"/>
                <wp:wrapNone/>
                <wp:docPr id="40"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3724" w:rsidRDefault="001A3724">
                            <w:pPr>
                              <w:rPr>
                                <w:b/>
                                <w:bCs/>
                                <w:sz w:val="20"/>
                              </w:rPr>
                            </w:pPr>
                            <w:r>
                              <w:rPr>
                                <w:b/>
                                <w:bCs/>
                              </w:rPr>
                              <w:t>2</w:t>
                            </w:r>
                          </w:p>
                          <w:p w:rsidR="001A3724" w:rsidRDefault="001A3724">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7" type="#_x0000_t202" style="position:absolute;left:0;text-align:left;margin-left:541.3pt;margin-top:5.4pt;width:27pt;height:22.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" filled="f" strokeweight="2pt">
                <v:textbox>
                  <w:txbxContent>
                    <w:p w:rsidR="001A3724" w:rsidRDefault="001A3724">
                      <w:pPr>
                        <w:rPr>
                          <w:b/>
                          <w:bCs/>
                          <w:sz w:val="20"/>
                        </w:rPr>
                      </w:pPr>
                      <w:r>
                        <w:rPr>
                          <w:b/>
                          <w:bCs/>
                        </w:rPr>
                        <w:t>2</w:t>
                      </w:r>
                    </w:p>
                    <w:p w:rsidR="001A3724" w:rsidRDefault="001A3724">
                      <w:pPr>
                        <w:rPr>
                          <w:b/>
                          <w:bCs/>
                          <w:sz w:val="20"/>
                        </w:rPr>
                      </w:pPr>
                    </w:p>
                  </w:txbxContent>
                </v:textbox>
              </v:shape>
            </w:pict>
          </mc:Fallback>
        </mc:AlternateContent>
      </w:r>
      <w:r>
        <w:rPr>
          <w:rFonts w:ascii="Times New Roman" w:hAnsi="Times New Roman"/>
          <w:noProof/>
          <w:color w:val="000000"/>
          <w:highlight w:val="yellow"/>
        </w:rPr>
        <mc:AlternateContent>
          <mc:Choice Requires="wps">
            <w:drawing>
              <wp:anchor distT="0" distB="0" distL="114300" distR="114300" simplePos="0" relativeHeight="251654144" behindDoc="0" locked="0" layoutInCell="1" allowOverlap="1">
                <wp:simplePos x="0" y="0"/>
                <wp:positionH relativeFrom="column">
                  <wp:posOffset>6874510</wp:posOffset>
                </wp:positionH>
                <wp:positionV relativeFrom="paragraph">
                  <wp:posOffset>68580</wp:posOffset>
                </wp:positionV>
                <wp:extent cx="342900" cy="282575"/>
                <wp:effectExtent l="16510" t="20955" r="21590" b="2032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3724" w:rsidRDefault="001A3724">
                            <w:pPr>
                              <w:rPr>
                                <w:b/>
                                <w:bCs/>
                                <w:sz w:val="20"/>
                              </w:rPr>
                            </w:pPr>
                            <w:r>
                              <w:rPr>
                                <w:b/>
                                <w:bCs/>
                              </w:rPr>
                              <w:t>2</w:t>
                            </w:r>
                          </w:p>
                          <w:p w:rsidR="001A3724" w:rsidRDefault="001A3724">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 o:spid="_x0000_s1028" type="#_x0000_t202" style="position:absolute;left:0;text-align:left;margin-left:541.3pt;margin-top:5.4pt;width:27pt;height:2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" filled="f" strokeweight="2pt">
                <v:textbox>
                  <w:txbxContent>
                    <w:p w:rsidR="001A3724" w:rsidRDefault="001A3724">
                      <w:pPr>
                        <w:rPr>
                          <w:b/>
                          <w:bCs/>
                          <w:sz w:val="20"/>
                        </w:rPr>
                      </w:pPr>
                      <w:r>
                        <w:rPr>
                          <w:b/>
                          <w:bCs/>
                        </w:rPr>
                        <w:t>2</w:t>
                      </w:r>
                    </w:p>
                    <w:p w:rsidR="001A3724" w:rsidRDefault="001A3724">
                      <w:pPr>
                        <w:rPr>
                          <w:b/>
                          <w:bCs/>
                          <w:sz w:val="20"/>
                        </w:rPr>
                      </w:pPr>
                    </w:p>
                  </w:txbxContent>
                </v:textbox>
              </v:shape>
            </w:pict>
          </mc:Fallback>
        </mc:AlternateContent>
      </w:r>
    </w:p>
    <w:bookmarkEnd w:id="0"/>
    <w:p w:rsidR="00E16AF3" w:rsidRDefault="00E16AF3">
      <w:pPr>
        <w:suppressAutoHyphens/>
        <w:spacing w:before="240" w:after="240" w:line="240" w:lineRule="auto"/>
        <w:ind w:firstLine="709"/>
        <w:jc w:val="left"/>
        <w:rPr>
          <w:rFonts w:ascii="Times New Roman" w:hAnsi="Times New Roman"/>
          <w:b/>
          <w:color w:val="000000"/>
          <w:sz w:val="28"/>
          <w:szCs w:val="28"/>
          <w:highlight w:val="yellow"/>
        </w:rPr>
        <w:sectPr w:rsidR="00E16AF3">
          <w:headerReference w:type="default" r:id="rId18"/>
          <w:footerReference w:type="default" r:id="rId19"/>
          <w:headerReference w:type="first" r:id="rId20"/>
          <w:footerReference w:type="first" r:id="rId21"/>
          <w:pgSz w:w="11906" w:h="16838"/>
          <w:pgMar w:top="680" w:right="566" w:bottom="1440" w:left="1701" w:header="284" w:footer="284" w:gutter="0"/>
          <w:pgNumType w:start="4"/>
          <w:cols w:space="720"/>
          <w:titlePg/>
          <w:docGrid w:linePitch="360"/>
        </w:sectPr>
      </w:pPr>
    </w:p>
    <w:p w:rsidR="00E16AF3" w:rsidRPr="00183125" w:rsidRDefault="00E16AF3" w:rsidP="00183125">
      <w:pPr>
        <w:pStyle w:val="style1"/>
        <w:ind w:left="0"/>
      </w:pPr>
      <w:r w:rsidRPr="00183125">
        <w:lastRenderedPageBreak/>
        <w:t>Введение</w:t>
      </w:r>
    </w:p>
    <w:p w:rsidR="00AC6F98" w:rsidRPr="00183125" w:rsidRDefault="00AC6F98" w:rsidP="00183125">
      <w:pPr>
        <w:pStyle w:val="65"/>
      </w:pPr>
      <w:r w:rsidRPr="00183125">
        <w:t>Работа по подготовке проекта внесения изменений в Генеральный план муниципального образования «Корсукское» Эхирит-Булагатского района Иркутской области выполнена ООО «ППМ «</w:t>
      </w:r>
      <w:r w:rsidR="0072111B">
        <w:t>Мастер-План» на основании МК № 1</w:t>
      </w:r>
      <w:r w:rsidRPr="00183125">
        <w:t xml:space="preserve"> от 05.12.2018г. Заказчик - Администрация муниципального образования «Корсукское».</w:t>
      </w:r>
    </w:p>
    <w:p w:rsidR="00AC6F98" w:rsidRPr="00183125" w:rsidRDefault="00AC6F98" w:rsidP="00183125">
      <w:pPr>
        <w:pStyle w:val="65"/>
      </w:pPr>
      <w:r w:rsidRPr="00183125">
        <w:t>Проект внесения изменений в Генеральный план муниципального образования «Корсукское» Эхирит-Булагатского района Иркутской области выполнен в соответствии с требованиями законодательства Российской Федерации и техническим заданием (Приложение 1).</w:t>
      </w:r>
    </w:p>
    <w:p w:rsidR="00E16AF3" w:rsidRPr="00183125" w:rsidRDefault="00E16AF3" w:rsidP="00183125">
      <w:pPr>
        <w:pStyle w:val="65"/>
      </w:pPr>
      <w:r w:rsidRPr="00183125">
        <w:t>Основанием для разработки проекта являе</w:t>
      </w:r>
      <w:r w:rsidR="00AC6F98" w:rsidRPr="00183125">
        <w:t>тся Постановление администрации Корсукского</w:t>
      </w:r>
      <w:r w:rsidRPr="00183125">
        <w:t xml:space="preserve"> муниципального образования «О принятии решения о подготовке проекта внесения изменений в Генеральный план</w:t>
      </w:r>
      <w:r w:rsidR="00AC6F98" w:rsidRPr="00183125">
        <w:t xml:space="preserve"> муниципального образования «Корсукское</w:t>
      </w:r>
      <w:r w:rsidRPr="00183125">
        <w:t>» Эхирит-Булагатского района Иркутской области</w:t>
      </w:r>
      <w:r w:rsidR="00AC6F98" w:rsidRPr="00183125">
        <w:t>» от 13.04.2018 г. № 36</w:t>
      </w:r>
      <w:r w:rsidRPr="00183125">
        <w:t>.</w:t>
      </w:r>
    </w:p>
    <w:p w:rsidR="00E16AF3" w:rsidRDefault="00E16AF3" w:rsidP="00183125">
      <w:pPr>
        <w:pStyle w:val="65"/>
      </w:pPr>
      <w:r>
        <w:t>Данные изменения выполнены в соответствии с нормативной, правовой и методической документацией:</w:t>
      </w:r>
    </w:p>
    <w:p w:rsidR="00E16AF3" w:rsidRPr="00183125" w:rsidRDefault="00E16AF3" w:rsidP="00183125">
      <w:pPr>
        <w:pStyle w:val="65"/>
      </w:pPr>
      <w:r w:rsidRPr="00183125">
        <w:t>Градостроительный кодекс Российской Федерации;</w:t>
      </w:r>
    </w:p>
    <w:p w:rsidR="00E16AF3" w:rsidRPr="00183125" w:rsidRDefault="00E16AF3" w:rsidP="00183125">
      <w:pPr>
        <w:pStyle w:val="65"/>
      </w:pPr>
      <w:r w:rsidRPr="00183125">
        <w:t>Земельный кодекс Российской Федерации;</w:t>
      </w:r>
    </w:p>
    <w:p w:rsidR="00E16AF3" w:rsidRPr="00183125" w:rsidRDefault="00E16AF3" w:rsidP="00183125">
      <w:pPr>
        <w:pStyle w:val="65"/>
      </w:pPr>
      <w:r w:rsidRPr="00183125">
        <w:t>Лесной кодекс Российской Федерации;</w:t>
      </w:r>
    </w:p>
    <w:p w:rsidR="00E16AF3" w:rsidRPr="00183125" w:rsidRDefault="00E16AF3" w:rsidP="00183125">
      <w:pPr>
        <w:pStyle w:val="65"/>
      </w:pPr>
      <w:r w:rsidRPr="00183125">
        <w:t>Водный кодекс Российской федерации;</w:t>
      </w:r>
    </w:p>
    <w:p w:rsidR="00E16AF3" w:rsidRDefault="00E16AF3" w:rsidP="00183125">
      <w:pPr>
        <w:pStyle w:val="65"/>
      </w:pPr>
      <w:r w:rsidRPr="00183125">
        <w:t>Приказ Минэкономразвития № 10 от 09.01.2018 г. «Об утверждении Требований к описанию и отображению в документах территориального планирования объектов федерального</w:t>
      </w:r>
      <w:r>
        <w:t xml:space="preserve">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E16AF3" w:rsidRDefault="00E16AF3" w:rsidP="00183125">
      <w:pPr>
        <w:pStyle w:val="65"/>
      </w:pPr>
      <w:r>
        <w:t xml:space="preserve">Закон Иркутской области от 23.07.2008 </w:t>
      </w:r>
      <w:r w:rsidRPr="00183125">
        <w:t>N</w:t>
      </w:r>
      <w:r>
        <w:t xml:space="preserve"> 59-оз (ред. от 19.12.2017) «О градостроительной деятельности в Иркутской области»;</w:t>
      </w:r>
    </w:p>
    <w:p w:rsidR="00E16AF3" w:rsidRPr="00183125" w:rsidRDefault="00E16AF3" w:rsidP="00183125">
      <w:pPr>
        <w:pStyle w:val="65"/>
      </w:pPr>
      <w:r w:rsidRPr="00183125">
        <w:t>Федеральный закон от 25.06.2002 N 73-ФЗ (ред. от 29.12.2017) «Об объектах культурного наследия (памятниках истории и культуры) народов Российской Федерации»;</w:t>
      </w:r>
    </w:p>
    <w:p w:rsidR="00E16AF3" w:rsidRPr="00183125" w:rsidRDefault="00E16AF3" w:rsidP="00183125">
      <w:pPr>
        <w:pStyle w:val="65"/>
      </w:pPr>
      <w:r w:rsidRPr="00183125">
        <w:t>СанПиН 2.2.1/2.1.1.1200-03 «Санитарно-защитные зоны и санитарная классификация предприятий, сооружений и иных объектов»;</w:t>
      </w:r>
    </w:p>
    <w:p w:rsidR="00E16AF3" w:rsidRDefault="00E16AF3" w:rsidP="00183125">
      <w:pPr>
        <w:pStyle w:val="65"/>
      </w:pPr>
      <w:r>
        <w:t>СП 42.13330.2016 Градостроительство. Планировка и застройка городских и сельских поселений. Актуализированная редакция СНиП 2.07.01-89*,</w:t>
      </w:r>
    </w:p>
    <w:p w:rsidR="00E16AF3" w:rsidRDefault="00E16AF3" w:rsidP="00183125">
      <w:pPr>
        <w:pStyle w:val="65"/>
      </w:pPr>
      <w:r>
        <w:t>а также с учетом следующей градостроительной документации:</w:t>
      </w:r>
    </w:p>
    <w:p w:rsidR="00E16AF3" w:rsidRDefault="00E16AF3" w:rsidP="00183125">
      <w:pPr>
        <w:pStyle w:val="65"/>
      </w:pPr>
      <w:r>
        <w:t>Внесение изменений в Схему территориального планирования Иркутской области (утв. постановлением Правительства Иркутской области от 02.11.2012 года № 607-пп;</w:t>
      </w:r>
    </w:p>
    <w:p w:rsidR="00E16AF3" w:rsidRDefault="00E16AF3" w:rsidP="00183125">
      <w:pPr>
        <w:pStyle w:val="65"/>
      </w:pPr>
      <w:r>
        <w:t>Схема территориального планирования муниципального образования «Эхирит-Булагатский район» (утв. Решением думы №314 от 29.05.2013 г.);</w:t>
      </w:r>
    </w:p>
    <w:p w:rsidR="00E16AF3" w:rsidRPr="00FF5750" w:rsidRDefault="00E16AF3" w:rsidP="00183125">
      <w:pPr>
        <w:pStyle w:val="65"/>
      </w:pPr>
      <w:r>
        <w:t>Генеральный план муници</w:t>
      </w:r>
      <w:r w:rsidR="00FF5750">
        <w:t>пального образования «Корсукское</w:t>
      </w:r>
      <w:r>
        <w:t>» Эхирит-Булагатского района Иркутской области.</w:t>
      </w:r>
    </w:p>
    <w:p w:rsidR="00E16AF3" w:rsidRPr="00183125" w:rsidRDefault="00E16AF3" w:rsidP="00183125">
      <w:pPr>
        <w:pStyle w:val="65"/>
      </w:pPr>
      <w:r w:rsidRPr="00183125">
        <w:t>Перечень изменений определен Приложением 1 к Техническому заданию и Администрацией муници</w:t>
      </w:r>
      <w:r w:rsidR="00FF5750" w:rsidRPr="00183125">
        <w:t>пального образования «Корсукское</w:t>
      </w:r>
      <w:r w:rsidRPr="00183125">
        <w:t>».</w:t>
      </w:r>
    </w:p>
    <w:p w:rsidR="00E16AF3" w:rsidRPr="00183125" w:rsidRDefault="00E16AF3" w:rsidP="00183125">
      <w:pPr>
        <w:pStyle w:val="65"/>
      </w:pPr>
      <w:r w:rsidRPr="00183125">
        <w:t>Функциональное назначение территории в данном проекте «Внесение изменений в Генеральный план муници</w:t>
      </w:r>
      <w:r w:rsidR="00FF5750" w:rsidRPr="00183125">
        <w:t>пального образования «Корсукское</w:t>
      </w:r>
      <w:r w:rsidRPr="00183125">
        <w:t>» Эхирит-Булагатского района Иркутской области» определяется в соответствии с 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(Приложение к приказу Минэкономразвития России от 09.01.2018 г. № 10).</w:t>
      </w:r>
    </w:p>
    <w:p w:rsidR="00E16AF3" w:rsidRDefault="00E16AF3" w:rsidP="00183125">
      <w:pPr>
        <w:pStyle w:val="65"/>
      </w:pPr>
      <w:r>
        <w:t>Проектом актуализированы проектные решения (с учетом перечней объектов федерального, регионального значения и местного значения муниципального района, утвержденных в составе документов территориального планирования).</w:t>
      </w:r>
    </w:p>
    <w:p w:rsidR="00197409" w:rsidRDefault="00197409" w:rsidP="00197409">
      <w:pPr>
        <w:pStyle w:val="afffa"/>
        <w:keepNext/>
        <w:suppressAutoHyphens/>
        <w:spacing w:before="240" w:after="240" w:line="240" w:lineRule="auto"/>
        <w:ind w:firstLine="709"/>
        <w:jc w:val="both"/>
        <w:rPr>
          <w:rFonts w:ascii="Times New Roman" w:hAnsi="Times New Roman"/>
          <w:sz w:val="28"/>
          <w:szCs w:val="28"/>
          <w:highlight w:val="yellow"/>
        </w:rPr>
      </w:pPr>
      <w:bookmarkStart w:id="1" w:name="_Toc343258841"/>
      <w:r>
        <w:rPr>
          <w:rFonts w:ascii="Times New Roman" w:hAnsi="Times New Roman"/>
          <w:bCs w:val="0"/>
          <w:color w:val="0000E1"/>
          <w:sz w:val="28"/>
          <w:szCs w:val="28"/>
        </w:rPr>
        <w:lastRenderedPageBreak/>
        <w:t>Разде</w:t>
      </w:r>
      <w:r>
        <w:rPr>
          <w:rFonts w:ascii="Times New Roman" w:hAnsi="Times New Roman"/>
          <w:color w:val="0000E1"/>
          <w:sz w:val="28"/>
          <w:szCs w:val="28"/>
        </w:rPr>
        <w:t xml:space="preserve">л 1. Положение территории в системе расселения, административно территориальное устройство </w:t>
      </w:r>
      <w:r>
        <w:rPr>
          <w:rFonts w:ascii="Times New Roman" w:hAnsi="Times New Roman"/>
          <w:b w:val="0"/>
          <w:i/>
          <w:iCs/>
          <w:color w:val="0000FF"/>
          <w:lang w:eastAsia="en-US"/>
        </w:rPr>
        <w:t>(ВНЕСЕНЫ ИЗМЕНЕНИЯ</w:t>
      </w:r>
      <w:r w:rsidRPr="0084281C">
        <w:rPr>
          <w:rFonts w:ascii="Times New Roman" w:hAnsi="Times New Roman"/>
          <w:b w:val="0"/>
          <w:i/>
          <w:iCs/>
          <w:color w:val="0000FF"/>
          <w:lang w:eastAsia="en-US"/>
        </w:rPr>
        <w:t xml:space="preserve"> </w:t>
      </w:r>
      <w:r>
        <w:rPr>
          <w:rFonts w:ascii="Times New Roman" w:hAnsi="Times New Roman"/>
          <w:b w:val="0"/>
          <w:i/>
          <w:iCs/>
          <w:color w:val="0000FF"/>
          <w:lang w:eastAsia="en-US"/>
        </w:rPr>
        <w:t>согласно Приложению 1 к Техническому заданию)</w:t>
      </w:r>
    </w:p>
    <w:p w:rsidR="00197409" w:rsidRPr="00183125" w:rsidRDefault="00197409" w:rsidP="00183125">
      <w:pPr>
        <w:pStyle w:val="65"/>
        <w:rPr>
          <w:color w:val="0000FF"/>
        </w:rPr>
      </w:pPr>
      <w:r w:rsidRPr="00183125">
        <w:rPr>
          <w:color w:val="0000FF"/>
        </w:rPr>
        <w:t>Муниципальное образование «Корсукское» расположено в центральной части территории Эхирит-Булагатского района Усть-Ордынского Бурятского округа Иркутской области. Оно граничит на северо-западе с муниципальным образованием «Гаханское», на северо-востоке - с муниципальным образованием «Олойское», на юго-западе – с муниципальным образованием «</w:t>
      </w:r>
      <w:proofErr w:type="spellStart"/>
      <w:r w:rsidRPr="00183125">
        <w:rPr>
          <w:color w:val="0000FF"/>
        </w:rPr>
        <w:t>Алужинское</w:t>
      </w:r>
      <w:proofErr w:type="spellEnd"/>
      <w:r w:rsidRPr="00183125">
        <w:rPr>
          <w:color w:val="0000FF"/>
        </w:rPr>
        <w:t>», на юго-востоке - с муниципальным образованием «Харатское» и межселенной территорией «Южная» (все – Эхирит-Булагатского муниципального района Усть-Ордынского Бурятского округа); на востоке – с Баяндаевским муниципальным районом Усть-Ордынского Бурятского округа Иркутской области.</w:t>
      </w:r>
    </w:p>
    <w:p w:rsidR="00197409" w:rsidRPr="00183125" w:rsidRDefault="00197409" w:rsidP="00183125">
      <w:pPr>
        <w:pStyle w:val="65"/>
        <w:rPr>
          <w:color w:val="0000FF"/>
        </w:rPr>
      </w:pPr>
      <w:r w:rsidRPr="00183125">
        <w:rPr>
          <w:color w:val="0000FF"/>
        </w:rPr>
        <w:t xml:space="preserve">Муниципальное образование «Корсукское» со статусом сельского поселения входит в состав Эхирит-Булагатского муниципального района Усть-Ордынского Бурятского округа Иркутской области в соответствии с законом Усть-Ордынского Бурятского автономного округа от 30 декабря 2004 г. № 67-ОЗ. «О статусе и границах муниципальных образований </w:t>
      </w:r>
      <w:proofErr w:type="spellStart"/>
      <w:r w:rsidRPr="00183125">
        <w:rPr>
          <w:color w:val="0000FF"/>
        </w:rPr>
        <w:t>Аларского</w:t>
      </w:r>
      <w:proofErr w:type="spellEnd"/>
      <w:r w:rsidRPr="00183125">
        <w:rPr>
          <w:color w:val="0000FF"/>
        </w:rPr>
        <w:t xml:space="preserve">, Баяндаевского, Боханского, </w:t>
      </w:r>
      <w:proofErr w:type="spellStart"/>
      <w:r w:rsidRPr="00183125">
        <w:rPr>
          <w:color w:val="0000FF"/>
        </w:rPr>
        <w:t>Нукутского</w:t>
      </w:r>
      <w:proofErr w:type="spellEnd"/>
      <w:r w:rsidRPr="00183125">
        <w:rPr>
          <w:color w:val="0000FF"/>
        </w:rPr>
        <w:t xml:space="preserve">, </w:t>
      </w:r>
      <w:proofErr w:type="spellStart"/>
      <w:r w:rsidRPr="00183125">
        <w:rPr>
          <w:color w:val="0000FF"/>
        </w:rPr>
        <w:t>Осинского</w:t>
      </w:r>
      <w:proofErr w:type="spellEnd"/>
      <w:r w:rsidRPr="00183125">
        <w:rPr>
          <w:color w:val="0000FF"/>
        </w:rPr>
        <w:t>, Эхирит-Булагатского районов Усть-Ордынского Бурятского автономного округа» в редакции Закона Иркутской области от 30 декабря 2013 г. № 168-оз.</w:t>
      </w:r>
    </w:p>
    <w:p w:rsidR="00197409" w:rsidRPr="00183125" w:rsidRDefault="00197409" w:rsidP="00183125">
      <w:pPr>
        <w:pStyle w:val="65"/>
        <w:rPr>
          <w:color w:val="0000FF"/>
        </w:rPr>
      </w:pPr>
      <w:r w:rsidRPr="00183125">
        <w:rPr>
          <w:color w:val="0000FF"/>
        </w:rPr>
        <w:t>В муниципальное образование входят деревни Корсук, Гушит, Ишины, Сагарук, Т</w:t>
      </w:r>
      <w:r w:rsidR="00A8682F">
        <w:rPr>
          <w:color w:val="0000FF"/>
        </w:rPr>
        <w:t>отохон, Шохтой и поселок Ордынский</w:t>
      </w:r>
      <w:r w:rsidRPr="00183125">
        <w:rPr>
          <w:color w:val="0000FF"/>
        </w:rPr>
        <w:t>; все они относятся к сельским населенным пунктам. Административным центром муниципального образования «Корсукское» является деревня Корсук.</w:t>
      </w:r>
    </w:p>
    <w:p w:rsidR="00197409" w:rsidRPr="00183125" w:rsidRDefault="00197409" w:rsidP="00183125">
      <w:pPr>
        <w:pStyle w:val="65"/>
        <w:rPr>
          <w:color w:val="0000FF"/>
        </w:rPr>
      </w:pPr>
      <w:r w:rsidRPr="00183125">
        <w:rPr>
          <w:color w:val="0000FF"/>
        </w:rPr>
        <w:t xml:space="preserve">По данным </w:t>
      </w:r>
      <w:proofErr w:type="spellStart"/>
      <w:r w:rsidRPr="00183125">
        <w:rPr>
          <w:color w:val="0000FF"/>
        </w:rPr>
        <w:t>госстатистики</w:t>
      </w:r>
      <w:proofErr w:type="spellEnd"/>
      <w:r w:rsidRPr="00183125">
        <w:rPr>
          <w:color w:val="0000FF"/>
        </w:rPr>
        <w:t xml:space="preserve">, численность постоянного сельского населения муниципального образования на 01 января 2020 г. составила 1,0 тыс. чел. </w:t>
      </w:r>
    </w:p>
    <w:p w:rsidR="00197409" w:rsidRPr="00183125" w:rsidRDefault="00197409" w:rsidP="00183125">
      <w:pPr>
        <w:pStyle w:val="65"/>
        <w:rPr>
          <w:color w:val="0000FF"/>
        </w:rPr>
      </w:pPr>
      <w:r w:rsidRPr="00183125">
        <w:rPr>
          <w:color w:val="0000FF"/>
        </w:rPr>
        <w:t>Территория муниципального образования «Корсукское» в границах, установленных законом Усть-Ордынского Бурятского автономного округа 30 декабря 2004 г. № 67-ОЗ, составляет 15 830,8 га, средняя плотность населения – 6,3 чел./км2, что существенно выше, чем в среднем по Иркутской области.</w:t>
      </w:r>
    </w:p>
    <w:p w:rsidR="00197409" w:rsidRPr="00183125" w:rsidRDefault="00197409" w:rsidP="00183125">
      <w:pPr>
        <w:pStyle w:val="65"/>
        <w:rPr>
          <w:color w:val="0000FF"/>
        </w:rPr>
      </w:pPr>
      <w:r w:rsidRPr="00183125">
        <w:rPr>
          <w:color w:val="0000FF"/>
        </w:rPr>
        <w:t xml:space="preserve">До революции территория муниципального образования входила в состав Иркутской губернии, в Иркутский округ (с 1901 г. - уезд), с 1918 г. - в Эхирит-Булагатский аймак.  </w:t>
      </w:r>
    </w:p>
    <w:p w:rsidR="00197409" w:rsidRPr="00183125" w:rsidRDefault="00197409" w:rsidP="00183125">
      <w:pPr>
        <w:pStyle w:val="65"/>
        <w:rPr>
          <w:color w:val="0000FF"/>
        </w:rPr>
      </w:pPr>
      <w:r w:rsidRPr="00183125">
        <w:rPr>
          <w:color w:val="0000FF"/>
        </w:rPr>
        <w:t>9 января 1922 года Эхирит-Булагатский аймак вошёл в состав вновь образованной Монголо-Бурятской автономной области РСФСР, с 1923 г. – в Бурят-Монгольскую АССР. В 1937 г. территория муниципального образования вошла в состав Эхирит-Булагатского аймака Усть-Ордынского Бурят-Монгольского национального округа Иркутской области.</w:t>
      </w:r>
    </w:p>
    <w:p w:rsidR="00197409" w:rsidRPr="00183125" w:rsidRDefault="00197409" w:rsidP="00183125">
      <w:pPr>
        <w:pStyle w:val="65"/>
        <w:rPr>
          <w:color w:val="0000FF"/>
        </w:rPr>
      </w:pPr>
      <w:r w:rsidRPr="00183125">
        <w:rPr>
          <w:color w:val="0000FF"/>
        </w:rPr>
        <w:t>В 1958 г. округ переименован в Усть-Ордынский Бурятский национальный округ, В 1978 году - в Усть-Ордынский Бурятский автономный округ.</w:t>
      </w:r>
    </w:p>
    <w:p w:rsidR="00197409" w:rsidRPr="00183125" w:rsidRDefault="00197409" w:rsidP="00183125">
      <w:pPr>
        <w:pStyle w:val="65"/>
        <w:rPr>
          <w:color w:val="0000FF"/>
        </w:rPr>
      </w:pPr>
      <w:r w:rsidRPr="00183125">
        <w:rPr>
          <w:color w:val="0000FF"/>
        </w:rPr>
        <w:t>3 сентября 1990 г. была принята декларация об экономическом самоопределении округа, где он провозглашался субъектом Российской Федерации.</w:t>
      </w:r>
    </w:p>
    <w:p w:rsidR="00197409" w:rsidRPr="00183125" w:rsidRDefault="00197409" w:rsidP="00183125">
      <w:pPr>
        <w:pStyle w:val="65"/>
        <w:rPr>
          <w:color w:val="0000FF"/>
        </w:rPr>
      </w:pPr>
      <w:r w:rsidRPr="00183125">
        <w:rPr>
          <w:color w:val="0000FF"/>
        </w:rPr>
        <w:t>11 октября 2005 г. между властями Иркутской области и Усть-Ордынского Бурятского автономного округа был подписан договор об объединении территорий. 16 апреля 2006 г. состоялся референдум по объединению регионов, по итогам которого с 1 января 2008 г. Усть-Ордынский Бурятский автономный округ вошёл в состав Иркутской области под названием Усть-Ордынский Бурятский округ. Муниципальное образование «Корсукское» входит в Эхирит-Булагатский муниципальный район Усть-Ордынского Бурятского округа.</w:t>
      </w:r>
    </w:p>
    <w:p w:rsidR="00197409" w:rsidRPr="00183125" w:rsidRDefault="00197409" w:rsidP="00183125">
      <w:pPr>
        <w:pStyle w:val="65"/>
        <w:rPr>
          <w:color w:val="0000FF"/>
        </w:rPr>
      </w:pPr>
      <w:r w:rsidRPr="00183125">
        <w:rPr>
          <w:color w:val="0000FF"/>
        </w:rPr>
        <w:t xml:space="preserve">«Корсукское» сельское поселение расположено в южной части </w:t>
      </w:r>
      <w:proofErr w:type="spellStart"/>
      <w:r w:rsidRPr="00183125">
        <w:rPr>
          <w:color w:val="0000FF"/>
        </w:rPr>
        <w:t>Лено</w:t>
      </w:r>
      <w:proofErr w:type="spellEnd"/>
      <w:r w:rsidRPr="00183125">
        <w:rPr>
          <w:color w:val="0000FF"/>
        </w:rPr>
        <w:t xml:space="preserve">-Ангарского плато. Рельеф местности спокойный, благоприятный для строительства. Его определяют водораздельные пространства и врезанные формы речных долин. </w:t>
      </w:r>
    </w:p>
    <w:p w:rsidR="00197409" w:rsidRPr="00183125" w:rsidRDefault="00197409" w:rsidP="00183125">
      <w:pPr>
        <w:pStyle w:val="65"/>
        <w:rPr>
          <w:color w:val="0000FF"/>
        </w:rPr>
      </w:pPr>
      <w:r w:rsidRPr="00183125">
        <w:rPr>
          <w:color w:val="0000FF"/>
        </w:rPr>
        <w:t xml:space="preserve">Выгоды транспортно-географического положения связаны с размещением в зоне влияния автомобильной дороги регионального значения Р-418 Иркутск-Усть-Ордынский-Жигалово с ответвлением Баяндай-Еланцы-Хужир, по которым осуществляется связь областного </w:t>
      </w:r>
      <w:r w:rsidRPr="00183125">
        <w:rPr>
          <w:color w:val="0000FF"/>
        </w:rPr>
        <w:lastRenderedPageBreak/>
        <w:t xml:space="preserve">центра с </w:t>
      </w:r>
      <w:proofErr w:type="spellStart"/>
      <w:r w:rsidRPr="00183125">
        <w:rPr>
          <w:color w:val="0000FF"/>
        </w:rPr>
        <w:t>Верхнеленскими</w:t>
      </w:r>
      <w:proofErr w:type="spellEnd"/>
      <w:r w:rsidRPr="00183125">
        <w:rPr>
          <w:color w:val="0000FF"/>
        </w:rPr>
        <w:t xml:space="preserve"> районами (</w:t>
      </w:r>
      <w:proofErr w:type="spellStart"/>
      <w:r w:rsidRPr="00183125">
        <w:rPr>
          <w:color w:val="0000FF"/>
        </w:rPr>
        <w:t>Качугским</w:t>
      </w:r>
      <w:proofErr w:type="spellEnd"/>
      <w:r w:rsidRPr="00183125">
        <w:rPr>
          <w:color w:val="0000FF"/>
        </w:rPr>
        <w:t xml:space="preserve"> и </w:t>
      </w:r>
      <w:proofErr w:type="spellStart"/>
      <w:r w:rsidRPr="00183125">
        <w:rPr>
          <w:color w:val="0000FF"/>
        </w:rPr>
        <w:t>Жигаловским</w:t>
      </w:r>
      <w:proofErr w:type="spellEnd"/>
      <w:r w:rsidRPr="00183125">
        <w:rPr>
          <w:color w:val="0000FF"/>
        </w:rPr>
        <w:t>), а также с побережьем пролива Малое Море и островом Ольхон на озере Байкал, притягивающих многочисленных туристов и отдыхающих. Расстояние от д. Корсук до районного и окружного центра п. Усть-Ордынский составляет 24 км, до областного центра и ближайшего крупного города, располагающего железнодорожной станцией и международным аэропортом - г. Иркутска - 93 км по автомобильной дороге.</w:t>
      </w:r>
    </w:p>
    <w:p w:rsidR="008D68F0" w:rsidRPr="00183125" w:rsidRDefault="00197409" w:rsidP="00183125">
      <w:pPr>
        <w:pStyle w:val="65"/>
        <w:rPr>
          <w:color w:val="0000FF"/>
        </w:rPr>
      </w:pPr>
      <w:r w:rsidRPr="00183125">
        <w:rPr>
          <w:color w:val="0000FF"/>
        </w:rPr>
        <w:t>Муниципальное образование «Корсукское» входит в состав Эхирит-Булагатской районной системы расселения и административно подчиняется окружному и районному центру, п. Усть-Ордынской, с которым поддерживает трудовые и культурно-бытовые связи. В качестве центра муниципального образования д. Корсук осуществляет функции административного управления и культурно-бытового обслуживания в отношении подчиненных сельских населенных пунктов с общим населением 0,53 тыс. чел. Основой для формирования связей в системе расселения является положение населенных пунктов в схеме транспортного обслуживания. Сообщение в границах сельского поселения осуществляется автомобильным транспортом. Расстояние до наиболее удаленного населенного пункта поселения, д. Гушит, составляет 13 км.</w:t>
      </w:r>
    </w:p>
    <w:p w:rsidR="00B4197D" w:rsidRDefault="00B4197D" w:rsidP="00B4197D">
      <w:pPr>
        <w:spacing w:line="240" w:lineRule="auto"/>
        <w:ind w:firstLine="0"/>
        <w:rPr>
          <w:rFonts w:ascii="Times New Roman" w:hAnsi="Times New Roman"/>
        </w:rPr>
      </w:pPr>
    </w:p>
    <w:p w:rsidR="00B4197D" w:rsidRPr="00183125" w:rsidRDefault="00053A08" w:rsidP="00183125">
      <w:pPr>
        <w:pStyle w:val="style2"/>
      </w:pPr>
      <w:r w:rsidRPr="00183125">
        <w:t xml:space="preserve">Раздел </w:t>
      </w:r>
      <w:r w:rsidR="0048637A" w:rsidRPr="00183125">
        <w:t>2</w:t>
      </w:r>
      <w:r w:rsidRPr="00183125">
        <w:t>. Лесные ресурсы и лесопользование</w:t>
      </w:r>
    </w:p>
    <w:p w:rsidR="00053A08" w:rsidRPr="00183125" w:rsidRDefault="0048637A" w:rsidP="00183125">
      <w:pPr>
        <w:pStyle w:val="4a"/>
      </w:pPr>
      <w:bookmarkStart w:id="2" w:name="_Toc508890859"/>
      <w:r w:rsidRPr="00183125">
        <w:t>2</w:t>
      </w:r>
      <w:r w:rsidR="00053A08" w:rsidRPr="00183125">
        <w:t>.1. Общие сведения</w:t>
      </w:r>
      <w:bookmarkEnd w:id="2"/>
    </w:p>
    <w:p w:rsidR="00053A08" w:rsidRPr="00053A08" w:rsidRDefault="00053A08" w:rsidP="00183125">
      <w:pPr>
        <w:pStyle w:val="65"/>
      </w:pPr>
      <w:r w:rsidRPr="00053A08">
        <w:t xml:space="preserve">На территории Корсукского Муниципального Образования расположены леса технического участка № 10 (Колхоз имени XXV Партсъезда) Тугутуйского участкового лесничества. Тугутуйское участковое лесничество входит в состав Усть-Ордынского лесничества </w:t>
      </w:r>
      <w:r w:rsidR="00410B6D" w:rsidRPr="00053A08">
        <w:t>Агентства</w:t>
      </w:r>
      <w:r w:rsidRPr="00053A08">
        <w:t xml:space="preserve"> лесного хозяйства Иркутской области. </w:t>
      </w:r>
      <w:r w:rsidR="00410B6D" w:rsidRPr="00053A08">
        <w:t>Территориальное</w:t>
      </w:r>
      <w:r w:rsidRPr="00053A08">
        <w:t xml:space="preserve"> управление агентства лесного хозяйства Иркутской области по Усть-Ордынскому лесничеству организовано приказом Федерального агентства лесного хозяйства от 26 июня 2007 года № 256 Иркутской области. Общая площадь земель лесного фонда Усть-Ордынского лесничества составляет 3063542 га. Площадь Тугутуйского участкового лесничества составляет 133785 га. Площадь технического участка № 10 - 2874 га, что составляет 2,1% от общей площади Тугутуйского участкового лесничества. Территория Усть-Ордынского лесничества расположена в юго-восточной части Иркутской области на территории Эхирит-Булагатского административного района. </w:t>
      </w:r>
    </w:p>
    <w:p w:rsidR="00053A08" w:rsidRPr="00053A08" w:rsidRDefault="00053A08" w:rsidP="00183125">
      <w:pPr>
        <w:pStyle w:val="65"/>
      </w:pPr>
      <w:r w:rsidRPr="00053A08">
        <w:t xml:space="preserve">В соответствии с лесорастительным районированием, утвержденным приказом МПР России от 28.03.2007 г. № 68 «Об утверждении перечня лесорастительных зон и лесных районов Российской Федерации», </w:t>
      </w:r>
      <w:r w:rsidR="00410B6D" w:rsidRPr="00053A08">
        <w:t>леса,</w:t>
      </w:r>
      <w:r w:rsidRPr="00053A08">
        <w:t xml:space="preserve"> расположенные на территории Корсукского Муниципального Образования отнесены к Среднесибирскому подтаежно-лесостепному лесному району лесостепной лесорастительной зоны. Лесной фонд Тугутуйского лесничества представлен единым массивом. </w:t>
      </w:r>
    </w:p>
    <w:p w:rsidR="00053A08" w:rsidRPr="00053A08" w:rsidRDefault="00053A08" w:rsidP="00183125">
      <w:pPr>
        <w:pStyle w:val="65"/>
      </w:pPr>
      <w:r w:rsidRPr="00053A08">
        <w:t>Эхирит-Булагатский район представляет собой лесостепь, где луговые степи по речным долинам и террасам чередуются с сосново-лиственными лесами по склонам возвышенных гряд и плоских водоразделов.</w:t>
      </w:r>
    </w:p>
    <w:p w:rsidR="00053A08" w:rsidRPr="00053A08" w:rsidRDefault="00053A08" w:rsidP="00183125">
      <w:pPr>
        <w:pStyle w:val="65"/>
      </w:pPr>
      <w:r w:rsidRPr="00053A08">
        <w:t xml:space="preserve">Растительный покров представлен сложным сочетанием лесов, степей, лугов, болот и зарослей кустарников. На закономерности распределения растительности в значительной степени влияет рельеф местности, особенно его высота над уровнем моря, и экспозиция склонов. На обширных плоских водоразделах, склонах, увалов господствует лесная растительность. По террасам древних сухих долин и существующих водотоков распространены степи. Луга, болота и заросли кустарников </w:t>
      </w:r>
      <w:r w:rsidR="00410B6D" w:rsidRPr="00053A08">
        <w:t>развиваются по</w:t>
      </w:r>
      <w:r w:rsidRPr="00053A08">
        <w:t xml:space="preserve"> поймам рек, первым надпойменным террасам и днищам падей. </w:t>
      </w:r>
    </w:p>
    <w:p w:rsidR="00053A08" w:rsidRPr="00053A08" w:rsidRDefault="00053A08" w:rsidP="00183125">
      <w:pPr>
        <w:pStyle w:val="65"/>
      </w:pPr>
      <w:r w:rsidRPr="00053A08">
        <w:t>Степи распространены по возвышенным участкам пойменных и надпойменных террас и прилегающим к ним склонам гор. Основу травостоя степей составляют: вострец ветвистый, мятлик оттянутый, тонконог гребенчатый, люцерна серповидная, полынь замещающая, осока твердая, чабрец и др.</w:t>
      </w:r>
    </w:p>
    <w:p w:rsidR="00053A08" w:rsidRPr="00053A08" w:rsidRDefault="00053A08" w:rsidP="00183125">
      <w:pPr>
        <w:pStyle w:val="65"/>
      </w:pPr>
      <w:r w:rsidRPr="00053A08">
        <w:lastRenderedPageBreak/>
        <w:t>Луга развиваются по днищам речных долин. В травостое преобладают тмин обыкновенный и бурятский, клевер луговой, тысячелистник, герань луговая, многие виды лютика.</w:t>
      </w:r>
    </w:p>
    <w:p w:rsidR="00053A08" w:rsidRPr="00053A08" w:rsidRDefault="00053A08" w:rsidP="00183125">
      <w:pPr>
        <w:pStyle w:val="65"/>
      </w:pPr>
      <w:r w:rsidRPr="00053A08">
        <w:t>Болота вместе с лугами образуют комплексы в расширенных речных долинах и относятся к низинному типу. Растительность представлена березами, елью, лиственницей. Единично произрастает багульник болотный, голубика, морошка, а также хвощ болотный, различные виды осок.</w:t>
      </w:r>
    </w:p>
    <w:p w:rsidR="00053A08" w:rsidRPr="00053A08" w:rsidRDefault="00053A08" w:rsidP="00183125">
      <w:pPr>
        <w:pStyle w:val="65"/>
      </w:pPr>
      <w:r w:rsidRPr="00053A08">
        <w:t>Животный мир природных комплексов болот и водоемов относительно разнообразен. Для болот характерны лысуха, пастушок, чибис. Редким является серый журавль. В водоемах округа обитает около 30 видов рыб и один гибрид - плотва-лещ.</w:t>
      </w:r>
    </w:p>
    <w:p w:rsidR="00053A08" w:rsidRPr="00053A08" w:rsidRDefault="00053A08" w:rsidP="00183125">
      <w:pPr>
        <w:pStyle w:val="65"/>
      </w:pPr>
      <w:r w:rsidRPr="00053A08">
        <w:t xml:space="preserve">Самым крупным представителем фауны является лось. В лесах водятся: медведь, рысь, волк обыкновенный, лисица, заяц, белка, бурундук, полевки, ондатры. Представители птиц: глухарь, тетерев, рябчик. </w:t>
      </w:r>
    </w:p>
    <w:p w:rsidR="00053A08" w:rsidRPr="00053A08" w:rsidRDefault="00053A08" w:rsidP="00183125">
      <w:pPr>
        <w:pStyle w:val="65"/>
      </w:pPr>
      <w:r w:rsidRPr="00053A08">
        <w:t xml:space="preserve">Основными лесообразующими породами являются сосна обыкновенная (что составляет 37% покрытой лесом площади) и лиственница сибирская (21%), остальные древесные породы – с учетом естественных условий и стихийных факторов – в меньшей мере распространены на территории лесничества: ель сибирская занимает 3% покрытой лесом площади, пихта сибирская – 1%, кедр – 3%. </w:t>
      </w:r>
      <w:r w:rsidR="00410B6D" w:rsidRPr="00053A08">
        <w:t>Мя</w:t>
      </w:r>
      <w:r w:rsidR="00410B6D">
        <w:t>гко</w:t>
      </w:r>
      <w:r w:rsidR="00410B6D" w:rsidRPr="00053A08">
        <w:t>лиственные</w:t>
      </w:r>
      <w:r w:rsidRPr="00053A08">
        <w:t xml:space="preserve"> насаждения занимают 34% лесопокрытой площади, кустарники соответственно – 2%. </w:t>
      </w:r>
    </w:p>
    <w:p w:rsidR="00053A08" w:rsidRPr="00053A08" w:rsidRDefault="00053A08" w:rsidP="00183125">
      <w:pPr>
        <w:pStyle w:val="65"/>
      </w:pPr>
      <w:r w:rsidRPr="00053A08">
        <w:t xml:space="preserve">Лесной фонд лесничества по целевому назначению подразделяется на защитные и эксплуатационные леса. Разделение лесов по целевому назначению на защитные и эксплуатационные леса произведено в соответствии с Лесным кодексом Российской Федерации (ст.10) и приказам Рослесхоза от 29.10.2008 № 329 «Об отнесении лесов к эксплуатационным лесам, резервным лесам и установлении их границ». Защитные леса на территории Корсукского Муниципального Образования занимают 86 га (части кв. № 11,12), эксплуатационные – 2788 га. К защитным лесам отнесены следующие категории лесов: </w:t>
      </w:r>
    </w:p>
    <w:p w:rsidR="00053A08" w:rsidRPr="00053A08" w:rsidRDefault="00053A08" w:rsidP="00183125">
      <w:pPr>
        <w:pStyle w:val="65"/>
      </w:pPr>
      <w:r w:rsidRPr="00053A08">
        <w:t xml:space="preserve">1) леса, выполняющие функции защиты природных и иных объектов: </w:t>
      </w:r>
    </w:p>
    <w:p w:rsidR="00053A08" w:rsidRPr="00053A08" w:rsidRDefault="00053A08" w:rsidP="00183125">
      <w:pPr>
        <w:pStyle w:val="65"/>
      </w:pPr>
      <w:r w:rsidRPr="00053A08">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053A08" w:rsidRPr="00053A08" w:rsidRDefault="00053A08" w:rsidP="00183125">
      <w:pPr>
        <w:pStyle w:val="65"/>
      </w:pPr>
      <w:r w:rsidRPr="00053A08">
        <w:t>2) ценные леса:</w:t>
      </w:r>
    </w:p>
    <w:p w:rsidR="00053A08" w:rsidRPr="00053A08" w:rsidRDefault="00053A08" w:rsidP="00183125">
      <w:pPr>
        <w:pStyle w:val="65"/>
      </w:pPr>
      <w:r w:rsidRPr="00053A08">
        <w:t>а) нерестоохранные полосы лесов;</w:t>
      </w:r>
    </w:p>
    <w:p w:rsidR="00053A08" w:rsidRPr="00053A08" w:rsidRDefault="00053A08" w:rsidP="00183125">
      <w:pPr>
        <w:pStyle w:val="65"/>
      </w:pPr>
      <w:r w:rsidRPr="00053A08">
        <w:t xml:space="preserve">б) орехово-промысловые зоны. </w:t>
      </w:r>
    </w:p>
    <w:p w:rsidR="00053A08" w:rsidRPr="00053A08" w:rsidRDefault="00053A08" w:rsidP="00183125">
      <w:pPr>
        <w:pStyle w:val="65"/>
      </w:pPr>
      <w:r w:rsidRPr="00053A08">
        <w:t>Согласно распределения лесов по видам целевого назначения и категориям защитности на основании Лесного Кодекса Российской Федерации (ст. 10) и Федерального закона «О введении в действие Лесного кодекса Российской Федерации» от 04.12.2006 № 201-ФЗ (ст.8), в защитных лесах заготовка древесины спелых и перестойных лесных насаждений в форме сплошных и выборочных рубок запрещены, за исключением рубки погибших и поврежденных лесных насаждений (санитарно-оздоровительных рубок) и прочих рубок. После введения в действие Федерального закона № 143-фз от 22.07.2008 г. (дополнения к статье 105 часть 2.1) требования к проведению рубок в зеленых зонах изменились. В зеленых зонах выборочные рубки лесных насаждений допускаются в порядке, предусмотренном Правительством Российской Федерации лесных насаждений. Однако в настоящее время этот порядок не установлен. В лесах, выполняющих функции защиты природных и иных объектов, и в особо защитных участках лесов не допускается проведение не только рубок спелых и перестойных лесных насаждений, но даже рубок ухода.</w:t>
      </w:r>
    </w:p>
    <w:p w:rsidR="00B4197D" w:rsidRDefault="00B4197D" w:rsidP="00183125">
      <w:pPr>
        <w:pStyle w:val="65"/>
      </w:pPr>
      <w:r>
        <w:t>В таблице 2.1.</w:t>
      </w:r>
      <w:r w:rsidR="00053A08" w:rsidRPr="00053A08">
        <w:t xml:space="preserve"> приводится распределение лесного фонда по категориям. </w:t>
      </w:r>
      <w:bookmarkEnd w:id="1"/>
    </w:p>
    <w:p w:rsidR="00B4197D" w:rsidRDefault="00B4197D" w:rsidP="00B4197D">
      <w:pPr>
        <w:spacing w:line="240" w:lineRule="auto"/>
        <w:ind w:firstLine="709"/>
        <w:rPr>
          <w:rFonts w:ascii="Times New Roman" w:hAnsi="Times New Roman"/>
        </w:rPr>
      </w:pPr>
    </w:p>
    <w:p w:rsidR="00B4197D" w:rsidRDefault="00B4197D" w:rsidP="00B4197D">
      <w:pPr>
        <w:spacing w:line="240" w:lineRule="auto"/>
        <w:ind w:firstLine="709"/>
        <w:rPr>
          <w:rFonts w:ascii="Times New Roman" w:hAnsi="Times New Roman"/>
        </w:rPr>
      </w:pPr>
    </w:p>
    <w:p w:rsidR="00B4197D" w:rsidRDefault="00B4197D" w:rsidP="00B4197D">
      <w:pPr>
        <w:spacing w:line="240" w:lineRule="auto"/>
        <w:ind w:firstLine="709"/>
        <w:rPr>
          <w:rFonts w:ascii="Times New Roman" w:hAnsi="Times New Roman"/>
        </w:rPr>
      </w:pPr>
    </w:p>
    <w:p w:rsidR="00B4197D" w:rsidRDefault="00B4197D" w:rsidP="00B4197D">
      <w:pPr>
        <w:spacing w:line="240" w:lineRule="auto"/>
        <w:ind w:firstLine="709"/>
        <w:rPr>
          <w:rFonts w:ascii="Times New Roman" w:hAnsi="Times New Roman"/>
        </w:rPr>
      </w:pPr>
    </w:p>
    <w:p w:rsidR="00183125" w:rsidRDefault="00183125" w:rsidP="00B4197D">
      <w:pPr>
        <w:spacing w:line="240" w:lineRule="auto"/>
        <w:ind w:firstLine="709"/>
        <w:rPr>
          <w:rFonts w:ascii="Times New Roman" w:hAnsi="Times New Roman"/>
        </w:rPr>
      </w:pPr>
    </w:p>
    <w:p w:rsidR="00183125" w:rsidRDefault="00183125" w:rsidP="00B4197D">
      <w:pPr>
        <w:spacing w:line="240" w:lineRule="auto"/>
        <w:ind w:firstLine="709"/>
        <w:rPr>
          <w:rFonts w:ascii="Times New Roman" w:hAnsi="Times New Roman"/>
        </w:rPr>
      </w:pPr>
    </w:p>
    <w:p w:rsidR="00E16AF3" w:rsidRPr="00183125" w:rsidRDefault="00E16AF3" w:rsidP="00183125">
      <w:pPr>
        <w:pStyle w:val="tablstyle"/>
        <w:framePr w:wrap="auto" w:vAnchor="margin" w:xAlign="left" w:yAlign="inline"/>
        <w:rPr>
          <w:rStyle w:val="Tablecaption11pt"/>
          <w:b/>
          <w:sz w:val="24"/>
          <w:shd w:val="clear" w:color="auto" w:fill="auto"/>
        </w:rPr>
      </w:pPr>
      <w:r w:rsidRPr="00183125">
        <w:rPr>
          <w:rStyle w:val="Tablecaption11pt"/>
          <w:b/>
          <w:sz w:val="24"/>
          <w:shd w:val="clear" w:color="auto" w:fill="auto"/>
        </w:rPr>
        <w:lastRenderedPageBreak/>
        <w:t xml:space="preserve">Таблица  </w:t>
      </w:r>
      <w:r w:rsidR="00B4197D" w:rsidRPr="00183125">
        <w:rPr>
          <w:rStyle w:val="Tablecaption11pt"/>
          <w:b/>
          <w:sz w:val="24"/>
          <w:shd w:val="clear" w:color="auto" w:fill="auto"/>
        </w:rPr>
        <w:t>2.</w:t>
      </w:r>
      <w:r w:rsidRPr="00183125">
        <w:rPr>
          <w:rStyle w:val="Tablecaption11pt"/>
          <w:b/>
          <w:sz w:val="24"/>
          <w:shd w:val="clear" w:color="auto" w:fill="auto"/>
        </w:rPr>
        <w:fldChar w:fldCharType="begin"/>
      </w:r>
      <w:r w:rsidRPr="00183125">
        <w:rPr>
          <w:rStyle w:val="Tablecaption11pt"/>
          <w:b/>
          <w:sz w:val="24"/>
          <w:shd w:val="clear" w:color="auto" w:fill="auto"/>
        </w:rPr>
        <w:instrText xml:space="preserve"> SEQ Таблица \* ARABIC </w:instrText>
      </w:r>
      <w:r w:rsidRPr="00183125">
        <w:rPr>
          <w:rStyle w:val="Tablecaption11pt"/>
          <w:b/>
          <w:sz w:val="24"/>
          <w:shd w:val="clear" w:color="auto" w:fill="auto"/>
        </w:rPr>
        <w:fldChar w:fldCharType="separate"/>
      </w:r>
      <w:r w:rsidRPr="00183125">
        <w:rPr>
          <w:rStyle w:val="Tablecaption11pt"/>
          <w:b/>
          <w:sz w:val="24"/>
          <w:shd w:val="clear" w:color="auto" w:fill="auto"/>
        </w:rPr>
        <w:t>1</w:t>
      </w:r>
      <w:r w:rsidRPr="00183125">
        <w:rPr>
          <w:rStyle w:val="Tablecaption11pt"/>
          <w:b/>
          <w:sz w:val="24"/>
          <w:shd w:val="clear" w:color="auto" w:fill="auto"/>
        </w:rPr>
        <w:fldChar w:fldCharType="end"/>
      </w:r>
      <w:r w:rsidRPr="00183125">
        <w:rPr>
          <w:rStyle w:val="Tablecaption11pt"/>
          <w:b/>
          <w:sz w:val="24"/>
          <w:shd w:val="clear" w:color="auto" w:fill="auto"/>
        </w:rPr>
        <w:t>.  Распределение лесного фонда по категориям</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88"/>
        <w:gridCol w:w="4059"/>
      </w:tblGrid>
      <w:tr w:rsidR="0048637A" w:rsidRPr="009D0FF5" w:rsidTr="0048637A">
        <w:trPr>
          <w:trHeight w:val="546"/>
        </w:trPr>
        <w:tc>
          <w:tcPr>
            <w:tcW w:w="5688" w:type="dxa"/>
            <w:tcBorders>
              <w:top w:val="single" w:sz="4" w:space="0" w:color="auto"/>
              <w:left w:val="single" w:sz="4" w:space="0" w:color="auto"/>
              <w:bottom w:val="single" w:sz="4" w:space="0" w:color="000000"/>
              <w:right w:val="single" w:sz="4" w:space="0" w:color="auto"/>
            </w:tcBorders>
            <w:shd w:val="clear" w:color="auto" w:fill="D9D9D9"/>
            <w:hideMark/>
          </w:tcPr>
          <w:p w:rsidR="0048637A" w:rsidRPr="0048637A" w:rsidRDefault="0048637A" w:rsidP="0048637A">
            <w:pPr>
              <w:spacing w:line="240" w:lineRule="auto"/>
              <w:ind w:firstLine="142"/>
              <w:jc w:val="center"/>
              <w:rPr>
                <w:rFonts w:ascii="Times New Roman" w:eastAsia="Times New Roman" w:hAnsi="Times New Roman"/>
                <w:sz w:val="22"/>
                <w:szCs w:val="22"/>
              </w:rPr>
            </w:pPr>
            <w:r w:rsidRPr="0048637A">
              <w:rPr>
                <w:rFonts w:ascii="Times New Roman" w:eastAsia="Times New Roman" w:hAnsi="Times New Roman"/>
                <w:sz w:val="22"/>
                <w:szCs w:val="22"/>
              </w:rPr>
              <w:t>Категории земель</w:t>
            </w:r>
          </w:p>
        </w:tc>
        <w:tc>
          <w:tcPr>
            <w:tcW w:w="4059" w:type="dxa"/>
            <w:tcBorders>
              <w:top w:val="single" w:sz="4" w:space="0" w:color="auto"/>
              <w:left w:val="single" w:sz="4" w:space="0" w:color="auto"/>
              <w:bottom w:val="single" w:sz="4" w:space="0" w:color="000000"/>
              <w:right w:val="single" w:sz="4" w:space="0" w:color="auto"/>
            </w:tcBorders>
            <w:shd w:val="clear" w:color="auto" w:fill="D9D9D9"/>
            <w:hideMark/>
          </w:tcPr>
          <w:p w:rsidR="0048637A" w:rsidRPr="0048637A" w:rsidRDefault="0048637A" w:rsidP="0048637A">
            <w:pPr>
              <w:spacing w:line="240" w:lineRule="auto"/>
              <w:ind w:firstLine="0"/>
              <w:jc w:val="center"/>
              <w:rPr>
                <w:rFonts w:ascii="Times New Roman" w:eastAsia="Times New Roman" w:hAnsi="Times New Roman"/>
                <w:sz w:val="22"/>
                <w:szCs w:val="22"/>
              </w:rPr>
            </w:pPr>
            <w:r w:rsidRPr="0048637A">
              <w:rPr>
                <w:rFonts w:ascii="Times New Roman" w:eastAsia="Times New Roman" w:hAnsi="Times New Roman"/>
                <w:sz w:val="22"/>
                <w:szCs w:val="22"/>
              </w:rPr>
              <w:t>Всего по территориальному лесничеству, %</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Общая площадь</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100</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Лесные земли, всего</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97,6</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Земли, покрытые лесной растительностью, всего</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96,4</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в том числе: лесные культуры</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1,7</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proofErr w:type="spellStart"/>
            <w:r w:rsidRPr="0048637A">
              <w:rPr>
                <w:rFonts w:ascii="Times New Roman" w:eastAsia="Times New Roman" w:hAnsi="Times New Roman"/>
                <w:sz w:val="22"/>
                <w:szCs w:val="22"/>
              </w:rPr>
              <w:t>несомкнувшиеся</w:t>
            </w:r>
            <w:proofErr w:type="spellEnd"/>
            <w:r w:rsidRPr="0048637A">
              <w:rPr>
                <w:rFonts w:ascii="Times New Roman" w:eastAsia="Times New Roman" w:hAnsi="Times New Roman"/>
                <w:sz w:val="22"/>
                <w:szCs w:val="22"/>
              </w:rPr>
              <w:t xml:space="preserve"> лесные культуры</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0,1</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Естественные редины</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0,1</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Не покрытые лесной растительностью земли – всего</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1,0</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в том числе: вырубки</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0,7</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гари, погибшие лесные насаждения</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0,3</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прогалины, пустыри</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Нелесные земли, всего</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2,4</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в том числе: пашни</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0,3</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сенокосы</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0,2</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пастбища</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0,2</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воды</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0,1</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дороги, просеки</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0,3</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усадьбы</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w:t>
            </w:r>
          </w:p>
        </w:tc>
      </w:tr>
      <w:tr w:rsidR="0048637A" w:rsidRPr="009D0FF5" w:rsidTr="0048637A">
        <w:trPr>
          <w:trHeight w:val="322"/>
        </w:trPr>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болота</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1,2</w:t>
            </w:r>
          </w:p>
        </w:tc>
      </w:tr>
      <w:tr w:rsidR="0048637A" w:rsidRPr="009D0FF5" w:rsidTr="0048637A">
        <w:tc>
          <w:tcPr>
            <w:tcW w:w="5688"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48637A">
            <w:pPr>
              <w:spacing w:line="240" w:lineRule="auto"/>
              <w:ind w:firstLine="142"/>
              <w:jc w:val="left"/>
              <w:rPr>
                <w:rFonts w:ascii="Times New Roman" w:eastAsia="Times New Roman" w:hAnsi="Times New Roman"/>
                <w:sz w:val="22"/>
                <w:szCs w:val="22"/>
              </w:rPr>
            </w:pPr>
            <w:r w:rsidRPr="0048637A">
              <w:rPr>
                <w:rFonts w:ascii="Times New Roman" w:eastAsia="Times New Roman" w:hAnsi="Times New Roman"/>
                <w:sz w:val="22"/>
                <w:szCs w:val="22"/>
              </w:rPr>
              <w:t xml:space="preserve">Прочие земли </w:t>
            </w:r>
          </w:p>
        </w:tc>
        <w:tc>
          <w:tcPr>
            <w:tcW w:w="4059" w:type="dxa"/>
            <w:tcBorders>
              <w:top w:val="single" w:sz="4" w:space="0" w:color="000000"/>
              <w:left w:val="single" w:sz="4" w:space="0" w:color="000000"/>
              <w:bottom w:val="single" w:sz="4" w:space="0" w:color="000000"/>
              <w:right w:val="single" w:sz="4" w:space="0" w:color="000000"/>
            </w:tcBorders>
            <w:hideMark/>
          </w:tcPr>
          <w:p w:rsidR="0048637A" w:rsidRPr="0048637A" w:rsidRDefault="0048637A" w:rsidP="000930D4">
            <w:pPr>
              <w:spacing w:line="240" w:lineRule="auto"/>
              <w:jc w:val="center"/>
              <w:rPr>
                <w:rFonts w:ascii="Times New Roman" w:eastAsia="Times New Roman" w:hAnsi="Times New Roman"/>
                <w:sz w:val="22"/>
                <w:szCs w:val="22"/>
              </w:rPr>
            </w:pPr>
            <w:r w:rsidRPr="0048637A">
              <w:rPr>
                <w:rFonts w:ascii="Times New Roman" w:eastAsia="Times New Roman" w:hAnsi="Times New Roman"/>
                <w:sz w:val="22"/>
                <w:szCs w:val="22"/>
              </w:rPr>
              <w:t>0,1</w:t>
            </w:r>
          </w:p>
        </w:tc>
      </w:tr>
    </w:tbl>
    <w:p w:rsidR="0048637A" w:rsidRPr="0048637A" w:rsidRDefault="0048637A" w:rsidP="00183125">
      <w:pPr>
        <w:pStyle w:val="65"/>
      </w:pPr>
      <w:bookmarkStart w:id="3" w:name="_Toc343258844"/>
      <w:r w:rsidRPr="0048637A">
        <w:t>Лесные земли составляют 97,6% от общей площади лесничества, а покрытые лесом земли соответственно составляют 96,4%. На долю лесных культур приходится 1,7% площади покрытых лесом земель. Не покрытые лесной растительностью земли занимают 1,0% общей площади лесничества, среди них доминируют вырубки (0,7%). Нелесные земли представлены незначительно (2,4%), преобладают среди них болота (1,2%) и дороги и просеки (0,3%).</w:t>
      </w:r>
    </w:p>
    <w:p w:rsidR="0048637A" w:rsidRPr="0048637A" w:rsidRDefault="0048637A" w:rsidP="00183125">
      <w:pPr>
        <w:pStyle w:val="65"/>
      </w:pPr>
      <w:r w:rsidRPr="0048637A">
        <w:t xml:space="preserve">В соответствии со статьей 25 Лесного кодекса Российской Федерации, использование лесов может быть следующих видов: </w:t>
      </w:r>
    </w:p>
    <w:p w:rsidR="0048637A" w:rsidRPr="0048637A" w:rsidRDefault="0048637A" w:rsidP="00183125">
      <w:pPr>
        <w:pStyle w:val="65"/>
      </w:pPr>
      <w:r w:rsidRPr="0048637A">
        <w:t>1) заготовка древесины в кв. № 1-13 на площади 3833 га;</w:t>
      </w:r>
    </w:p>
    <w:p w:rsidR="0048637A" w:rsidRPr="0048637A" w:rsidRDefault="0048637A" w:rsidP="00183125">
      <w:pPr>
        <w:pStyle w:val="65"/>
      </w:pPr>
      <w:r w:rsidRPr="0048637A">
        <w:t>2) заготовка и сбор недревесных лесных ресурсов в кв. № 1-13 на площади 5054 га;</w:t>
      </w:r>
    </w:p>
    <w:p w:rsidR="0048637A" w:rsidRPr="0048637A" w:rsidRDefault="0048637A" w:rsidP="00183125">
      <w:pPr>
        <w:pStyle w:val="65"/>
      </w:pPr>
      <w:r w:rsidRPr="0048637A">
        <w:t>3) заготовка пищевых лесных ресурсов и сбор лекарственных растений в кв. № 1-13 на площади 5098 га;</w:t>
      </w:r>
    </w:p>
    <w:p w:rsidR="0048637A" w:rsidRPr="0048637A" w:rsidRDefault="0048637A" w:rsidP="00183125">
      <w:pPr>
        <w:pStyle w:val="65"/>
      </w:pPr>
      <w:r w:rsidRPr="0048637A">
        <w:t>4) ведение охотничьего хозяйства и осуществление охоты в кв. № 1-13 на площади 2874 га;</w:t>
      </w:r>
    </w:p>
    <w:p w:rsidR="0048637A" w:rsidRPr="0048637A" w:rsidRDefault="0048637A" w:rsidP="00183125">
      <w:pPr>
        <w:pStyle w:val="65"/>
      </w:pPr>
      <w:r w:rsidRPr="0048637A">
        <w:t>5) ведение сельского хозяйства в кв. № 1-13 на площади 2874 га;</w:t>
      </w:r>
    </w:p>
    <w:p w:rsidR="0048637A" w:rsidRPr="0048637A" w:rsidRDefault="0048637A" w:rsidP="00183125">
      <w:pPr>
        <w:pStyle w:val="65"/>
      </w:pPr>
      <w:r w:rsidRPr="0048637A">
        <w:t>6) осуществление научно-исследовательской деятельности, образовательной деятельности в кв. № 1-13 на площади 2874 га;</w:t>
      </w:r>
    </w:p>
    <w:p w:rsidR="0048637A" w:rsidRPr="0048637A" w:rsidRDefault="0048637A" w:rsidP="00183125">
      <w:pPr>
        <w:pStyle w:val="65"/>
      </w:pPr>
      <w:r w:rsidRPr="0048637A">
        <w:t>7) создание лесных плантаций и их эксплуатация в кв. № 1-13 на площади 2788га;</w:t>
      </w:r>
    </w:p>
    <w:p w:rsidR="0048637A" w:rsidRPr="0048637A" w:rsidRDefault="0048637A" w:rsidP="00183125">
      <w:pPr>
        <w:pStyle w:val="65"/>
      </w:pPr>
      <w:r w:rsidRPr="0048637A">
        <w:t>8) выращивание лесных плодовых, ягодных, декоративных растений, лекарственных растений в кв. № 1-13 на площади 2788га;</w:t>
      </w:r>
    </w:p>
    <w:p w:rsidR="0048637A" w:rsidRPr="0048637A" w:rsidRDefault="0048637A" w:rsidP="00183125">
      <w:pPr>
        <w:pStyle w:val="65"/>
      </w:pPr>
      <w:r w:rsidRPr="0048637A">
        <w:t>9)  выполнение работ по геологическому изучению недр, разработка месторождений полезных ископаемых в кв. № 1-13 на площади 2874 га;</w:t>
      </w:r>
    </w:p>
    <w:p w:rsidR="0048637A" w:rsidRPr="0048637A" w:rsidRDefault="0048637A" w:rsidP="00183125">
      <w:pPr>
        <w:pStyle w:val="65"/>
      </w:pPr>
      <w:r w:rsidRPr="0048637A">
        <w:t>10) строительство и эксплуатация водохранилищ и иных искусственных водных объектов, а также гидротехнических сооружений и специализированных портов в кв. № 1-13 на площади 2874 га;</w:t>
      </w:r>
    </w:p>
    <w:p w:rsidR="0048637A" w:rsidRPr="0048637A" w:rsidRDefault="0048637A" w:rsidP="00183125">
      <w:pPr>
        <w:pStyle w:val="65"/>
      </w:pPr>
      <w:r w:rsidRPr="0048637A">
        <w:t>11) строительство, реконструкция, эксплуатация линий электропередачи, линий связи, дорог, трубопроводов и других линейных объектов в кв. № 1-13 на площади 2874 га;</w:t>
      </w:r>
    </w:p>
    <w:p w:rsidR="0048637A" w:rsidRPr="0048637A" w:rsidRDefault="0048637A" w:rsidP="00183125">
      <w:pPr>
        <w:pStyle w:val="65"/>
      </w:pPr>
      <w:r w:rsidRPr="0048637A">
        <w:t>12) переработка древесины и иных лесных ресурсов в кв. № 1-13 на площади 2788га;</w:t>
      </w:r>
    </w:p>
    <w:p w:rsidR="0048637A" w:rsidRPr="0048637A" w:rsidRDefault="0048637A" w:rsidP="00183125">
      <w:pPr>
        <w:pStyle w:val="65"/>
      </w:pPr>
      <w:r w:rsidRPr="0048637A">
        <w:t>13) осуществление религиозной деятельности в кв. №1-13 на площади 2788га;</w:t>
      </w:r>
    </w:p>
    <w:p w:rsidR="0048637A" w:rsidRPr="0048637A" w:rsidRDefault="0048637A" w:rsidP="00183125">
      <w:pPr>
        <w:pStyle w:val="65"/>
      </w:pPr>
      <w:r w:rsidRPr="0048637A">
        <w:t xml:space="preserve">Переработка древесины в районе имеет большой удельный вес в общем объёме заготовки леса. Лесоперерабатывающая инфраструктура предназначена для хранения и переработки заготовленных лесных ресурсов, ее создание запрещается в защитных лесах. </w:t>
      </w:r>
    </w:p>
    <w:p w:rsidR="0048637A" w:rsidRPr="0048637A" w:rsidRDefault="0048637A" w:rsidP="00183125">
      <w:pPr>
        <w:pStyle w:val="65"/>
      </w:pPr>
      <w:r w:rsidRPr="0048637A">
        <w:lastRenderedPageBreak/>
        <w:t xml:space="preserve">Согласно Лесному кодексу (статья 16) для заготовки древесины допускается осуществление рубок: </w:t>
      </w:r>
    </w:p>
    <w:p w:rsidR="0048637A" w:rsidRPr="0048637A" w:rsidRDefault="0048637A" w:rsidP="00183125">
      <w:pPr>
        <w:pStyle w:val="65"/>
      </w:pPr>
      <w:r w:rsidRPr="0048637A">
        <w:t>1) спелых, перестойных лесных насаждений;</w:t>
      </w:r>
    </w:p>
    <w:p w:rsidR="0048637A" w:rsidRPr="0048637A" w:rsidRDefault="0048637A" w:rsidP="00183125">
      <w:pPr>
        <w:pStyle w:val="65"/>
      </w:pPr>
      <w:r w:rsidRPr="0048637A">
        <w:t>2) средневозрастных, приспевающих, спелых, перестойных лесных насаждений при вырубке погибших и поврежденных лесных насаждений, уходе за лесами;</w:t>
      </w:r>
    </w:p>
    <w:p w:rsidR="0048637A" w:rsidRPr="0048637A" w:rsidRDefault="0048637A" w:rsidP="00183125">
      <w:pPr>
        <w:pStyle w:val="65"/>
      </w:pPr>
      <w:r w:rsidRPr="0048637A">
        <w:t>3)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w:t>
      </w:r>
    </w:p>
    <w:p w:rsidR="0048637A" w:rsidRPr="0048637A" w:rsidRDefault="0048637A" w:rsidP="00183125">
      <w:pPr>
        <w:pStyle w:val="65"/>
      </w:pPr>
      <w:r w:rsidRPr="0048637A">
        <w:t>Выборочные рубки спелых и перестойных лесных насаждений необходимо проводить с интенсивностью, обеспечивающей формирование из второго яруса и подроста устойчивых лесных насаждений.</w:t>
      </w:r>
    </w:p>
    <w:p w:rsidR="0048637A" w:rsidRPr="0048637A" w:rsidRDefault="0048637A" w:rsidP="00183125">
      <w:pPr>
        <w:pStyle w:val="65"/>
      </w:pPr>
      <w:r w:rsidRPr="0048637A">
        <w:t>С учетом вырубаемой за один прием древесины выборочные рубки подразделяются на следующие виды:</w:t>
      </w:r>
    </w:p>
    <w:p w:rsidR="0048637A" w:rsidRPr="0048637A" w:rsidRDefault="0048637A" w:rsidP="00183125">
      <w:pPr>
        <w:pStyle w:val="65"/>
      </w:pPr>
      <w:r w:rsidRPr="0048637A">
        <w:t>- очень слабой интенсивности – объем вырубаемой древесины не более 10% от общего запаса;</w:t>
      </w:r>
    </w:p>
    <w:p w:rsidR="0048637A" w:rsidRPr="0048637A" w:rsidRDefault="0048637A" w:rsidP="00183125">
      <w:pPr>
        <w:pStyle w:val="65"/>
      </w:pPr>
      <w:r w:rsidRPr="0048637A">
        <w:t>- слабой интенсивности – 11 -20%;</w:t>
      </w:r>
    </w:p>
    <w:p w:rsidR="0048637A" w:rsidRPr="0048637A" w:rsidRDefault="0048637A" w:rsidP="00183125">
      <w:pPr>
        <w:pStyle w:val="65"/>
      </w:pPr>
      <w:r w:rsidRPr="0048637A">
        <w:t>- умеренной интенсивности – 21 – 30%;</w:t>
      </w:r>
    </w:p>
    <w:p w:rsidR="0048637A" w:rsidRPr="0048637A" w:rsidRDefault="0048637A" w:rsidP="00183125">
      <w:pPr>
        <w:pStyle w:val="65"/>
      </w:pPr>
      <w:r w:rsidRPr="0048637A">
        <w:t>- умеренно высокой интенсивности – 31 – 40%;</w:t>
      </w:r>
    </w:p>
    <w:p w:rsidR="0048637A" w:rsidRPr="0048637A" w:rsidRDefault="0048637A" w:rsidP="00183125">
      <w:pPr>
        <w:pStyle w:val="65"/>
      </w:pPr>
      <w:r w:rsidRPr="0048637A">
        <w:t>- высокой интенсивности – 41 – 50%.</w:t>
      </w:r>
    </w:p>
    <w:p w:rsidR="0048637A" w:rsidRPr="0048637A" w:rsidRDefault="0048637A" w:rsidP="00183125">
      <w:pPr>
        <w:pStyle w:val="65"/>
      </w:pPr>
      <w:r w:rsidRPr="0048637A">
        <w:t xml:space="preserve">Сплошные рубки спелых, перестойных лесных насаждений должны осуществляться с соблюдением параметров организационно-технических элементов рубок, к которым относятся: </w:t>
      </w:r>
    </w:p>
    <w:p w:rsidR="0048637A" w:rsidRPr="0048637A" w:rsidRDefault="0048637A" w:rsidP="00183125">
      <w:pPr>
        <w:pStyle w:val="65"/>
      </w:pPr>
      <w:r w:rsidRPr="0048637A">
        <w:t>- площадь и ширина лесосек;</w:t>
      </w:r>
    </w:p>
    <w:p w:rsidR="0048637A" w:rsidRPr="0048637A" w:rsidRDefault="0048637A" w:rsidP="00183125">
      <w:pPr>
        <w:pStyle w:val="65"/>
      </w:pPr>
      <w:r w:rsidRPr="0048637A">
        <w:t>- количество зарубов;</w:t>
      </w:r>
    </w:p>
    <w:p w:rsidR="0048637A" w:rsidRPr="0048637A" w:rsidRDefault="0048637A" w:rsidP="00183125">
      <w:pPr>
        <w:pStyle w:val="65"/>
      </w:pPr>
      <w:r w:rsidRPr="0048637A">
        <w:t>- направление рубки;</w:t>
      </w:r>
    </w:p>
    <w:p w:rsidR="0048637A" w:rsidRPr="0048637A" w:rsidRDefault="0048637A" w:rsidP="00183125">
      <w:pPr>
        <w:pStyle w:val="65"/>
      </w:pPr>
      <w:r w:rsidRPr="0048637A">
        <w:t>- сроки и способы примыкания лесосек.</w:t>
      </w:r>
    </w:p>
    <w:p w:rsidR="0048637A" w:rsidRPr="0048637A" w:rsidRDefault="0048637A" w:rsidP="00183125">
      <w:pPr>
        <w:pStyle w:val="65"/>
      </w:pPr>
      <w:r w:rsidRPr="0048637A">
        <w:t>При проведении всех видов рубок ухода необходимо решать комплекс задач по формированию, воспитанию и омоложению насаждений с целью создания высокоустойчивых и долговечных древостоев.</w:t>
      </w:r>
    </w:p>
    <w:p w:rsidR="0048637A" w:rsidRPr="0048637A" w:rsidRDefault="0048637A" w:rsidP="00183125">
      <w:pPr>
        <w:pStyle w:val="65"/>
      </w:pPr>
      <w:r w:rsidRPr="0048637A">
        <w:t>Рубки ухода в лесах, выполняющих преимущественно водоохранные функции (</w:t>
      </w:r>
      <w:r w:rsidR="00B4197D" w:rsidRPr="0048637A">
        <w:t>нерестоохранные</w:t>
      </w:r>
      <w:r w:rsidRPr="0048637A">
        <w:t xml:space="preserve"> полосы лесов и запретные полосы лесов вдоль водных объектов), должны быть направлены на выращивание здоровых, устойчивых лесных насаждений с участием древесных и кустарниковых пород с глубокой корневой системой. Целесообразно формирование смешанных хвойно-лиственных насаждений с примесью лиственных пород 20-30%.</w:t>
      </w:r>
    </w:p>
    <w:p w:rsidR="0048637A" w:rsidRPr="0048637A" w:rsidRDefault="0048637A" w:rsidP="00183125">
      <w:pPr>
        <w:pStyle w:val="65"/>
      </w:pPr>
      <w:r w:rsidRPr="0048637A">
        <w:t>Рубки ухода в защитных полосах лесов, расположенных вдоль железнодорожных путей и автомобильных дорог должны быть направлены на повышение свойств лесных насаждений по снегопоглощению, снижению скорости ветра, почвоукреплению.</w:t>
      </w:r>
    </w:p>
    <w:p w:rsidR="0048637A" w:rsidRPr="0048637A" w:rsidRDefault="0048637A" w:rsidP="00183125">
      <w:pPr>
        <w:pStyle w:val="65"/>
      </w:pPr>
      <w:r w:rsidRPr="0048637A">
        <w:t>При рубках ухода в лесах, ослабленных промышленными выбросами, необходимо отдавать предпочтение наиболее устойчивым древесным и кустарниковым породам.</w:t>
      </w:r>
    </w:p>
    <w:p w:rsidR="0048637A" w:rsidRPr="0048637A" w:rsidRDefault="0048637A" w:rsidP="00183125">
      <w:pPr>
        <w:pStyle w:val="65"/>
      </w:pPr>
      <w:r w:rsidRPr="0048637A">
        <w:t>При проведении всех видов рубок ухода за лесом необходимо обеспечивать улучшение санитарного состояния лесных насаждений. В первую очередь вырубке подлежат деревья погибшие, больные, зараженные вредителями и болезнями, сухостойные, имеющие механические повреждения, а также деревья, мешающие росту и развитию деревьев главной породы.</w:t>
      </w:r>
    </w:p>
    <w:p w:rsidR="0048637A" w:rsidRPr="0048637A" w:rsidRDefault="0048637A" w:rsidP="00183125">
      <w:pPr>
        <w:pStyle w:val="65"/>
      </w:pPr>
      <w:r w:rsidRPr="0048637A">
        <w:t>Использование расчетной лесосеки в целом по лесничеству составляет 17,8%, в том числе по хвойному хозяйству – 24,1%.</w:t>
      </w:r>
    </w:p>
    <w:p w:rsidR="0048637A" w:rsidRPr="0048637A" w:rsidRDefault="0048637A" w:rsidP="00183125">
      <w:pPr>
        <w:pStyle w:val="65"/>
      </w:pPr>
      <w:r w:rsidRPr="0048637A">
        <w:t>Основной удельный вес рубок спелых и перестойных приходится на сплошные рубки (97,8%). Выборочные рубки составляют лишь 2,2% от расчетной лесосеки общего возможного объёма рубки.</w:t>
      </w:r>
    </w:p>
    <w:p w:rsidR="0048637A" w:rsidRPr="0048637A" w:rsidRDefault="0048637A" w:rsidP="00183125">
      <w:pPr>
        <w:pStyle w:val="65"/>
      </w:pPr>
      <w:r w:rsidRPr="0048637A">
        <w:t xml:space="preserve">Процент деловой древесины при рубке спелых и перестойных насаждений для заготовки древесины в целом по лесничеству равен в среднем по хвойным хозсекциям 82%, по </w:t>
      </w:r>
      <w:r>
        <w:t>мягко</w:t>
      </w:r>
      <w:r w:rsidRPr="0048637A">
        <w:t xml:space="preserve">лиственным хозсекциям – 69%. </w:t>
      </w:r>
    </w:p>
    <w:p w:rsidR="0048637A" w:rsidRPr="0048637A" w:rsidRDefault="0048637A" w:rsidP="00183125">
      <w:pPr>
        <w:pStyle w:val="65"/>
      </w:pPr>
      <w:r w:rsidRPr="0048637A">
        <w:lastRenderedPageBreak/>
        <w:t xml:space="preserve">Пользование эксплуатационным фондом рассчитано на длительную перспективу: по хвойным породам от 51 года (по сосновой хозсекции) до 89 лет (по лиственничной хозсек-ции), по мягколиственным породам – в среднем на 27 лет. </w:t>
      </w:r>
    </w:p>
    <w:p w:rsidR="0048637A" w:rsidRPr="0048637A" w:rsidRDefault="0048637A" w:rsidP="00183125">
      <w:pPr>
        <w:pStyle w:val="65"/>
      </w:pPr>
      <w:r w:rsidRPr="0048637A">
        <w:t>При проведении всех видов рубок ухода за лесом обеспечивается улучшение санитарного состояния лесных насаждений. В первую очередь вырубке подлежат деревья погибшие, больные, зараженные вредителями, сухостойные, имеющие механические повреждения, а также деревья, мешающие росту и развитию деревьев главной породы.</w:t>
      </w:r>
    </w:p>
    <w:p w:rsidR="0048637A" w:rsidRPr="0048637A" w:rsidRDefault="0048637A" w:rsidP="00183125">
      <w:pPr>
        <w:pStyle w:val="65"/>
      </w:pPr>
      <w:r w:rsidRPr="0048637A">
        <w:t>Почти вся заготовляемая древесина транспортируется в круглом виде за пределы района, и лишь небольшая часть перерабатывается на месте.</w:t>
      </w:r>
    </w:p>
    <w:p w:rsidR="0048637A" w:rsidRPr="00E8038B" w:rsidRDefault="0048637A" w:rsidP="00183125">
      <w:pPr>
        <w:pStyle w:val="65"/>
      </w:pPr>
      <w:r w:rsidRPr="0048637A">
        <w:t>Заготовка гражданами древесины для собственных нужд регламентируется статьей 30 ЛК РФ, которая устанавливает порядок и нормативы заготовки. При этом для заготовки древесины с целью отопления целесообразно использовать нетоварную древесину, которая остается после осуществления лесозаготовки в количестве от 10% до 50%. Так же заготовку древесины с целью отопления целесообразно осуществлять за счет сплошных и выборочных санитарных рубок.</w:t>
      </w:r>
    </w:p>
    <w:p w:rsidR="00E8038B" w:rsidRPr="00183125" w:rsidRDefault="00E16AF3" w:rsidP="00183125">
      <w:pPr>
        <w:pStyle w:val="4a"/>
      </w:pPr>
      <w:r w:rsidRPr="00183125">
        <w:t>2.2. Лесовосстановление</w:t>
      </w:r>
      <w:bookmarkEnd w:id="3"/>
    </w:p>
    <w:p w:rsidR="00E57BA6" w:rsidRPr="00B4197D" w:rsidRDefault="00E57BA6" w:rsidP="00183125">
      <w:pPr>
        <w:pStyle w:val="65"/>
      </w:pPr>
      <w:bookmarkStart w:id="4" w:name="_Toc337146208"/>
      <w:bookmarkStart w:id="5" w:name="_Toc343258845"/>
      <w:r w:rsidRPr="00B4197D">
        <w:t>Вырубленные, погибшие и поврежденные леса подлежат воспроизводству, которое осуществляется путем лесовосстановления и ухода за лесами в соответствии со статьей 61 Лесного кодекса Российской Федерации «Правилами лесовосстановления», утвержденными приказом МПР России от 16.07.2007 № 183 и «Правилами ухода за лесами», утвержденными приказом МПР России от 16.07.2007 № 185.</w:t>
      </w:r>
    </w:p>
    <w:p w:rsidR="00E57BA6" w:rsidRPr="00B4197D" w:rsidRDefault="00E57BA6" w:rsidP="00183125">
      <w:pPr>
        <w:pStyle w:val="65"/>
      </w:pPr>
      <w:r w:rsidRPr="00B4197D">
        <w:t xml:space="preserve">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 На </w:t>
      </w:r>
      <w:r w:rsidR="00E8038B" w:rsidRPr="00B4197D">
        <w:t>землях</w:t>
      </w:r>
      <w:r w:rsidRPr="00B4197D">
        <w:t xml:space="preserve"> лесного фонда, на которых ранее не произрастали леса, осуществляется лесоразведение для предотвращения эрозии почв, создания защитных лес</w:t>
      </w:r>
      <w:r w:rsidR="00B4197D">
        <w:t>ов и иных целей, связанных с по</w:t>
      </w:r>
      <w:r w:rsidRPr="00B4197D">
        <w:t>вышением потенциала лесов в соответствии с «Правила</w:t>
      </w:r>
      <w:r w:rsidR="00B4197D">
        <w:t>ми лесоразведения», утвержденны</w:t>
      </w:r>
      <w:r w:rsidRPr="00B4197D">
        <w:t>ми приказом МПР России от 08.06.2007 № 149. Лесовосстановление должно обеспечивать восстановление лесных насаждений, сохранение биологиче</w:t>
      </w:r>
      <w:r w:rsidR="00B4197D">
        <w:t>ского разнообразия лесов, сохра</w:t>
      </w:r>
      <w:r w:rsidRPr="00B4197D">
        <w:t>нение полезных функций лесов.</w:t>
      </w:r>
    </w:p>
    <w:p w:rsidR="00E57BA6" w:rsidRPr="00B4197D" w:rsidRDefault="00E57BA6" w:rsidP="00183125">
      <w:pPr>
        <w:pStyle w:val="65"/>
      </w:pPr>
      <w:r w:rsidRPr="00B4197D">
        <w:t>В соответствии с Правилами лесовосстановления, утвержденными приказом МПР России от 16 июля 2007 года № 183, предусматривают</w:t>
      </w:r>
      <w:r w:rsidR="00B4197D">
        <w:t>ся следующие способы лесовосста</w:t>
      </w:r>
      <w:r w:rsidRPr="00B4197D">
        <w:t>новления:</w:t>
      </w:r>
    </w:p>
    <w:p w:rsidR="00E57BA6" w:rsidRPr="00B4197D" w:rsidRDefault="00E57BA6" w:rsidP="00183125">
      <w:pPr>
        <w:pStyle w:val="65"/>
      </w:pPr>
      <w:r w:rsidRPr="00B4197D">
        <w:t>- естественное восстановление лесов, которое осуществляется за счет мер содействия лесовосстановлению путем:</w:t>
      </w:r>
    </w:p>
    <w:p w:rsidR="00E57BA6" w:rsidRPr="00B4197D" w:rsidRDefault="00E57BA6" w:rsidP="00183125">
      <w:pPr>
        <w:pStyle w:val="65"/>
      </w:pPr>
      <w:r w:rsidRPr="00B4197D">
        <w:t xml:space="preserve">а) сохранения возобновившегося </w:t>
      </w:r>
      <w:r w:rsidR="00E8038B" w:rsidRPr="00B4197D">
        <w:t>под пологими насаждениями</w:t>
      </w:r>
      <w:r w:rsidRPr="00B4197D">
        <w:t xml:space="preserve"> жизнеспособного </w:t>
      </w:r>
      <w:r w:rsidR="00E8038B" w:rsidRPr="00B4197D">
        <w:t>поколения</w:t>
      </w:r>
      <w:r w:rsidRPr="00B4197D">
        <w:t xml:space="preserve"> главных лесных древесных пород;</w:t>
      </w:r>
    </w:p>
    <w:p w:rsidR="00E57BA6" w:rsidRPr="00B4197D" w:rsidRDefault="00E57BA6" w:rsidP="00183125">
      <w:pPr>
        <w:pStyle w:val="65"/>
      </w:pPr>
      <w:r w:rsidRPr="00B4197D">
        <w:t>б) сохранение при проведении рубок лесных насаждений молодняка и второго яруса ценных лесных древесных пород высотой более 2,5 метров;</w:t>
      </w:r>
    </w:p>
    <w:p w:rsidR="00E57BA6" w:rsidRPr="00B4197D" w:rsidRDefault="00E57BA6" w:rsidP="00183125">
      <w:pPr>
        <w:pStyle w:val="65"/>
      </w:pPr>
      <w:r w:rsidRPr="00B4197D">
        <w:t xml:space="preserve">в) ухода за подростом лесных насаждений ценных лесных древесных пород на </w:t>
      </w:r>
      <w:r w:rsidR="00E8038B" w:rsidRPr="00B4197D">
        <w:t>площадях</w:t>
      </w:r>
      <w:r w:rsidRPr="00B4197D">
        <w:t>, не покрытых лесной растительностью;</w:t>
      </w:r>
    </w:p>
    <w:p w:rsidR="00E57BA6" w:rsidRPr="00B4197D" w:rsidRDefault="00E57BA6" w:rsidP="00183125">
      <w:pPr>
        <w:pStyle w:val="65"/>
      </w:pPr>
      <w:r w:rsidRPr="00B4197D">
        <w:t>г) минерализации поверхности почвы;</w:t>
      </w:r>
    </w:p>
    <w:p w:rsidR="00E57BA6" w:rsidRPr="00B4197D" w:rsidRDefault="00E57BA6" w:rsidP="00183125">
      <w:pPr>
        <w:pStyle w:val="65"/>
      </w:pPr>
      <w:r w:rsidRPr="00B4197D">
        <w:t>д) огораживание площадей.</w:t>
      </w:r>
    </w:p>
    <w:p w:rsidR="00E57BA6" w:rsidRPr="00B4197D" w:rsidRDefault="00E57BA6" w:rsidP="00183125">
      <w:pPr>
        <w:pStyle w:val="65"/>
      </w:pPr>
      <w:r w:rsidRPr="00B4197D">
        <w:t xml:space="preserve">- искусственное восстановление лесов осуществляется путем создания лесных </w:t>
      </w:r>
      <w:r w:rsidR="00E8038B" w:rsidRPr="00B4197D">
        <w:t>культур</w:t>
      </w:r>
      <w:r w:rsidRPr="00B4197D">
        <w:t>: посадки сеянцев, саженцев, черенков или посева семян лесных растений.</w:t>
      </w:r>
    </w:p>
    <w:p w:rsidR="00E57BA6" w:rsidRPr="00B4197D" w:rsidRDefault="00E57BA6" w:rsidP="00183125">
      <w:pPr>
        <w:pStyle w:val="65"/>
      </w:pPr>
      <w:r w:rsidRPr="00B4197D">
        <w:t xml:space="preserve">- комбинированное восстановление лесов, которое осуществляется за счет сочетания естественного и искусственного лесовосстановления. </w:t>
      </w:r>
    </w:p>
    <w:p w:rsidR="00E57BA6" w:rsidRPr="00B4197D" w:rsidRDefault="00E57BA6" w:rsidP="00183125">
      <w:pPr>
        <w:pStyle w:val="65"/>
      </w:pPr>
      <w:r w:rsidRPr="00B4197D">
        <w:t xml:space="preserve">При проведении сплошных рубок спелых, перестойных лесных насаждений </w:t>
      </w:r>
      <w:r w:rsidR="00E8038B" w:rsidRPr="00B4197D">
        <w:t>обязательными</w:t>
      </w:r>
      <w:r w:rsidRPr="00B4197D">
        <w:t xml:space="preserve"> условиями являются: сохранение жизнеспособного подроста ценных пород и </w:t>
      </w:r>
      <w:r w:rsidR="00E8038B" w:rsidRPr="00B4197D">
        <w:t>второго</w:t>
      </w:r>
      <w:r w:rsidRPr="00B4197D">
        <w:t xml:space="preserve"> яруса, обеспечивающих восстановление леса на вырубках.</w:t>
      </w:r>
    </w:p>
    <w:p w:rsidR="00E57BA6" w:rsidRPr="00B4197D" w:rsidRDefault="00E57BA6" w:rsidP="00183125">
      <w:pPr>
        <w:pStyle w:val="65"/>
      </w:pPr>
      <w:r w:rsidRPr="00B4197D">
        <w:t>Лесовосстановительные мероприятия на каждом участке, предназначенном для проведения посадок, должны осуществляться в соответствии с проектом лесовосстановления.</w:t>
      </w:r>
    </w:p>
    <w:p w:rsidR="00E57BA6" w:rsidRPr="00B4197D" w:rsidRDefault="00E57BA6" w:rsidP="00183125">
      <w:pPr>
        <w:pStyle w:val="65"/>
      </w:pPr>
      <w:r w:rsidRPr="00B4197D">
        <w:lastRenderedPageBreak/>
        <w:t>Для выращивания посадочного материала и создания лесных культур необходимо использовать районированные семена.</w:t>
      </w:r>
    </w:p>
    <w:p w:rsidR="00B4197D" w:rsidRPr="00B4197D" w:rsidRDefault="00E57BA6" w:rsidP="00183125">
      <w:pPr>
        <w:pStyle w:val="65"/>
      </w:pPr>
      <w:r w:rsidRPr="00B4197D">
        <w:t>Увеличение покрытой лесной растительность площади возможно только за счет уменьшения непокрытых лесной растительностью земель при своевременном и успешном проведении лесовосстановительных мероприятий.</w:t>
      </w:r>
    </w:p>
    <w:p w:rsidR="00E16AF3" w:rsidRPr="00183125" w:rsidRDefault="00E16AF3" w:rsidP="00183125">
      <w:pPr>
        <w:pStyle w:val="4a"/>
      </w:pPr>
      <w:r w:rsidRPr="00183125">
        <w:t>2.3. Недревесные ресурсы</w:t>
      </w:r>
      <w:bookmarkEnd w:id="4"/>
      <w:bookmarkEnd w:id="5"/>
    </w:p>
    <w:p w:rsidR="00E8038B" w:rsidRPr="00E8038B" w:rsidRDefault="00E8038B" w:rsidP="00E8038B">
      <w:pPr>
        <w:spacing w:line="240" w:lineRule="auto"/>
        <w:ind w:firstLine="709"/>
        <w:rPr>
          <w:rFonts w:ascii="Times New Roman" w:hAnsi="Times New Roman"/>
        </w:rPr>
      </w:pPr>
      <w:bookmarkStart w:id="6" w:name="_Toc343258846"/>
      <w:r w:rsidRPr="00E8038B">
        <w:rPr>
          <w:rFonts w:ascii="Times New Roman" w:hAnsi="Times New Roman"/>
        </w:rPr>
        <w:t xml:space="preserve">В части 2 ст. 32 ЛК РФ указано, что к недревесным лесным ресурсам (НЛР), заготовка и сбор которых осуществляются в соответствии с ЛК РФ, относятся пни, береста, кора деревьев и кустарников, хворост, веточный корм, еловая, пихтовая, сосновые лапы, ели для новогодних праздников, мох, лесная подстилка, камыш, тростник и подобные лесные ресурсы.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Заготовка и сбор недревесных лесных ресурсов должны проводится в соответствии с требованиями «Правил заготовки недревесных лесных ресурсов» (утверждены приказом МПР РФ от 10.04.2007 г. № 84).</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Заготовка и сбор гражданами недревесных лесных ресурсов для собственных нужд осуществляется в соответствии со ст. 33 ЛК РФ, а на территории Корсукского Муниципального Образования дополнительно регламентируется законом Иркутской области № 118-оз от 10.12.2007 г. «О порядке заготовки и сбора гражданами недревесных лесных ресурсов для собственных нужд».</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К пищевым лесным ресурсам относятся дикорастущие плоды, ягоды, орехи, грибы, семена, березовый сок и подобные лесные ресурсы. Запрещается осуществлять заготовку и сбор грибов и дикорастущих растений, виды которых занесены в Красную книгу Российской Федерации, красные книги субъектов Российской Федерации, или которые признаются наркотическими средствами в соответствии с Федеральным законом от 8 января 1998 года N 3-ФЗ "О наркотических средствах и психотропных веществах" (Собра</w:t>
      </w:r>
      <w:r w:rsidR="00B4197D">
        <w:rPr>
          <w:rFonts w:ascii="Times New Roman" w:hAnsi="Times New Roman"/>
        </w:rPr>
        <w:t>ние законодатель</w:t>
      </w:r>
      <w:r w:rsidRPr="00E8038B">
        <w:rPr>
          <w:rFonts w:ascii="Times New Roman" w:hAnsi="Times New Roman"/>
        </w:rPr>
        <w:t xml:space="preserve">ства Российской Федерации, 1998, № 2, ст. 219; 2002, № 30, ст. 3033; 2003, № 2, ст. 167; № 27 (ч. I), ст. 2700; 2004, № 49, ст. 4845; 2005, № 19, ст. 1752; 2006, № 43, ст. 4412; № 44, ст. 4535).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Нормативы, параметры и сроки разрешённого использования лесов устанавливаются в соответствии со ст. 34 ЛК РФ и «Правилами заготовки пищевых, лесных и сбора лекарственных растений», утвержденных приказом МПР России от 10.04.2007 г. № 83, и регулируют отношения при заготовке пищевых лесных ресурсов и сборе лекарственных растений, за исключением сбора этих видов ресурсов для собственных нужд граждан.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ЛК.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На территории Корсукского Муниципального Образования заготовка пищевых лесных ресурсов и сбор лекарственных растений гражданами для собственных нужд регламентируется законом Иркутской области № 119-оз от 10.12.2007 г.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Нерегулируемая заготовка лекарственных растений может вызвать тяжелые и необратимые последствия: истощение, а в дальнейшем к деградации зарослей ягодных и лекарственных растений.</w:t>
      </w:r>
    </w:p>
    <w:p w:rsidR="00E16AF3" w:rsidRPr="00183125" w:rsidRDefault="00E16AF3" w:rsidP="00183125">
      <w:pPr>
        <w:pStyle w:val="4a"/>
      </w:pPr>
      <w:r w:rsidRPr="00183125">
        <w:t>2.4. Охотничьи промысловые ресурсы</w:t>
      </w:r>
      <w:bookmarkEnd w:id="6"/>
    </w:p>
    <w:p w:rsidR="00E8038B" w:rsidRPr="00E8038B" w:rsidRDefault="00E8038B" w:rsidP="00E8038B">
      <w:pPr>
        <w:spacing w:line="240" w:lineRule="auto"/>
        <w:ind w:firstLine="709"/>
        <w:rPr>
          <w:rFonts w:ascii="Times New Roman" w:hAnsi="Times New Roman"/>
        </w:rPr>
      </w:pPr>
      <w:bookmarkStart w:id="7" w:name="_Toc343258847"/>
      <w:r w:rsidRPr="00E8038B">
        <w:rPr>
          <w:rFonts w:ascii="Times New Roman" w:hAnsi="Times New Roman"/>
        </w:rPr>
        <w:t xml:space="preserve">Использование лесов для ведения охотничьего хозяйства, осуществляется в соответствии с Федеральным законом от 24 апреля 1995 года № 52-ФЗ «О животном мире», Лесным кодексом Российской Федерации и законом Иркутской области № 145-оз от 29 декабря 2007 года «О правилах использования лесов для ведения охотничьего хозяйства в Иркутской области». 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 в том числе и с площадей, где возраст древостоев не допускает заготовок товарной древесины.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lastRenderedPageBreak/>
        <w:t xml:space="preserve">Животный мир Эхирит-Булатского района представлен таежным комплексом видов – соболем, колонком, бурым медведем, белкой, лосем, косулей, волком, колонком, лисицей, горностаем, барсуком, зайцем-беляком, норкой, изюбром, кабаном, кабаргой. Значительны запасы боровой и водоплавающей дичи: рябчик, глухарь, тетерев, куропатка серая, утки, гуси.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В целях охраны животного мира полностью запрещена охота на редких и находящихся под угрозой исчезновения диких зверей и птиц, занесенных в Красную книгу Российской Федерации, красные книги субъектов Российской Федерации.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Из копытных животных наиболее распространены косуля, изюбрь и лось. Возможный отстрел лося и изюбря не должен превышать 20% их численности.</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К прочим видам промысловых животных относятся рысь, волк и лисица. Первые два вида оказывают определенное влияние на численность копытных, зайца-беляка и других животных. Местообитания лисицы приурочены, в основном, к </w:t>
      </w:r>
      <w:r w:rsidR="00B4197D" w:rsidRPr="00E8038B">
        <w:rPr>
          <w:rFonts w:ascii="Times New Roman" w:hAnsi="Times New Roman"/>
        </w:rPr>
        <w:t>сельхозугодиям</w:t>
      </w:r>
      <w:r w:rsidRPr="00E8038B">
        <w:rPr>
          <w:rFonts w:ascii="Times New Roman" w:hAnsi="Times New Roman"/>
        </w:rPr>
        <w:t>.</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При использовании лесов в границах лесного участка, предоставленного для ведения охотничьего хозяйства, устанавливаются следующие требования:</w:t>
      </w:r>
    </w:p>
    <w:p w:rsidR="00E8038B" w:rsidRDefault="00E8038B" w:rsidP="00E8038B">
      <w:pPr>
        <w:numPr>
          <w:ilvl w:val="0"/>
          <w:numId w:val="31"/>
        </w:numPr>
        <w:spacing w:line="240" w:lineRule="auto"/>
        <w:rPr>
          <w:rFonts w:ascii="Times New Roman" w:hAnsi="Times New Roman"/>
        </w:rPr>
      </w:pPr>
      <w:r w:rsidRPr="00E8038B">
        <w:rPr>
          <w:rFonts w:ascii="Times New Roman" w:hAnsi="Times New Roman"/>
        </w:rPr>
        <w:t>Обеспечение охраны объектов животного мира и сохранения их среды обитания в соответствии с законодательством;</w:t>
      </w:r>
    </w:p>
    <w:p w:rsidR="00E8038B" w:rsidRDefault="00E8038B" w:rsidP="00E8038B">
      <w:pPr>
        <w:numPr>
          <w:ilvl w:val="0"/>
          <w:numId w:val="31"/>
        </w:numPr>
        <w:spacing w:line="240" w:lineRule="auto"/>
        <w:rPr>
          <w:rFonts w:ascii="Times New Roman" w:hAnsi="Times New Roman"/>
        </w:rPr>
      </w:pPr>
      <w:r w:rsidRPr="00E8038B">
        <w:rPr>
          <w:rFonts w:ascii="Times New Roman" w:hAnsi="Times New Roman"/>
        </w:rPr>
        <w:t>Осуществление биотехнических мероприятий, исключающих негативное воздействие на состояние и воспроизводство лесов;</w:t>
      </w:r>
    </w:p>
    <w:p w:rsidR="00E8038B" w:rsidRDefault="00E8038B" w:rsidP="00E8038B">
      <w:pPr>
        <w:numPr>
          <w:ilvl w:val="0"/>
          <w:numId w:val="31"/>
        </w:numPr>
        <w:spacing w:line="240" w:lineRule="auto"/>
        <w:rPr>
          <w:rFonts w:ascii="Times New Roman" w:hAnsi="Times New Roman"/>
        </w:rPr>
      </w:pPr>
      <w:r w:rsidRPr="00E8038B">
        <w:rPr>
          <w:rFonts w:ascii="Times New Roman" w:hAnsi="Times New Roman"/>
        </w:rPr>
        <w:t>Соблюдение правил пожарной безопасности в лесах;</w:t>
      </w:r>
    </w:p>
    <w:p w:rsidR="00E8038B" w:rsidRDefault="00E8038B" w:rsidP="00E8038B">
      <w:pPr>
        <w:numPr>
          <w:ilvl w:val="0"/>
          <w:numId w:val="31"/>
        </w:numPr>
        <w:spacing w:line="240" w:lineRule="auto"/>
        <w:rPr>
          <w:rFonts w:ascii="Times New Roman" w:hAnsi="Times New Roman"/>
        </w:rPr>
      </w:pPr>
      <w:r w:rsidRPr="00E8038B">
        <w:rPr>
          <w:rFonts w:ascii="Times New Roman" w:hAnsi="Times New Roman"/>
        </w:rPr>
        <w:t>Соблюдение санитарных правил в лесах;</w:t>
      </w:r>
    </w:p>
    <w:p w:rsidR="00E8038B" w:rsidRPr="00E8038B" w:rsidRDefault="00E8038B" w:rsidP="00E8038B">
      <w:pPr>
        <w:numPr>
          <w:ilvl w:val="0"/>
          <w:numId w:val="31"/>
        </w:numPr>
        <w:spacing w:line="240" w:lineRule="auto"/>
        <w:rPr>
          <w:rFonts w:ascii="Times New Roman" w:hAnsi="Times New Roman"/>
        </w:rPr>
      </w:pPr>
      <w:r w:rsidRPr="00E8038B">
        <w:rPr>
          <w:rFonts w:ascii="Times New Roman" w:hAnsi="Times New Roman"/>
        </w:rPr>
        <w:t>Осуществление ухода за лесом.</w:t>
      </w:r>
    </w:p>
    <w:p w:rsidR="00E16AF3" w:rsidRPr="00183125" w:rsidRDefault="00E16AF3" w:rsidP="00183125">
      <w:pPr>
        <w:pStyle w:val="4a"/>
      </w:pPr>
      <w:r w:rsidRPr="00183125">
        <w:t>2.5. Ведение сельского хозяйства</w:t>
      </w:r>
      <w:bookmarkEnd w:id="7"/>
    </w:p>
    <w:p w:rsidR="00E8038B" w:rsidRPr="00E8038B" w:rsidRDefault="00E8038B" w:rsidP="00E8038B">
      <w:pPr>
        <w:spacing w:line="240" w:lineRule="auto"/>
        <w:ind w:firstLine="709"/>
        <w:rPr>
          <w:rFonts w:ascii="Times New Roman" w:hAnsi="Times New Roman"/>
        </w:rPr>
      </w:pPr>
      <w:bookmarkStart w:id="8" w:name="_Toc343258848"/>
      <w:r w:rsidRPr="00E8038B">
        <w:rPr>
          <w:rFonts w:ascii="Times New Roman" w:hAnsi="Times New Roman"/>
        </w:rPr>
        <w:t>В соответствии с приказом МПР России от 10.05.2007 г. № 124, леса могут использоваться для осуществления сенокошения, выпаса сельскохозяйственных животных, пчеловодства, выращивания сельскохозяйственных культур и иной сельскохозяйственной деятельности.</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Ведение сельского хозяйства в Корсукском Муниципальном Образовании может осуществляться в кв. №1-13 Тугуйского участкового лесничества на площади 2874 га.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Для выпаса сельскохозяйственных животных также должны использоваться нелесные земли и необлесившиеся лесосеки, редины, прогалины и другие не покрытые лесной растительностью земли, до проведения на них лесовосстановления.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С учетом видового состава трав, произрастающих в лесах, их обилия и кормовой ценности, норма выпаса на одну голову крупного рогатого скота устанавливается от 3 до 3,5 га.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Выпас сельскохозяйственных животных не допускается на участках:</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а) занятых лесными культурами, молодняками ценных древесных пород, насаждений с развитым жизнеспособным подростом;</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б) селекционно-лесосеменных и орехоплодовых плантаций;</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в) с проектируемыми мероприятиями по содействию естественному лесовосстановлению;</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г) с легкоразмываемыми развеиваемыми почвами.</w:t>
      </w:r>
    </w:p>
    <w:p w:rsidR="00E8038B" w:rsidRPr="00E8038B" w:rsidRDefault="00FB4983" w:rsidP="00E8038B">
      <w:pPr>
        <w:spacing w:line="240" w:lineRule="auto"/>
        <w:ind w:firstLine="709"/>
        <w:rPr>
          <w:rFonts w:ascii="Times New Roman" w:hAnsi="Times New Roman"/>
        </w:rPr>
      </w:pPr>
      <w:r>
        <w:rPr>
          <w:rFonts w:ascii="Times New Roman" w:hAnsi="Times New Roman"/>
        </w:rPr>
        <w:t>В Корсукском Муниципальном о</w:t>
      </w:r>
      <w:r w:rsidR="00E8038B" w:rsidRPr="00E8038B">
        <w:rPr>
          <w:rFonts w:ascii="Times New Roman" w:hAnsi="Times New Roman"/>
        </w:rPr>
        <w:t>бразовании выпас скота проводится около следующих населенных пунктов:</w:t>
      </w:r>
      <w:r w:rsidR="005C35EA">
        <w:rPr>
          <w:rFonts w:ascii="Times New Roman" w:hAnsi="Times New Roman"/>
        </w:rPr>
        <w:t xml:space="preserve"> д. Корсук, д.Гушит, д. Ишины, п. Ордынский</w:t>
      </w:r>
      <w:r w:rsidR="00E8038B" w:rsidRPr="00E8038B">
        <w:rPr>
          <w:rFonts w:ascii="Times New Roman" w:hAnsi="Times New Roman"/>
        </w:rPr>
        <w:t>, д. С</w:t>
      </w:r>
      <w:r w:rsidR="00A8682F">
        <w:rPr>
          <w:rFonts w:ascii="Times New Roman" w:hAnsi="Times New Roman"/>
        </w:rPr>
        <w:t>агарук, д. Тотохон, д. Шотхой, п. Ордынский.</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Лесные участки для размещения ульев и пасек предоставляются в первую очередь на опушках леса, прогалинах и других не покрытых лесной растительностью землях.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Для выращивания сельскохозяйственных культур могут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lastRenderedPageBreak/>
        <w:t>На лесных участках, используемых для выращивания сельскохозяйственных культур, химические и биологические препараты должны применяться в соответствии с Федеральным законом от 19.07.1997 г. № 109-ФЗ «О безопасном обращении с пестицидами и агрохимикатами» (Собрание законодательства РФ, 2003 г. № 2, ст. 153, ст. 167; 2004 г. № 27, ст. 2711; 2006 г. № 43 ст.4412).</w:t>
      </w:r>
    </w:p>
    <w:p w:rsidR="00E16AF3" w:rsidRPr="00183125" w:rsidRDefault="00E16AF3" w:rsidP="00183125">
      <w:pPr>
        <w:pStyle w:val="4a"/>
      </w:pPr>
      <w:r w:rsidRPr="00183125">
        <w:t>2.6. Защита леса</w:t>
      </w:r>
      <w:bookmarkEnd w:id="8"/>
    </w:p>
    <w:p w:rsidR="00E8038B" w:rsidRPr="00E8038B" w:rsidRDefault="00E8038B" w:rsidP="00E8038B">
      <w:pPr>
        <w:spacing w:line="240" w:lineRule="auto"/>
        <w:ind w:firstLine="709"/>
        <w:rPr>
          <w:rFonts w:ascii="Times New Roman" w:hAnsi="Times New Roman"/>
        </w:rPr>
      </w:pPr>
      <w:bookmarkStart w:id="9" w:name="_Toc343258849"/>
      <w:r w:rsidRPr="00E8038B">
        <w:rPr>
          <w:rFonts w:ascii="Times New Roman" w:hAnsi="Times New Roman"/>
        </w:rPr>
        <w:t>Главным природно-климатическим фактором на территории Корсукского Муниципального образования, ежегодно губительно влияющим на лес, являются лесные пожары. Все пожары относятся к низовым разной степени интенсивности. Основными источниками возникновения лесных пожаров, по данным лесничества, являются местное население, выезжающее в лес для сбора грибов, ягод, рыбной ловли, отдыха, и грозовые разряды ("сухие грозы").</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Насаждения с высокой степенью горимости занимают 36,3% общей площади лесов Корсукского Муниципального образования, со средней степенью - 61,6% и с низкой - 2,1%.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Охрана лесов от пожаров осуществляется в соответствии с Федеральным законом от 21 декабря 1994 года № 69-ФЗ «О пожарной безопасности» и Лесным кодексом Российской Федерации (статьи 51 – 53, 57 и 60).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Агентство лесного хозяйства Иркутской области организует выполнение противопожарных мероприятий по охране и защите лесов, а также обеспечивает пожарную безопасность и охрану - в том числе тушение лесных пожаров.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Территориальное управление Агентства лесного хозяйства Иркутской области по Усть-Ордынскому лесничеству контролируют выполнение объемов мероприятий и расходование средств, занимается противопожарной пропагандой.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Согласно Правилам пожарной безопасности в лесах, утверждённым постановлением Правительства Российской Федерации от 30 июня 2007 года № 417, в целях обеспечения пожарной безопасности на лесных участках, предоставленных в аренду, арендаторами этих лесных участков осуществляются: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 а) противопожарное обустройство лесов,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б) создание систем, средств предупреждения и тушения лесных пожаров,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в) мониторинг пожарной опасности в лесах;</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г) разработку планов тушения лесных пожаров.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Привлечение юридических лиц и граждан для тушения лесных пожаров осуществляется в соответствии с Федеральным законом «О защите населения и территорий от чрезвычайных ситуаций природного и техногенного характера».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Мероприятия по противопожарной профилактике подразделяются на три основные группы: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 предупреждение возникновения лесных пожаров;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-ограничение их распространения; </w:t>
      </w:r>
    </w:p>
    <w:p w:rsidR="00DE7088"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-организационно-технические, лесоводственные и другие лесохозяйственные мероприятия, обеспечивающие пожарную устойчивость лесов. </w:t>
      </w:r>
    </w:p>
    <w:p w:rsidR="00E16AF3" w:rsidRPr="00183125" w:rsidRDefault="00E16AF3" w:rsidP="00183125">
      <w:pPr>
        <w:pStyle w:val="4a"/>
      </w:pPr>
      <w:r w:rsidRPr="00183125">
        <w:t>2.7. Защита лесов от вредных организмов</w:t>
      </w:r>
      <w:bookmarkEnd w:id="9"/>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На санитарное состояние лесов оказывают влияние: неблагоприятные природно-климатические факторы, антропогенные воздействия, лесные пожары, поражение грибными заболеваниями, повреждение энтомологическими вредителями.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Воздействие этих факторов приводит к подрыву устойчивости биоцинозов и заболеванию деревьев от разных возбудителей. Поскольку в сельских поселениях Эхирит-Булагатского района, как правило, загрязнение атмосферного воздуха слабо выражено или вообще отсутствует, то основным фактором негативного антропогенного влияния на растительность может явиться рекреационная нагрузка: уплотнение и вытаптывание почв и вследствие этого их обеднение питательными веществами и как следствие слабая репродуктивность (самовосстановление) растительности.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lastRenderedPageBreak/>
        <w:t>Основными факторами ослабления насаждений и нарушения экологического равновесия являются: - лесные пожары; - все виды рубок (повреждение и поражение деревьев, подроста, кустарников и травянистого покрова, уплотнение почвы колёсами и гусеницами тракторов).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Защита лесов – это выявление в лесах вредных организмов (растений, животных, болезнетворных организмов, способных при определенных условиях нанести вред лесам или лесным ресурсам) и предупреждение их распространения.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Лесозащитные мероприятия должны осуществляться в соответствии с Правилами санитарной безопасности в лесах, утвержденными постановлением Правительства Р.Ф. от 29 июня 2007 года № 414.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Основными условиями для устойчивости лесных биоценозов к грибковым заболеваниям являются: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 соответствие состава насаждений условиям местопроизрастания;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 разновозрастнастная структура древостоя.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Основными задачами защиты лесов от вредных насекомых и болезней являются: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w:t>
      </w:r>
      <w:r w:rsidRPr="00E8038B">
        <w:rPr>
          <w:rFonts w:ascii="Times New Roman" w:hAnsi="Times New Roman"/>
        </w:rPr>
        <w:tab/>
        <w:t>предотвращение роста площади лесов, погибающих от воздействия вредных насекомых и болезней леса;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w:t>
      </w:r>
      <w:r w:rsidRPr="00E8038B">
        <w:rPr>
          <w:rFonts w:ascii="Times New Roman" w:hAnsi="Times New Roman"/>
        </w:rPr>
        <w:tab/>
        <w:t>повышение оперативности выявления и качества диагностики факторов патологий в лесах;</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w:t>
      </w:r>
      <w:r w:rsidRPr="00E8038B">
        <w:rPr>
          <w:rFonts w:ascii="Times New Roman" w:hAnsi="Times New Roman"/>
        </w:rPr>
        <w:tab/>
        <w:t>своевременное принятие мер по предупреждению, локализации и ликвидации очагов массового размножения вредителей и болезней леса;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w:t>
      </w:r>
      <w:r w:rsidRPr="00E8038B">
        <w:rPr>
          <w:rFonts w:ascii="Times New Roman" w:hAnsi="Times New Roman"/>
        </w:rPr>
        <w:tab/>
        <w:t xml:space="preserve">предупреждение (профилактика) вспышек массового размножения и распространения вредных насекомых и болезней.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Эффективность профилактической работы зависит от состояния надзора за появлением вредителей и болезней, своевременности назначения, и проведения истребительных мер борьбы с ними.</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В целях обеспечения санитарной безопасности в лесах осуществляются: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лесозащитное районирование (определение зон слабой, средней и сильной лесопатологической угрозы);</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лесопатологические обследования и лесопатологический мониторинг;</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авиационные и наземные работы по локализации и ликвидации очагов вредных организмов;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санитарно-оздоровительные мероприятия (вырубка погибших и поврежденных лесных насаждений, очистка лесов от захламления, загрязнения и иного негативного воздействия);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установление санитарных требований к использованию лесов.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Рубка деревьев и кустарников при проведении санитарно-оздоровительных мероприятий должна проводиться в соответствии с Правилами санитарной безопасности в лесах, Правилами заготовки древесины, Правилами пожарной безопасности в лесах (Постановление Правительства Российской Федерации от 30 июня 2007 г. № 417) и Правилами ухода за лесами (Приказ МПР России от 16.07.2007 № 185).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Общее лесопатологическое состояние лесов Корсукского Муниципального образования удовлетворительное. Действующих очагов вредителей и болезней не выявлено.</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При проведении санитарно-оздоровительных мероприятий необходимо обеспечивать соблюдение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в Красную книгу Иркутской области. </w:t>
      </w:r>
    </w:p>
    <w:p w:rsidR="00E8038B" w:rsidRDefault="00E8038B" w:rsidP="00B4197D">
      <w:pPr>
        <w:spacing w:line="240" w:lineRule="auto"/>
        <w:ind w:firstLine="709"/>
        <w:rPr>
          <w:rFonts w:ascii="Times New Roman" w:hAnsi="Times New Roman"/>
        </w:rPr>
      </w:pPr>
      <w:r w:rsidRPr="00E8038B">
        <w:rPr>
          <w:rFonts w:ascii="Times New Roman" w:hAnsi="Times New Roman"/>
        </w:rPr>
        <w:t>Для лесных растений, относящихся к видам, занесенным в поименованные Красные книги, а также включенных в перечень видов (пород) деревьев и кустарников, заготовка древесины которых не допускается, постановлением Правительства Российской Федерации от 15 марта 2007 года № 162, разрешается рубка только погибших экземпляров.</w:t>
      </w:r>
    </w:p>
    <w:p w:rsidR="00B4197D" w:rsidRPr="00E8038B" w:rsidRDefault="00B4197D" w:rsidP="00B4197D">
      <w:pPr>
        <w:spacing w:line="240" w:lineRule="auto"/>
        <w:ind w:firstLine="709"/>
        <w:rPr>
          <w:rFonts w:ascii="Times New Roman" w:hAnsi="Times New Roman"/>
        </w:rPr>
      </w:pPr>
    </w:p>
    <w:p w:rsidR="00E16AF3" w:rsidRPr="00183125" w:rsidRDefault="00E16AF3" w:rsidP="00183125">
      <w:pPr>
        <w:pStyle w:val="4a"/>
      </w:pPr>
      <w:r w:rsidRPr="00183125">
        <w:lastRenderedPageBreak/>
        <w:t>2.8. Особо охраняемые природные территории</w:t>
      </w:r>
    </w:p>
    <w:p w:rsidR="00E8038B" w:rsidRPr="00262C98" w:rsidRDefault="00E8038B" w:rsidP="00E8038B">
      <w:pPr>
        <w:spacing w:line="240" w:lineRule="auto"/>
        <w:ind w:firstLine="709"/>
        <w:rPr>
          <w:rFonts w:ascii="Times New Roman" w:hAnsi="Times New Roman"/>
        </w:rPr>
      </w:pPr>
      <w:bookmarkStart w:id="10" w:name="_Toc343258850"/>
      <w:r w:rsidRPr="00262C98">
        <w:rPr>
          <w:rFonts w:ascii="Times New Roman" w:hAnsi="Times New Roman"/>
        </w:rPr>
        <w:t>На территории муниципального образования «Корсукское» существующих ООПТ нет.</w:t>
      </w:r>
    </w:p>
    <w:p w:rsidR="00E16AF3" w:rsidRPr="00183125" w:rsidRDefault="00E16AF3" w:rsidP="00183125">
      <w:pPr>
        <w:pStyle w:val="4a"/>
      </w:pPr>
      <w:r w:rsidRPr="00183125">
        <w:t>2.9. Рекреация</w:t>
      </w:r>
      <w:bookmarkEnd w:id="10"/>
    </w:p>
    <w:p w:rsidR="00E8038B" w:rsidRPr="00E8038B" w:rsidRDefault="00E8038B" w:rsidP="00E8038B">
      <w:pPr>
        <w:spacing w:line="240" w:lineRule="auto"/>
        <w:ind w:firstLine="709"/>
        <w:rPr>
          <w:rFonts w:ascii="Times New Roman" w:hAnsi="Times New Roman"/>
        </w:rPr>
      </w:pPr>
      <w:bookmarkStart w:id="11" w:name="_Toc343258851"/>
      <w:r w:rsidRPr="00E8038B">
        <w:rPr>
          <w:rFonts w:ascii="Times New Roman" w:hAnsi="Times New Roman"/>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Рекреационная деятельность в лесах регламентируется «Правилами использования лесов для осуществления рекреационной деятельности», утвержденных приказом МПР России от 24.04.2007 г. № 108. Основными видами рекреационной нагрузки и антропогенного воздействия в рекреационных лесах и на прилегающей к ним территории являются: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 - прогулки населения летом и зимой;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спортивные занятия.</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При определении размеров лесных участков, выделяемых для осуществления рекреационной деятельности, необходимо руководствоваться оптимальной рекреационной нагрузкой на лесные экосистемы при соблюдении условий не нанесения ущерба лесным насаждениям и окружающей среде.</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Устойчивость насаждений определяет способность противостоять неблагоприятным условиям роста и развития, влекущим к преждевременному распаду древостоев и смене пород. Устойчивость характеризует общее состояние насаждения, качество роста и развития, уровень естественного возобновления.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или на повозках). А также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 Важнейшей задачей является охрана рекреационных лесов от пожаров, самовольных рубок леса и других лесонарушений, защита от вредителей и болезней.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Предлагается изготовление и установка типовых конструкций малых архитектурных форм благоустройства (лесная мебель, навесы, беседки и др.), Малые архитектурные формы рекомендуется размещать вдоль дорог, троп, на площадках для отдыха, пляжах и других посещаемых участках.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С целью сохранения лесных массивов необходимо контролировать соблюдение режима рекреационного лесопользования, а также выполнять комплекс мероприятий по благоустройству. Неорганизованный отдых ведёт к деградации лесных сообществ и повышает п</w:t>
      </w:r>
      <w:r>
        <w:rPr>
          <w:rFonts w:ascii="Times New Roman" w:hAnsi="Times New Roman"/>
        </w:rPr>
        <w:t>о</w:t>
      </w:r>
      <w:r w:rsidRPr="00E8038B">
        <w:rPr>
          <w:rFonts w:ascii="Times New Roman" w:hAnsi="Times New Roman"/>
        </w:rPr>
        <w:t>жароопасность в лесах.</w:t>
      </w:r>
    </w:p>
    <w:p w:rsidR="00E16AF3" w:rsidRPr="00183125" w:rsidRDefault="00E16AF3" w:rsidP="00183125">
      <w:pPr>
        <w:pStyle w:val="4a"/>
      </w:pPr>
      <w:r w:rsidRPr="00183125">
        <w:t>2.10. Озеленение</w:t>
      </w:r>
      <w:bookmarkEnd w:id="11"/>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Зеленые насаждения являются одним из основных факторов формирования микроклимата и основным местом кратковременного отдыха жителей.</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Проектируемая система озелененных территорий в муниципальном образовании «Корсукское» должна решаться в соответствии с архитектурно - планировочным решением и с учетом существующих озелененных территорий.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Все существующие зеленые насаждения общего пользования необходимо сохранять, дополнительно благоустраивать с учетом их необходимой реконструкции и пополнения состава существующих древостоев.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lastRenderedPageBreak/>
        <w:t xml:space="preserve">Увеличение площади озелененных территорий общего пользования достигается организацией новых объектов общего пользования на свободных территориях, на территориях, освобождающихся от застройки, на базе существующих насаждений.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Планировочное ядро всей системы озеленения составят зеленые насаждения общего пользования – парки, сады, скверы и бульвары.</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Все проектируемые объекты озелененных территорий общего пользования создаются на основе существующих насаждений и размещаются около административных и общественных зданий, стадионов, главным улицам.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Площадь проектируемых озелененных территорий общего пользования в поселениях к концу проектного срока должна составить в среднем (согласно СНиП 2.07.01–89) 12 м2 на человека: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д. Корсук – 0,7га;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д. Гушит -  0,2 га;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д. Ишины – 0,2 га;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д. Тотохон – 0,1га;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д. Шотхой – 0,2 га.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Архитектурно-планировочную и ландшафтную организацию территории парков, скверов и бульваров необходимо выполнять по специально разработанным проектам, что позволит осуществить рациональное использование территории и избежать разрушения существующих зеленых насаждений.</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Помимо озелененных территорий общего пользования и плоскостных спортивных устройств значительную роль будут играть зелёные насаждения специального и ограниченного пользования, которые будут способствовать улучшению микроклимата и комфортности проживания в городе. Насаждения специального назначения представлены, в первую очередь, защитными насаждениями в санитарно-защитных зонах вокруг промышленных предприятий (в разделе «Охрана окружающей природной среды» даны предложения по организации защитных насаждений и на графических материалах показаны площади и конфигурация необходимых посадок). Ширина СЗЗ определяется в соответствии с требованиями СанПиН 2.2</w:t>
      </w:r>
      <w:r w:rsidR="00B4197D">
        <w:rPr>
          <w:rFonts w:ascii="Times New Roman" w:hAnsi="Times New Roman"/>
        </w:rPr>
        <w:t>.1. /2.1.1.1200-03 «Санитарно-</w:t>
      </w:r>
      <w:r w:rsidRPr="00E8038B">
        <w:rPr>
          <w:rFonts w:ascii="Times New Roman" w:hAnsi="Times New Roman"/>
        </w:rPr>
        <w:t>защитные зоны и санитарная классификация предприятий, сооружений и иных объектов».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Минимальный уровень (площадь) озеленения санитарно-защитных зон регламентируется в зависимости от класса опасности предприятия и ширины зоны: до - 300 м – 60 %, от 300м до1000 м – 50 %, от 100 м и более – 40 % (СНиП 2.07.01. -89). Со стороны селитебной территории предусматривается полоса древесно-кустарниковых насаждений не менее 50 м, а при ширине СЗЗ до 100 м – не менее 20 м.</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Часть насаждений в санитарно-защитных зонах организуется по типу насаждений общего пользования: скверы у административно-общественных зданий, бульваров по основным пешеходным направлениям.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Систему озелененных территорий общего пользования дополнят озелененные территории ограниченного пользования: зеленые насаждения на территориях дошкольных и образовательных учреждений, больниц, стадионов, внутриквартальные насаждения и насаждения на участках индивидуального жилого фонда. Требуемый уровень озеленения территорий ограниченного пользования должен составлять от 40 до 60 % общей площади Озелененные территории ограниченного пользования будут играть не менее важную роль для отдыха жителей и оздоровления окружающей среды, чем озелененные территории общего пользования.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Для озеленения населенных пунктов рекомендуется следующий ассортимент деревьев и кустарников: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деревья – береза, ель, лиственница сибирская, рябина обыкновенная, черемуха обыкновенная, сосна, липа;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xml:space="preserve">кустарники – боярышник кроваво-красный, жимолость обыкновенная, жимолость татарская, ивы, кизильник блестящий, рябинник рябинолистный, смородина красная, смородина черная, разные виды спиреи, шиповник морщинистый. </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lastRenderedPageBreak/>
        <w:t>Кустарники в озеленении города занимают ведущее положение. Для озеленения необходимо использовать материал, выращенный в специализированных питомниках района.</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Большое место в озеленении города должны занимать цветочные растения. В числе ведущих цветочных растений могут быть представлены: настурция, бегонии, петунии, тагетисы, виола, целозия и др.</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Рекомендуется использовать формы временного озеленения: размещение композиций растений в контейнерах и вазонах, использовать ценные элементы местного ландшафта (рельеф, выходы скальных пород, валуны и т.д.). В скверах и на бульварах могут быть устроены альпийские горки.</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Для успешного проведения работ по озеленению необходимо:</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использование местного ассортимента деревьев и кустарников;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замена естественного грунта растительной землей;</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полив в период вегетации при дефиците атмосферных осадков;</w:t>
      </w:r>
    </w:p>
    <w:p w:rsidR="00E8038B" w:rsidRPr="00E8038B" w:rsidRDefault="00E8038B" w:rsidP="00E8038B">
      <w:pPr>
        <w:spacing w:line="240" w:lineRule="auto"/>
        <w:ind w:firstLine="709"/>
        <w:rPr>
          <w:rFonts w:ascii="Times New Roman" w:hAnsi="Times New Roman"/>
        </w:rPr>
      </w:pPr>
      <w:r w:rsidRPr="00E8038B">
        <w:rPr>
          <w:rFonts w:ascii="Times New Roman" w:hAnsi="Times New Roman"/>
        </w:rPr>
        <w:t>- осуществление регулярного ухода.</w:t>
      </w:r>
    </w:p>
    <w:p w:rsidR="00E8038B" w:rsidRPr="00E8038B" w:rsidRDefault="00E8038B" w:rsidP="00E8038B">
      <w:pPr>
        <w:spacing w:line="240" w:lineRule="auto"/>
        <w:ind w:firstLine="709"/>
        <w:rPr>
          <w:rFonts w:ascii="Times New Roman" w:hAnsi="Times New Roman"/>
        </w:rPr>
      </w:pPr>
    </w:p>
    <w:p w:rsidR="00E16AF3" w:rsidRPr="00E8038B" w:rsidRDefault="00E16AF3" w:rsidP="00E8038B">
      <w:pPr>
        <w:spacing w:line="240" w:lineRule="auto"/>
        <w:ind w:firstLine="709"/>
        <w:rPr>
          <w:rFonts w:ascii="Times New Roman" w:hAnsi="Times New Roman"/>
        </w:rPr>
      </w:pPr>
    </w:p>
    <w:p w:rsidR="00E16AF3" w:rsidRDefault="00E16AF3">
      <w:pPr>
        <w:suppressAutoHyphens/>
        <w:spacing w:line="240" w:lineRule="auto"/>
        <w:ind w:firstLine="709"/>
        <w:rPr>
          <w:rFonts w:ascii="Times New Roman" w:hAnsi="Times New Roman"/>
          <w:highlight w:val="yellow"/>
        </w:rPr>
      </w:pPr>
    </w:p>
    <w:p w:rsidR="00E16AF3" w:rsidRDefault="00E16AF3" w:rsidP="00183125">
      <w:pPr>
        <w:pStyle w:val="style2"/>
        <w:rPr>
          <w:b w:val="0"/>
          <w:szCs w:val="28"/>
        </w:rPr>
      </w:pPr>
      <w:r>
        <w:rPr>
          <w:b w:val="0"/>
          <w:szCs w:val="28"/>
          <w:highlight w:val="yellow"/>
        </w:rPr>
        <w:br w:type="page"/>
      </w:r>
      <w:r w:rsidRPr="00183125">
        <w:lastRenderedPageBreak/>
        <w:t xml:space="preserve">Раздел </w:t>
      </w:r>
      <w:hyperlink w:anchor="_Toc312670938" w:history="1">
        <w:bookmarkStart w:id="12" w:name="_Toc343258852"/>
        <w:r w:rsidRPr="00183125">
          <w:t>3. Архитектурно-планировочная организация территории</w:t>
        </w:r>
        <w:bookmarkEnd w:id="12"/>
        <w:r w:rsidRPr="00183125">
          <w:t xml:space="preserve"> </w:t>
        </w:r>
      </w:hyperlink>
    </w:p>
    <w:p w:rsidR="00E16AF3" w:rsidRPr="00183125" w:rsidRDefault="00E16AF3" w:rsidP="00183125">
      <w:pPr>
        <w:pStyle w:val="4a"/>
      </w:pPr>
      <w:bookmarkStart w:id="13" w:name="_Toc336974723"/>
      <w:bookmarkStart w:id="14" w:name="_Toc337118916"/>
      <w:bookmarkStart w:id="15" w:name="_Toc343258853"/>
      <w:r w:rsidRPr="00183125">
        <w:t>3.1. Проблемы территориального развития</w:t>
      </w:r>
      <w:bookmarkEnd w:id="13"/>
      <w:bookmarkEnd w:id="14"/>
      <w:bookmarkEnd w:id="15"/>
    </w:p>
    <w:p w:rsidR="00CF71B4" w:rsidRPr="00CF71B4" w:rsidRDefault="00CF71B4" w:rsidP="00CF71B4">
      <w:pPr>
        <w:spacing w:line="240" w:lineRule="auto"/>
        <w:ind w:firstLine="709"/>
        <w:rPr>
          <w:rFonts w:ascii="Times New Roman" w:hAnsi="Times New Roman"/>
        </w:rPr>
      </w:pPr>
      <w:r w:rsidRPr="00262C98">
        <w:t xml:space="preserve">          </w:t>
      </w:r>
      <w:r w:rsidRPr="00CF71B4">
        <w:rPr>
          <w:rFonts w:ascii="Times New Roman" w:hAnsi="Times New Roman"/>
        </w:rPr>
        <w:t>Анализ современного состояния в МО Корсукское выявил ряд проблем территориального развития:</w:t>
      </w:r>
    </w:p>
    <w:p w:rsidR="00CF71B4" w:rsidRPr="00CF71B4" w:rsidRDefault="00CF71B4" w:rsidP="00CF71B4">
      <w:pPr>
        <w:numPr>
          <w:ilvl w:val="0"/>
          <w:numId w:val="34"/>
        </w:numPr>
        <w:spacing w:line="240" w:lineRule="auto"/>
        <w:rPr>
          <w:rFonts w:ascii="Times New Roman" w:hAnsi="Times New Roman"/>
        </w:rPr>
      </w:pPr>
      <w:r w:rsidRPr="00CF71B4">
        <w:rPr>
          <w:rFonts w:ascii="Times New Roman" w:hAnsi="Times New Roman"/>
        </w:rPr>
        <w:t>Обеспечение качественным транспортным сообщением;</w:t>
      </w:r>
    </w:p>
    <w:p w:rsidR="00CF71B4" w:rsidRPr="00CF71B4" w:rsidRDefault="00CF71B4" w:rsidP="00CF71B4">
      <w:pPr>
        <w:numPr>
          <w:ilvl w:val="0"/>
          <w:numId w:val="34"/>
        </w:numPr>
        <w:spacing w:line="240" w:lineRule="auto"/>
        <w:rPr>
          <w:rFonts w:ascii="Times New Roman" w:hAnsi="Times New Roman"/>
        </w:rPr>
      </w:pPr>
      <w:r w:rsidRPr="00CF71B4">
        <w:rPr>
          <w:rFonts w:ascii="Times New Roman" w:hAnsi="Times New Roman"/>
        </w:rPr>
        <w:t>Дисперсность застройки населенных пунктов;</w:t>
      </w:r>
    </w:p>
    <w:p w:rsidR="00E16AF3" w:rsidRPr="00B4197D" w:rsidRDefault="00E16AF3" w:rsidP="00B4197D">
      <w:pPr>
        <w:spacing w:before="120" w:after="120" w:line="240" w:lineRule="auto"/>
        <w:ind w:firstLine="709"/>
        <w:outlineLvl w:val="1"/>
        <w:rPr>
          <w:rFonts w:ascii="Times New Roman" w:hAnsi="Times New Roman"/>
          <w:b/>
        </w:rPr>
      </w:pPr>
      <w:r w:rsidRPr="00B4197D">
        <w:rPr>
          <w:rFonts w:ascii="Times New Roman" w:hAnsi="Times New Roman"/>
          <w:b/>
        </w:rPr>
        <w:t>Проблема межселенных связей</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Территории муниципальных образований Эхирит-Булагатского муниципального района значительны по площади. Большую роль играет качество транспортных связей между населенными пунктами, являющимися очагами хозяйственной деятельности. На сегодняшний день качество транспортной инфраструктуры находится на крайне низком уровне и не позволяет вовлечь периферийные территории в активную хозяйственную деятельность района.</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Кулункунское муниципальное образование прилегает к экономически актив</w:t>
      </w:r>
      <w:r>
        <w:rPr>
          <w:rFonts w:ascii="Times New Roman" w:hAnsi="Times New Roman"/>
        </w:rPr>
        <w:t>ной оси Эхирит</w:t>
      </w:r>
      <w:r w:rsidRPr="00CF71B4">
        <w:rPr>
          <w:rFonts w:ascii="Times New Roman" w:hAnsi="Times New Roman"/>
        </w:rPr>
        <w:t>–Булагатского района.</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Роль основной оси опорного каркаса территории района сохраняет автомобильная дорога Иркутск -Качуг.</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 xml:space="preserve">Зона влияния этой дороги оценивается ареалом с наибольшим потенциалом экономической и инвестиционной активности и привлекательности. </w:t>
      </w:r>
    </w:p>
    <w:p w:rsidR="00E16AF3" w:rsidRDefault="00E16AF3">
      <w:pPr>
        <w:spacing w:beforeLines="50" w:before="120" w:afterLines="50" w:after="120" w:line="240" w:lineRule="auto"/>
        <w:ind w:firstLine="709"/>
        <w:rPr>
          <w:rFonts w:ascii="Times New Roman" w:hAnsi="Times New Roman"/>
          <w:b/>
          <w:bCs/>
        </w:rPr>
      </w:pPr>
      <w:r>
        <w:rPr>
          <w:rFonts w:ascii="Times New Roman" w:hAnsi="Times New Roman"/>
          <w:b/>
          <w:bCs/>
        </w:rPr>
        <w:t xml:space="preserve">Проблема дисперсности </w:t>
      </w:r>
      <w:r w:rsidR="00CF71B4">
        <w:rPr>
          <w:rFonts w:ascii="Times New Roman" w:hAnsi="Times New Roman"/>
          <w:b/>
          <w:bCs/>
        </w:rPr>
        <w:t>застройки населенных</w:t>
      </w:r>
      <w:r>
        <w:rPr>
          <w:rFonts w:ascii="Times New Roman" w:hAnsi="Times New Roman"/>
          <w:b/>
          <w:bCs/>
        </w:rPr>
        <w:t xml:space="preserve"> пунктов</w:t>
      </w:r>
    </w:p>
    <w:p w:rsidR="00CF71B4" w:rsidRPr="00CF71B4" w:rsidRDefault="00CF71B4" w:rsidP="00CF71B4">
      <w:pPr>
        <w:spacing w:line="240" w:lineRule="auto"/>
        <w:ind w:firstLine="709"/>
        <w:rPr>
          <w:rFonts w:ascii="Times New Roman" w:hAnsi="Times New Roman"/>
        </w:rPr>
      </w:pPr>
      <w:bookmarkStart w:id="16" w:name="_Toc343258854"/>
      <w:r w:rsidRPr="00CF71B4">
        <w:rPr>
          <w:rFonts w:ascii="Times New Roman" w:hAnsi="Times New Roman"/>
        </w:rPr>
        <w:t xml:space="preserve">Внутри населенных пунктов Корсукское МО значительные территории не задействованы в градостроительной деятельности, не заняты частными домовладениями, муниципальными и коммерческими объектами. </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Такие территории на практике оказываются деградирующими, фактически превращаются в свалки или занимаются самовольно под неконтролируемое функциональное использование.</w:t>
      </w:r>
    </w:p>
    <w:p w:rsidR="00E16AF3" w:rsidRPr="00183125" w:rsidRDefault="00E16AF3" w:rsidP="00183125">
      <w:pPr>
        <w:pStyle w:val="4a"/>
      </w:pPr>
      <w:r w:rsidRPr="00183125">
        <w:t>3.2. Планировочная организация территории</w:t>
      </w:r>
      <w:bookmarkEnd w:id="16"/>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 xml:space="preserve">В состав поселения включено 7 населенных пунктов: Корсук, Гушит, Ишины, </w:t>
      </w:r>
      <w:r w:rsidR="005C35EA">
        <w:rPr>
          <w:rFonts w:ascii="Times New Roman" w:hAnsi="Times New Roman"/>
        </w:rPr>
        <w:t>Ордынский</w:t>
      </w:r>
      <w:r w:rsidRPr="00CF71B4">
        <w:rPr>
          <w:rFonts w:ascii="Times New Roman" w:hAnsi="Times New Roman"/>
        </w:rPr>
        <w:t xml:space="preserve">, Сагарук, Тотохон, Шохтой. Размещение населенных пунктов на территории МО рассредоточены, что требует хороших транспортных связей. Данная местность представляет большую ценность с точки зрения историко-культурного наследия памятниками археологии, этнографии. </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Территория муниципального образования состоит и земель сельскохозяйственного назначения, лесных массивов расположенных дисперсно.</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 xml:space="preserve">Планировочная структура большинства населенных пунктов МО схожа. Въездная улица является центральной композиционной осью и обрамлена объектами соцкультбыта, также отличаются компактной застройкой. Населенные пункты Шохтой и Гушит в процессе формирования вытягивались вдоль линейных: река, автодорога. </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Большая часть земель занята индивидуальной жилой застройкой, значительные территории не задействованы в градостроительной деятельности, не заняты частными домовладениями, муниципальными и коммерческими объектами. В данной ситуации большую роль сыграл уклад поживающего населения. Невозможность освоения территории в качестве жилой застройки ранее использованных участков земли привела к образованию «бросовых» территорий.</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Такие территории на практике оказываются деградирующими, фактически превращаются в свалки или занимаются самовольно под неконтролируемое функциональное использование.</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lastRenderedPageBreak/>
        <w:t xml:space="preserve">Особенностью планировочной структуры являются значительные по площади огороды, используемые под посевы кормов для личных подсобных хозяйств. </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Производственные зоны в границах муниципального образования сконцентрированы в восточной части территории и представлены Хадайским участком Ишинского каменноугольного месторождения. Территория месторождения образует комплексную зону объектов недропользования. Эксплуатацию месторождения осуществляет АО «Харанутский угольный разрез</w:t>
      </w:r>
      <w:r w:rsidR="00A22468" w:rsidRPr="00A22468">
        <w:rPr>
          <w:rFonts w:ascii="Times New Roman" w:hAnsi="Times New Roman"/>
        </w:rPr>
        <w:t>» и ООО «</w:t>
      </w:r>
      <w:proofErr w:type="spellStart"/>
      <w:r w:rsidR="00A22468" w:rsidRPr="00A22468">
        <w:rPr>
          <w:rFonts w:ascii="Times New Roman" w:hAnsi="Times New Roman"/>
        </w:rPr>
        <w:t>Востсибдобыча</w:t>
      </w:r>
      <w:proofErr w:type="spellEnd"/>
      <w:r w:rsidR="00A22468" w:rsidRPr="00A22468">
        <w:rPr>
          <w:rFonts w:ascii="Times New Roman" w:hAnsi="Times New Roman"/>
        </w:rPr>
        <w:t>».</w:t>
      </w:r>
      <w:r w:rsidRPr="00CF71B4">
        <w:rPr>
          <w:rFonts w:ascii="Times New Roman" w:hAnsi="Times New Roman"/>
        </w:rPr>
        <w:t xml:space="preserve"> В санитарно-защитной зоне данной промышленной площадки не располагаются земли населенных пунктов и участки жилой застройки. </w:t>
      </w:r>
    </w:p>
    <w:p w:rsidR="00CF71B4" w:rsidRPr="00CF71B4" w:rsidRDefault="00CF71B4" w:rsidP="00CF71B4">
      <w:pPr>
        <w:spacing w:line="240" w:lineRule="auto"/>
        <w:ind w:firstLine="709"/>
        <w:rPr>
          <w:rFonts w:ascii="Times New Roman" w:hAnsi="Times New Roman"/>
        </w:rPr>
      </w:pPr>
      <w:r w:rsidRPr="00CF71B4">
        <w:rPr>
          <w:rFonts w:ascii="Times New Roman" w:hAnsi="Times New Roman"/>
        </w:rPr>
        <w:t>Проектом предусмотрено сохранение сложившейся планировочной структуры в населенных пунктах с перспективным развитием</w:t>
      </w:r>
    </w:p>
    <w:p w:rsidR="00E16AF3" w:rsidRDefault="00E16AF3" w:rsidP="00CF71B4">
      <w:pPr>
        <w:spacing w:beforeLines="50" w:before="120" w:afterLines="50" w:after="120" w:line="240" w:lineRule="auto"/>
        <w:ind w:firstLine="709"/>
        <w:rPr>
          <w:rFonts w:ascii="Times New Roman" w:hAnsi="Times New Roman"/>
          <w:b/>
          <w:bCs/>
        </w:rPr>
      </w:pPr>
      <w:r>
        <w:rPr>
          <w:rFonts w:ascii="Times New Roman" w:hAnsi="Times New Roman"/>
          <w:b/>
          <w:bCs/>
        </w:rPr>
        <w:t>Использование территорий недействующих промышленных и сельскохозяйственных объектов в целях развития сельскохозяйственной деятельности</w:t>
      </w:r>
    </w:p>
    <w:p w:rsidR="00CF71B4" w:rsidRPr="004531DD" w:rsidRDefault="00CF71B4" w:rsidP="00CF71B4">
      <w:pPr>
        <w:spacing w:line="240" w:lineRule="auto"/>
        <w:ind w:firstLine="709"/>
        <w:rPr>
          <w:rFonts w:ascii="Times New Roman" w:eastAsia="Times New Roman" w:hAnsi="Times New Roman"/>
        </w:rPr>
      </w:pPr>
      <w:bookmarkStart w:id="17" w:name="_Toc343258855"/>
      <w:r w:rsidRPr="004531DD">
        <w:rPr>
          <w:rFonts w:ascii="Times New Roman" w:eastAsia="Times New Roman" w:hAnsi="Times New Roman"/>
        </w:rPr>
        <w:t xml:space="preserve">Значительные территории внутри населенных пунктов заняты недействующими производственными и сельскохозяйственными объектами. Учитывая обеспеченность данных площадок необходимой инфраструктурой целесообразно рассматривать их как наиболее оптимальные для размещения новых или расширения действующих предприятий.  Эти территории на сегодняшний день используются крайне экстенсивно, многие из них фактически брошены и деградируют. </w:t>
      </w:r>
    </w:p>
    <w:p w:rsidR="00CF71B4" w:rsidRPr="004531DD" w:rsidRDefault="00CF71B4" w:rsidP="00CF71B4">
      <w:pPr>
        <w:spacing w:line="240" w:lineRule="auto"/>
        <w:ind w:firstLine="709"/>
        <w:rPr>
          <w:rFonts w:ascii="Times New Roman" w:eastAsia="Times New Roman" w:hAnsi="Times New Roman"/>
        </w:rPr>
      </w:pPr>
      <w:r w:rsidRPr="004531DD">
        <w:rPr>
          <w:rFonts w:ascii="Times New Roman" w:eastAsia="Times New Roman" w:hAnsi="Times New Roman"/>
        </w:rPr>
        <w:t xml:space="preserve">Проектом генерального плана предлагается восстановление и перепрофилирование таких неиспользуемых территорий под размещение производственных площадок деревообрабатывающей промышленности, животноводческих ферм и в комплексе коммунально-складских площадок, необходимых для обеспечения жизнедеятельности данных объектов. </w:t>
      </w:r>
    </w:p>
    <w:p w:rsidR="00E16AF3" w:rsidRPr="00B4197D" w:rsidRDefault="00E16AF3">
      <w:pPr>
        <w:pStyle w:val="2fb"/>
        <w:spacing w:before="120" w:after="120" w:line="240" w:lineRule="auto"/>
        <w:ind w:firstLine="709"/>
        <w:outlineLvl w:val="1"/>
        <w:rPr>
          <w:rFonts w:ascii="Times New Roman" w:hAnsi="Times New Roman"/>
          <w:b w:val="0"/>
          <w:bCs/>
          <w:i/>
          <w:iCs/>
          <w:caps w:val="0"/>
          <w:color w:val="0000FF"/>
          <w:szCs w:val="24"/>
          <w:lang w:eastAsia="en-US"/>
          <w14:shadow w14:blurRad="0" w14:dist="0" w14:dir="0" w14:sx="0" w14:sy="0" w14:kx="0" w14:ky="0" w14:algn="none">
            <w14:srgbClr w14:val="000000"/>
          </w14:shadow>
        </w:rPr>
      </w:pPr>
      <w:r w:rsidRPr="00183125">
        <w:rPr>
          <w:rFonts w:ascii="Times New Roman" w:hAnsi="Times New Roman"/>
          <w:caps w:val="0"/>
          <w:snapToGrid w:val="0"/>
          <w:color w:val="000000"/>
          <w:szCs w:val="20"/>
          <w14:shadow w14:blurRad="0" w14:dist="0" w14:dir="0" w14:sx="0" w14:sy="0" w14:kx="0" w14:ky="0" w14:algn="none">
            <w14:srgbClr w14:val="000000"/>
          </w14:shadow>
        </w:rPr>
        <w:t>3.3. Функциональное зонирование территории</w:t>
      </w:r>
      <w:bookmarkEnd w:id="17"/>
      <w:r w:rsidRPr="00852BFE">
        <w:rPr>
          <w:rFonts w:ascii="Times New Roman" w:hAnsi="Times New Roman"/>
          <w:caps w:val="0"/>
          <w:color w:val="0000E1"/>
          <w:szCs w:val="24"/>
          <w:lang w:eastAsia="en-US"/>
        </w:rPr>
        <w:t xml:space="preserve"> </w:t>
      </w:r>
      <w:r w:rsidRPr="00B4197D">
        <w:rPr>
          <w:rFonts w:ascii="Times New Roman" w:hAnsi="Times New Roman"/>
          <w:b w:val="0"/>
          <w:bCs/>
          <w:i/>
          <w:iCs/>
          <w:caps w:val="0"/>
          <w:color w:val="0000FF"/>
          <w:szCs w:val="24"/>
          <w:lang w:eastAsia="en-US"/>
          <w14:shadow w14:blurRad="0" w14:dist="0" w14:dir="0" w14:sx="0" w14:sy="0" w14:kx="0" w14:ky="0" w14:algn="none">
            <w14:srgbClr w14:val="000000"/>
          </w14:shadow>
        </w:rPr>
        <w:t>(ВНЕСЕНЫ ИЗМЕНЕНИЯ согласно Приложению 1 к Техническому заданию)</w:t>
      </w:r>
    </w:p>
    <w:p w:rsidR="00E16AF3" w:rsidRPr="004D3AF2" w:rsidRDefault="004531DD" w:rsidP="004D3AF2">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3</w:t>
      </w:r>
      <w:r w:rsidR="00C60AC9">
        <w:rPr>
          <w:rFonts w:ascii="Times New Roman" w:hAnsi="Times New Roman"/>
          <w:b/>
          <w:bCs/>
          <w:color w:val="0000E1"/>
        </w:rPr>
        <w:t>.2</w:t>
      </w:r>
      <w:r w:rsidR="00E16AF3" w:rsidRPr="004D3AF2">
        <w:rPr>
          <w:rFonts w:ascii="Times New Roman" w:hAnsi="Times New Roman"/>
          <w:b/>
          <w:bCs/>
          <w:color w:val="0000E1"/>
        </w:rPr>
        <w:t>.  Параметры функциональных зон*</w:t>
      </w:r>
    </w:p>
    <w:tbl>
      <w:tblPr>
        <w:tblW w:w="98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000" w:firstRow="0" w:lastRow="0" w:firstColumn="0" w:lastColumn="0" w:noHBand="0" w:noVBand="0"/>
      </w:tblPr>
      <w:tblGrid>
        <w:gridCol w:w="1794"/>
        <w:gridCol w:w="851"/>
        <w:gridCol w:w="858"/>
        <w:gridCol w:w="1276"/>
        <w:gridCol w:w="984"/>
        <w:gridCol w:w="1001"/>
        <w:gridCol w:w="950"/>
        <w:gridCol w:w="892"/>
        <w:gridCol w:w="1276"/>
      </w:tblGrid>
      <w:tr w:rsidR="00546EE8" w:rsidTr="005C35EA">
        <w:trPr>
          <w:trHeight w:val="840"/>
          <w:tblHeader/>
          <w:jc w:val="center"/>
        </w:trPr>
        <w:tc>
          <w:tcPr>
            <w:tcW w:w="1794" w:type="dxa"/>
            <w:tcBorders>
              <w:tl2br w:val="nil"/>
              <w:tr2bl w:val="nil"/>
            </w:tcBorders>
            <w:shd w:val="clear" w:color="auto" w:fill="D7D7D7"/>
            <w:vAlign w:val="center"/>
          </w:tcPr>
          <w:p w:rsidR="00546EE8" w:rsidRDefault="00546EE8" w:rsidP="00546EE8">
            <w:pPr>
              <w:spacing w:line="240" w:lineRule="auto"/>
              <w:ind w:firstLine="0"/>
              <w:jc w:val="left"/>
              <w:textAlignment w:val="center"/>
              <w:rPr>
                <w:rFonts w:ascii="Times New Roman" w:hAnsi="Times New Roman"/>
                <w:bCs/>
                <w:color w:val="0000E1"/>
                <w:sz w:val="20"/>
                <w:szCs w:val="20"/>
              </w:rPr>
            </w:pPr>
            <w:r w:rsidRPr="004531DD">
              <w:rPr>
                <w:rFonts w:ascii="Times New Roman" w:eastAsia="SimSun" w:hAnsi="Times New Roman"/>
                <w:bCs/>
                <w:color w:val="0000E1"/>
                <w:sz w:val="20"/>
                <w:szCs w:val="20"/>
                <w:lang w:eastAsia="zh-CN" w:bidi="ar"/>
              </w:rPr>
              <w:t>Наименование функциональной зоны</w:t>
            </w:r>
          </w:p>
        </w:tc>
        <w:tc>
          <w:tcPr>
            <w:tcW w:w="851" w:type="dxa"/>
            <w:tcBorders>
              <w:tl2br w:val="nil"/>
              <w:tr2bl w:val="nil"/>
            </w:tcBorders>
            <w:shd w:val="clear" w:color="auto" w:fill="D7D7D7"/>
            <w:vAlign w:val="center"/>
          </w:tcPr>
          <w:p w:rsidR="00546EE8" w:rsidRDefault="00546EE8" w:rsidP="00546EE8">
            <w:pPr>
              <w:spacing w:line="240" w:lineRule="auto"/>
              <w:ind w:firstLine="0"/>
              <w:jc w:val="center"/>
              <w:textAlignment w:val="center"/>
              <w:rPr>
                <w:rFonts w:ascii="Times New Roman" w:hAnsi="Times New Roman"/>
                <w:bCs/>
                <w:color w:val="0000E1"/>
                <w:sz w:val="20"/>
                <w:szCs w:val="20"/>
              </w:rPr>
            </w:pPr>
            <w:r w:rsidRPr="00546EE8">
              <w:rPr>
                <w:rFonts w:ascii="Times New Roman" w:eastAsia="SimSun" w:hAnsi="Times New Roman"/>
                <w:bCs/>
                <w:color w:val="0000E1"/>
                <w:sz w:val="20"/>
                <w:szCs w:val="20"/>
                <w:lang w:eastAsia="zh-CN" w:bidi="ar"/>
              </w:rPr>
              <w:t xml:space="preserve">д. </w:t>
            </w:r>
            <w:r>
              <w:rPr>
                <w:rFonts w:ascii="Times New Roman" w:eastAsia="SimSun" w:hAnsi="Times New Roman"/>
                <w:bCs/>
                <w:color w:val="0000E1"/>
                <w:sz w:val="20"/>
                <w:szCs w:val="20"/>
                <w:lang w:eastAsia="zh-CN" w:bidi="ar"/>
              </w:rPr>
              <w:t>Гушит</w:t>
            </w:r>
          </w:p>
        </w:tc>
        <w:tc>
          <w:tcPr>
            <w:tcW w:w="858" w:type="dxa"/>
            <w:tcBorders>
              <w:tl2br w:val="nil"/>
              <w:tr2bl w:val="nil"/>
            </w:tcBorders>
            <w:shd w:val="clear" w:color="auto" w:fill="D7D7D7"/>
            <w:vAlign w:val="center"/>
          </w:tcPr>
          <w:p w:rsidR="00546EE8" w:rsidRDefault="00546EE8" w:rsidP="00546EE8">
            <w:pPr>
              <w:spacing w:line="240" w:lineRule="auto"/>
              <w:ind w:firstLine="0"/>
              <w:jc w:val="center"/>
              <w:textAlignment w:val="center"/>
              <w:rPr>
                <w:rFonts w:ascii="Times New Roman" w:hAnsi="Times New Roman"/>
                <w:b/>
                <w:color w:val="0000E1"/>
                <w:sz w:val="20"/>
                <w:szCs w:val="20"/>
              </w:rPr>
            </w:pPr>
            <w:r>
              <w:rPr>
                <w:rFonts w:ascii="Times New Roman" w:eastAsia="SimSun" w:hAnsi="Times New Roman"/>
                <w:bCs/>
                <w:color w:val="0000E1"/>
                <w:sz w:val="20"/>
                <w:szCs w:val="20"/>
                <w:lang w:eastAsia="zh-CN" w:bidi="ar"/>
              </w:rPr>
              <w:t>д</w:t>
            </w:r>
            <w:r w:rsidRPr="00546EE8">
              <w:rPr>
                <w:rFonts w:ascii="Times New Roman" w:eastAsia="SimSun" w:hAnsi="Times New Roman"/>
                <w:bCs/>
                <w:color w:val="0000E1"/>
                <w:sz w:val="20"/>
                <w:szCs w:val="20"/>
                <w:lang w:eastAsia="zh-CN" w:bidi="ar"/>
              </w:rPr>
              <w:t xml:space="preserve">. </w:t>
            </w:r>
            <w:r>
              <w:rPr>
                <w:rFonts w:ascii="Times New Roman" w:eastAsia="SimSun" w:hAnsi="Times New Roman"/>
                <w:bCs/>
                <w:color w:val="0000E1"/>
                <w:sz w:val="20"/>
                <w:szCs w:val="20"/>
                <w:lang w:eastAsia="zh-CN" w:bidi="ar"/>
              </w:rPr>
              <w:t>Ишины</w:t>
            </w:r>
          </w:p>
        </w:tc>
        <w:tc>
          <w:tcPr>
            <w:tcW w:w="1276" w:type="dxa"/>
            <w:tcBorders>
              <w:tl2br w:val="nil"/>
              <w:tr2bl w:val="nil"/>
            </w:tcBorders>
            <w:shd w:val="clear" w:color="auto" w:fill="D7D7D7"/>
            <w:vAlign w:val="center"/>
          </w:tcPr>
          <w:p w:rsidR="00546EE8" w:rsidRDefault="005C35EA" w:rsidP="00546EE8">
            <w:pPr>
              <w:spacing w:line="240" w:lineRule="auto"/>
              <w:ind w:firstLine="0"/>
              <w:jc w:val="center"/>
              <w:textAlignment w:val="center"/>
              <w:rPr>
                <w:rFonts w:ascii="Times New Roman" w:hAnsi="Times New Roman"/>
                <w:b/>
                <w:color w:val="0000E1"/>
                <w:sz w:val="20"/>
                <w:szCs w:val="20"/>
              </w:rPr>
            </w:pPr>
            <w:proofErr w:type="spellStart"/>
            <w:r>
              <w:rPr>
                <w:rFonts w:ascii="Times New Roman" w:eastAsia="SimSun" w:hAnsi="Times New Roman"/>
                <w:bCs/>
                <w:color w:val="0000E1"/>
                <w:sz w:val="20"/>
                <w:szCs w:val="20"/>
                <w:lang w:eastAsia="zh-CN" w:bidi="ar"/>
              </w:rPr>
              <w:t>п.Ордынский</w:t>
            </w:r>
            <w:proofErr w:type="spellEnd"/>
          </w:p>
        </w:tc>
        <w:tc>
          <w:tcPr>
            <w:tcW w:w="984" w:type="dxa"/>
            <w:tcBorders>
              <w:tl2br w:val="nil"/>
              <w:tr2bl w:val="nil"/>
            </w:tcBorders>
            <w:shd w:val="clear" w:color="auto" w:fill="D7D7D7"/>
            <w:vAlign w:val="center"/>
          </w:tcPr>
          <w:p w:rsidR="00546EE8" w:rsidRDefault="00546EE8" w:rsidP="00546EE8">
            <w:pPr>
              <w:spacing w:line="240" w:lineRule="auto"/>
              <w:ind w:firstLine="0"/>
              <w:jc w:val="center"/>
              <w:textAlignment w:val="center"/>
              <w:rPr>
                <w:rFonts w:ascii="Times New Roman" w:hAnsi="Times New Roman"/>
                <w:b/>
                <w:color w:val="0000E1"/>
                <w:sz w:val="20"/>
                <w:szCs w:val="20"/>
              </w:rPr>
            </w:pPr>
            <w:r w:rsidRPr="00546EE8">
              <w:rPr>
                <w:rFonts w:ascii="Times New Roman" w:eastAsia="SimSun" w:hAnsi="Times New Roman"/>
                <w:bCs/>
                <w:color w:val="0000E1"/>
                <w:sz w:val="20"/>
                <w:szCs w:val="20"/>
                <w:lang w:eastAsia="zh-CN" w:bidi="ar"/>
              </w:rPr>
              <w:t xml:space="preserve">д. </w:t>
            </w:r>
            <w:r>
              <w:rPr>
                <w:rFonts w:ascii="Times New Roman" w:eastAsia="SimSun" w:hAnsi="Times New Roman"/>
                <w:bCs/>
                <w:color w:val="0000E1"/>
                <w:sz w:val="20"/>
                <w:szCs w:val="20"/>
                <w:lang w:eastAsia="zh-CN" w:bidi="ar"/>
              </w:rPr>
              <w:t>Сагарук</w:t>
            </w:r>
          </w:p>
        </w:tc>
        <w:tc>
          <w:tcPr>
            <w:tcW w:w="1001" w:type="dxa"/>
            <w:tcBorders>
              <w:tl2br w:val="nil"/>
              <w:tr2bl w:val="nil"/>
            </w:tcBorders>
            <w:shd w:val="clear" w:color="auto" w:fill="D7D7D7"/>
            <w:vAlign w:val="center"/>
          </w:tcPr>
          <w:p w:rsidR="00546EE8" w:rsidRDefault="00546EE8" w:rsidP="00546EE8">
            <w:pPr>
              <w:spacing w:line="240" w:lineRule="auto"/>
              <w:ind w:firstLine="0"/>
              <w:jc w:val="center"/>
              <w:textAlignment w:val="center"/>
              <w:rPr>
                <w:rFonts w:ascii="Times New Roman" w:hAnsi="Times New Roman"/>
                <w:b/>
                <w:color w:val="0000E1"/>
                <w:sz w:val="20"/>
                <w:szCs w:val="20"/>
              </w:rPr>
            </w:pPr>
            <w:r>
              <w:rPr>
                <w:rFonts w:ascii="Times New Roman" w:eastAsia="SimSun" w:hAnsi="Times New Roman"/>
                <w:bCs/>
                <w:color w:val="0000E1"/>
                <w:sz w:val="20"/>
                <w:szCs w:val="20"/>
                <w:lang w:eastAsia="zh-CN" w:bidi="ar"/>
              </w:rPr>
              <w:t>д. Тотохон</w:t>
            </w:r>
          </w:p>
        </w:tc>
        <w:tc>
          <w:tcPr>
            <w:tcW w:w="950" w:type="dxa"/>
            <w:tcBorders>
              <w:tl2br w:val="nil"/>
              <w:tr2bl w:val="nil"/>
            </w:tcBorders>
            <w:shd w:val="clear" w:color="auto" w:fill="D7D7D7"/>
            <w:vAlign w:val="center"/>
          </w:tcPr>
          <w:p w:rsidR="00546EE8" w:rsidRDefault="00546EE8" w:rsidP="00546EE8">
            <w:pPr>
              <w:spacing w:line="240" w:lineRule="auto"/>
              <w:ind w:firstLine="0"/>
              <w:jc w:val="center"/>
              <w:textAlignment w:val="center"/>
              <w:rPr>
                <w:rFonts w:ascii="Times New Roman" w:eastAsia="SimSun" w:hAnsi="Times New Roman"/>
                <w:b/>
                <w:color w:val="0000E1"/>
                <w:sz w:val="20"/>
                <w:szCs w:val="20"/>
                <w:lang w:eastAsia="zh-CN" w:bidi="ar"/>
              </w:rPr>
            </w:pPr>
            <w:r>
              <w:rPr>
                <w:rFonts w:ascii="Times New Roman" w:eastAsia="SimSun" w:hAnsi="Times New Roman"/>
                <w:bCs/>
                <w:color w:val="0000E1"/>
                <w:sz w:val="20"/>
                <w:szCs w:val="20"/>
                <w:lang w:eastAsia="zh-CN" w:bidi="ar"/>
              </w:rPr>
              <w:t>с. Шохтой</w:t>
            </w:r>
          </w:p>
        </w:tc>
        <w:tc>
          <w:tcPr>
            <w:tcW w:w="892" w:type="dxa"/>
            <w:tcBorders>
              <w:tl2br w:val="nil"/>
              <w:tr2bl w:val="nil"/>
            </w:tcBorders>
            <w:shd w:val="clear" w:color="auto" w:fill="D7D7D7"/>
            <w:vAlign w:val="center"/>
          </w:tcPr>
          <w:p w:rsidR="00546EE8" w:rsidRDefault="004E4562" w:rsidP="00546EE8">
            <w:pPr>
              <w:spacing w:line="240" w:lineRule="auto"/>
              <w:ind w:firstLine="0"/>
              <w:jc w:val="center"/>
              <w:textAlignment w:val="center"/>
              <w:rPr>
                <w:rFonts w:ascii="Times New Roman" w:eastAsia="SimSun" w:hAnsi="Times New Roman"/>
                <w:bCs/>
                <w:color w:val="0000E1"/>
                <w:sz w:val="20"/>
                <w:szCs w:val="20"/>
                <w:lang w:eastAsia="zh-CN" w:bidi="ar"/>
              </w:rPr>
            </w:pPr>
            <w:r>
              <w:rPr>
                <w:rFonts w:ascii="Times New Roman" w:eastAsia="SimSun" w:hAnsi="Times New Roman"/>
                <w:bCs/>
                <w:color w:val="0000E1"/>
                <w:sz w:val="20"/>
                <w:szCs w:val="20"/>
                <w:lang w:eastAsia="zh-CN" w:bidi="ar"/>
              </w:rPr>
              <w:t>д</w:t>
            </w:r>
            <w:r w:rsidR="00546EE8">
              <w:rPr>
                <w:rFonts w:ascii="Times New Roman" w:eastAsia="SimSun" w:hAnsi="Times New Roman"/>
                <w:bCs/>
                <w:color w:val="0000E1"/>
                <w:sz w:val="20"/>
                <w:szCs w:val="20"/>
                <w:lang w:eastAsia="zh-CN" w:bidi="ar"/>
              </w:rPr>
              <w:t>.Корсук</w:t>
            </w:r>
          </w:p>
        </w:tc>
        <w:tc>
          <w:tcPr>
            <w:tcW w:w="1276" w:type="dxa"/>
            <w:tcBorders>
              <w:tl2br w:val="nil"/>
              <w:tr2bl w:val="nil"/>
            </w:tcBorders>
            <w:shd w:val="clear" w:color="auto" w:fill="D7D7D7"/>
            <w:vAlign w:val="center"/>
          </w:tcPr>
          <w:p w:rsidR="00546EE8" w:rsidRDefault="00546EE8" w:rsidP="00546EE8">
            <w:pPr>
              <w:spacing w:line="240" w:lineRule="auto"/>
              <w:ind w:firstLine="0"/>
              <w:jc w:val="center"/>
              <w:textAlignment w:val="center"/>
              <w:rPr>
                <w:rFonts w:ascii="Times New Roman" w:eastAsia="SimSun" w:hAnsi="Times New Roman"/>
                <w:bCs/>
                <w:color w:val="0000E1"/>
                <w:sz w:val="20"/>
                <w:szCs w:val="20"/>
                <w:lang w:eastAsia="zh-CN" w:bidi="ar"/>
              </w:rPr>
            </w:pPr>
            <w:r>
              <w:rPr>
                <w:rFonts w:ascii="Times New Roman" w:eastAsia="SimSun" w:hAnsi="Times New Roman"/>
                <w:bCs/>
                <w:color w:val="0000E1"/>
                <w:sz w:val="20"/>
                <w:szCs w:val="20"/>
                <w:lang w:eastAsia="zh-CN" w:bidi="ar"/>
              </w:rPr>
              <w:t>МО «Корсукское»</w:t>
            </w:r>
          </w:p>
        </w:tc>
      </w:tr>
      <w:tr w:rsidR="00546EE8" w:rsidTr="005C35EA">
        <w:trPr>
          <w:trHeight w:val="280"/>
          <w:tblHeader/>
          <w:jc w:val="center"/>
        </w:trPr>
        <w:tc>
          <w:tcPr>
            <w:tcW w:w="1794"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hAnsi="Times New Roman"/>
                <w:bCs/>
                <w:color w:val="0000E1"/>
                <w:sz w:val="20"/>
                <w:szCs w:val="20"/>
              </w:rPr>
            </w:pPr>
            <w:r>
              <w:rPr>
                <w:rFonts w:ascii="Times New Roman" w:hAnsi="Times New Roman"/>
                <w:bCs/>
                <w:color w:val="0000E1"/>
                <w:sz w:val="20"/>
                <w:szCs w:val="20"/>
              </w:rPr>
              <w:t>1</w:t>
            </w:r>
          </w:p>
        </w:tc>
        <w:tc>
          <w:tcPr>
            <w:tcW w:w="851"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hAnsi="Times New Roman"/>
                <w:bCs/>
                <w:color w:val="0000E1"/>
                <w:sz w:val="20"/>
                <w:szCs w:val="20"/>
              </w:rPr>
            </w:pPr>
            <w:r>
              <w:rPr>
                <w:rFonts w:ascii="Times New Roman" w:hAnsi="Times New Roman"/>
                <w:bCs/>
                <w:color w:val="0000E1"/>
                <w:sz w:val="20"/>
                <w:szCs w:val="20"/>
              </w:rPr>
              <w:t>2</w:t>
            </w:r>
          </w:p>
        </w:tc>
        <w:tc>
          <w:tcPr>
            <w:tcW w:w="858"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hAnsi="Times New Roman"/>
                <w:bCs/>
                <w:color w:val="0000E1"/>
                <w:sz w:val="20"/>
                <w:szCs w:val="20"/>
              </w:rPr>
            </w:pPr>
            <w:r>
              <w:rPr>
                <w:rFonts w:ascii="Times New Roman" w:hAnsi="Times New Roman"/>
                <w:bCs/>
                <w:color w:val="0000E1"/>
                <w:sz w:val="20"/>
                <w:szCs w:val="20"/>
              </w:rPr>
              <w:t>3</w:t>
            </w:r>
          </w:p>
        </w:tc>
        <w:tc>
          <w:tcPr>
            <w:tcW w:w="1276"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hAnsi="Times New Roman"/>
                <w:bCs/>
                <w:color w:val="0000E1"/>
                <w:sz w:val="20"/>
                <w:szCs w:val="20"/>
              </w:rPr>
            </w:pPr>
            <w:r>
              <w:rPr>
                <w:rFonts w:ascii="Times New Roman" w:hAnsi="Times New Roman"/>
                <w:bCs/>
                <w:color w:val="0000E1"/>
                <w:sz w:val="20"/>
                <w:szCs w:val="20"/>
              </w:rPr>
              <w:t>4</w:t>
            </w:r>
          </w:p>
        </w:tc>
        <w:tc>
          <w:tcPr>
            <w:tcW w:w="984"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hAnsi="Times New Roman"/>
                <w:bCs/>
                <w:color w:val="0000E1"/>
                <w:sz w:val="20"/>
                <w:szCs w:val="20"/>
              </w:rPr>
            </w:pPr>
            <w:r>
              <w:rPr>
                <w:rFonts w:ascii="Times New Roman" w:hAnsi="Times New Roman"/>
                <w:bCs/>
                <w:color w:val="0000E1"/>
                <w:sz w:val="20"/>
                <w:szCs w:val="20"/>
              </w:rPr>
              <w:t>5</w:t>
            </w:r>
          </w:p>
        </w:tc>
        <w:tc>
          <w:tcPr>
            <w:tcW w:w="1001"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hAnsi="Times New Roman"/>
                <w:bCs/>
                <w:color w:val="0000E1"/>
                <w:sz w:val="20"/>
                <w:szCs w:val="20"/>
              </w:rPr>
            </w:pPr>
            <w:r>
              <w:rPr>
                <w:rFonts w:ascii="Times New Roman" w:hAnsi="Times New Roman"/>
                <w:bCs/>
                <w:color w:val="0000E1"/>
                <w:sz w:val="20"/>
                <w:szCs w:val="20"/>
              </w:rPr>
              <w:t>6</w:t>
            </w:r>
          </w:p>
        </w:tc>
        <w:tc>
          <w:tcPr>
            <w:tcW w:w="950" w:type="dxa"/>
            <w:tcBorders>
              <w:tl2br w:val="nil"/>
              <w:tr2bl w:val="nil"/>
            </w:tcBorders>
            <w:shd w:val="clear" w:color="auto" w:fill="D7D7D7"/>
            <w:vAlign w:val="center"/>
          </w:tcPr>
          <w:p w:rsidR="00546EE8" w:rsidRDefault="00546EE8">
            <w:pPr>
              <w:spacing w:line="240" w:lineRule="auto"/>
              <w:ind w:firstLine="0"/>
              <w:jc w:val="center"/>
              <w:textAlignment w:val="center"/>
              <w:rPr>
                <w:rFonts w:ascii="Times New Roman" w:eastAsia="SimSun" w:hAnsi="Times New Roman"/>
                <w:bCs/>
                <w:color w:val="0000E1"/>
                <w:sz w:val="20"/>
                <w:szCs w:val="20"/>
                <w:lang w:eastAsia="zh-CN" w:bidi="ar"/>
              </w:rPr>
            </w:pPr>
            <w:r>
              <w:rPr>
                <w:rFonts w:ascii="Times New Roman" w:eastAsia="SimSun" w:hAnsi="Times New Roman"/>
                <w:bCs/>
                <w:color w:val="0000E1"/>
                <w:sz w:val="20"/>
                <w:szCs w:val="20"/>
                <w:lang w:eastAsia="zh-CN" w:bidi="ar"/>
              </w:rPr>
              <w:t>7</w:t>
            </w:r>
          </w:p>
        </w:tc>
        <w:tc>
          <w:tcPr>
            <w:tcW w:w="892" w:type="dxa"/>
            <w:tcBorders>
              <w:tl2br w:val="nil"/>
              <w:tr2bl w:val="nil"/>
            </w:tcBorders>
            <w:shd w:val="clear" w:color="auto" w:fill="D7D7D7"/>
          </w:tcPr>
          <w:p w:rsidR="00546EE8" w:rsidRDefault="00BC2166">
            <w:pPr>
              <w:spacing w:line="240" w:lineRule="auto"/>
              <w:ind w:firstLine="0"/>
              <w:jc w:val="center"/>
              <w:textAlignment w:val="center"/>
              <w:rPr>
                <w:rFonts w:ascii="Times New Roman" w:eastAsia="SimSun" w:hAnsi="Times New Roman"/>
                <w:bCs/>
                <w:color w:val="0000E1"/>
                <w:sz w:val="20"/>
                <w:szCs w:val="20"/>
                <w:lang w:eastAsia="zh-CN" w:bidi="ar"/>
              </w:rPr>
            </w:pPr>
            <w:r>
              <w:rPr>
                <w:rFonts w:ascii="Times New Roman" w:eastAsia="SimSun" w:hAnsi="Times New Roman"/>
                <w:bCs/>
                <w:color w:val="0000E1"/>
                <w:sz w:val="20"/>
                <w:szCs w:val="20"/>
                <w:lang w:eastAsia="zh-CN" w:bidi="ar"/>
              </w:rPr>
              <w:t>8</w:t>
            </w:r>
          </w:p>
        </w:tc>
        <w:tc>
          <w:tcPr>
            <w:tcW w:w="1276" w:type="dxa"/>
            <w:tcBorders>
              <w:tl2br w:val="nil"/>
              <w:tr2bl w:val="nil"/>
            </w:tcBorders>
            <w:shd w:val="clear" w:color="auto" w:fill="D7D7D7"/>
            <w:vAlign w:val="center"/>
          </w:tcPr>
          <w:p w:rsidR="00546EE8" w:rsidRDefault="00BC2166" w:rsidP="00BC2166">
            <w:pPr>
              <w:spacing w:line="240" w:lineRule="auto"/>
              <w:ind w:firstLine="0"/>
              <w:jc w:val="center"/>
              <w:textAlignment w:val="center"/>
              <w:rPr>
                <w:rFonts w:ascii="Times New Roman" w:eastAsia="SimSun" w:hAnsi="Times New Roman"/>
                <w:bCs/>
                <w:color w:val="0000E1"/>
                <w:sz w:val="20"/>
                <w:szCs w:val="20"/>
                <w:lang w:eastAsia="zh-CN" w:bidi="ar"/>
              </w:rPr>
            </w:pPr>
            <w:r>
              <w:rPr>
                <w:rFonts w:ascii="Times New Roman" w:eastAsia="SimSun" w:hAnsi="Times New Roman"/>
                <w:bCs/>
                <w:color w:val="0000E1"/>
                <w:sz w:val="20"/>
                <w:szCs w:val="20"/>
                <w:lang w:eastAsia="zh-CN" w:bidi="ar"/>
              </w:rPr>
              <w:t>9</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r w:rsidRPr="00546EE8">
              <w:rPr>
                <w:rFonts w:ascii="Times New Roman" w:eastAsia="SimSun" w:hAnsi="Times New Roman"/>
                <w:b/>
                <w:color w:val="0000E1"/>
                <w:sz w:val="20"/>
                <w:szCs w:val="20"/>
                <w:lang w:eastAsia="zh-CN" w:bidi="ar"/>
              </w:rPr>
              <w:t>Жилые зоны</w:t>
            </w:r>
          </w:p>
        </w:tc>
        <w:tc>
          <w:tcPr>
            <w:tcW w:w="851"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p>
        </w:tc>
        <w:tc>
          <w:tcPr>
            <w:tcW w:w="858"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84"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00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50"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92" w:type="dxa"/>
            <w:tcBorders>
              <w:tl2br w:val="nil"/>
              <w:tr2bl w:val="nil"/>
            </w:tcBorders>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r>
      <w:tr w:rsidR="00546EE8" w:rsidTr="005C35EA">
        <w:trPr>
          <w:trHeight w:val="6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r w:rsidRPr="0084281C">
              <w:rPr>
                <w:rFonts w:ascii="Times New Roman" w:eastAsia="SimSun" w:hAnsi="Times New Roman"/>
                <w:color w:val="0000E1"/>
                <w:sz w:val="20"/>
                <w:szCs w:val="20"/>
                <w:lang w:eastAsia="zh-CN" w:bidi="ar"/>
              </w:rPr>
              <w:t>Зона застройки индивидуальными жилыми домами</w:t>
            </w:r>
          </w:p>
        </w:tc>
        <w:tc>
          <w:tcPr>
            <w:tcW w:w="851" w:type="dxa"/>
            <w:tcBorders>
              <w:tl2br w:val="nil"/>
              <w:tr2bl w:val="nil"/>
            </w:tcBorders>
            <w:vAlign w:val="center"/>
          </w:tcPr>
          <w:p w:rsidR="00546EE8" w:rsidRDefault="003307A7">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72</w:t>
            </w:r>
            <w:r w:rsidR="00546EE8">
              <w:rPr>
                <w:rFonts w:ascii="Times New Roman" w:eastAsia="SimSun" w:hAnsi="Times New Roman"/>
                <w:color w:val="0000E1"/>
                <w:sz w:val="20"/>
                <w:szCs w:val="20"/>
                <w:lang w:eastAsia="zh-CN" w:bidi="ar"/>
              </w:rPr>
              <w:t>,4</w:t>
            </w:r>
          </w:p>
        </w:tc>
        <w:tc>
          <w:tcPr>
            <w:tcW w:w="858"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59,</w:t>
            </w:r>
            <w:r w:rsidRPr="00546EE8">
              <w:rPr>
                <w:rFonts w:ascii="Times New Roman" w:eastAsia="SimSun" w:hAnsi="Times New Roman"/>
                <w:color w:val="0000E1"/>
                <w:sz w:val="20"/>
                <w:szCs w:val="20"/>
                <w:lang w:eastAsia="zh-CN" w:bidi="ar"/>
              </w:rPr>
              <w:t>5</w:t>
            </w:r>
          </w:p>
        </w:tc>
        <w:tc>
          <w:tcPr>
            <w:tcW w:w="1276"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10,2</w:t>
            </w:r>
          </w:p>
        </w:tc>
        <w:tc>
          <w:tcPr>
            <w:tcW w:w="984"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sidRPr="002C2761">
              <w:rPr>
                <w:rFonts w:ascii="Times New Roman" w:eastAsia="SimSun" w:hAnsi="Times New Roman"/>
                <w:color w:val="0000E1"/>
                <w:sz w:val="20"/>
                <w:szCs w:val="20"/>
                <w:lang w:eastAsia="zh-CN" w:bidi="ar"/>
              </w:rPr>
              <w:t>34,</w:t>
            </w:r>
            <w:r w:rsidR="00E94BB0">
              <w:rPr>
                <w:rFonts w:ascii="Times New Roman" w:eastAsia="SimSun" w:hAnsi="Times New Roman"/>
                <w:color w:val="0000E1"/>
                <w:sz w:val="20"/>
                <w:szCs w:val="20"/>
                <w:lang w:eastAsia="zh-CN" w:bidi="ar"/>
              </w:rPr>
              <w:t>4</w:t>
            </w:r>
          </w:p>
        </w:tc>
        <w:tc>
          <w:tcPr>
            <w:tcW w:w="100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sidRPr="002C2761">
              <w:rPr>
                <w:rFonts w:ascii="Times New Roman" w:eastAsia="SimSun" w:hAnsi="Times New Roman"/>
                <w:color w:val="0000E1"/>
                <w:sz w:val="20"/>
                <w:szCs w:val="20"/>
                <w:lang w:eastAsia="zh-CN" w:bidi="ar"/>
              </w:rPr>
              <w:t>33,</w:t>
            </w:r>
            <w:r w:rsidR="00E94BB0">
              <w:rPr>
                <w:rFonts w:ascii="Times New Roman" w:eastAsia="SimSun" w:hAnsi="Times New Roman"/>
                <w:color w:val="0000E1"/>
                <w:sz w:val="20"/>
                <w:szCs w:val="20"/>
                <w:lang w:eastAsia="zh-CN" w:bidi="ar"/>
              </w:rPr>
              <w:t>6</w:t>
            </w:r>
          </w:p>
        </w:tc>
        <w:tc>
          <w:tcPr>
            <w:tcW w:w="950"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sidRPr="002C2761">
              <w:rPr>
                <w:rFonts w:ascii="Times New Roman" w:eastAsia="SimSun" w:hAnsi="Times New Roman"/>
                <w:color w:val="0000E1"/>
                <w:sz w:val="20"/>
                <w:szCs w:val="20"/>
                <w:lang w:val="en-US" w:eastAsia="zh-CN" w:bidi="ar"/>
              </w:rPr>
              <w:t>52,3</w:t>
            </w:r>
          </w:p>
        </w:tc>
        <w:tc>
          <w:tcPr>
            <w:tcW w:w="892" w:type="dxa"/>
            <w:tcBorders>
              <w:tl2br w:val="nil"/>
              <w:tr2bl w:val="nil"/>
            </w:tcBorders>
            <w:vAlign w:val="center"/>
          </w:tcPr>
          <w:p w:rsidR="00546EE8" w:rsidRDefault="002C2761" w:rsidP="002C2761">
            <w:pPr>
              <w:spacing w:line="240" w:lineRule="auto"/>
              <w:ind w:firstLine="0"/>
              <w:jc w:val="center"/>
              <w:rPr>
                <w:rFonts w:ascii="Times New Roman" w:hAnsi="Times New Roman"/>
                <w:color w:val="0000E1"/>
                <w:sz w:val="20"/>
                <w:szCs w:val="20"/>
              </w:rPr>
            </w:pPr>
            <w:r w:rsidRPr="002C2761">
              <w:rPr>
                <w:rFonts w:ascii="Times New Roman" w:hAnsi="Times New Roman"/>
                <w:color w:val="0000E1"/>
                <w:sz w:val="20"/>
                <w:szCs w:val="20"/>
              </w:rPr>
              <w:t>155,</w:t>
            </w:r>
            <w:r w:rsidR="00E94BB0">
              <w:rPr>
                <w:rFonts w:ascii="Times New Roman" w:hAnsi="Times New Roman"/>
                <w:color w:val="0000E1"/>
                <w:sz w:val="20"/>
                <w:szCs w:val="20"/>
              </w:rPr>
              <w:t>6</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proofErr w:type="spellStart"/>
            <w:r>
              <w:rPr>
                <w:rFonts w:ascii="Times New Roman" w:eastAsia="SimSun" w:hAnsi="Times New Roman"/>
                <w:b/>
                <w:color w:val="0000E1"/>
                <w:sz w:val="20"/>
                <w:szCs w:val="20"/>
                <w:lang w:val="en-US" w:eastAsia="zh-CN" w:bidi="ar"/>
              </w:rPr>
              <w:t>Общественно-деловые</w:t>
            </w:r>
            <w:proofErr w:type="spellEnd"/>
            <w:r>
              <w:rPr>
                <w:rFonts w:ascii="Times New Roman" w:eastAsia="SimSun" w:hAnsi="Times New Roman"/>
                <w:b/>
                <w:color w:val="0000E1"/>
                <w:sz w:val="20"/>
                <w:szCs w:val="20"/>
                <w:lang w:val="en-US" w:eastAsia="zh-CN" w:bidi="ar"/>
              </w:rPr>
              <w:t xml:space="preserve"> зоны</w:t>
            </w:r>
          </w:p>
        </w:tc>
        <w:tc>
          <w:tcPr>
            <w:tcW w:w="851"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p>
        </w:tc>
        <w:tc>
          <w:tcPr>
            <w:tcW w:w="858"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rsidP="00546EE8">
            <w:pPr>
              <w:spacing w:line="240" w:lineRule="auto"/>
              <w:ind w:firstLine="0"/>
              <w:jc w:val="center"/>
              <w:rPr>
                <w:rFonts w:ascii="Times New Roman" w:hAnsi="Times New Roman"/>
                <w:color w:val="0000E1"/>
                <w:sz w:val="20"/>
                <w:szCs w:val="20"/>
              </w:rPr>
            </w:pPr>
          </w:p>
        </w:tc>
        <w:tc>
          <w:tcPr>
            <w:tcW w:w="984"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00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50"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92" w:type="dxa"/>
            <w:tcBorders>
              <w:tl2br w:val="nil"/>
              <w:tr2bl w:val="nil"/>
            </w:tcBorders>
          </w:tcPr>
          <w:p w:rsidR="00546EE8" w:rsidRDefault="00546EE8">
            <w:pPr>
              <w:spacing w:line="240" w:lineRule="auto"/>
              <w:ind w:firstLine="0"/>
              <w:jc w:val="center"/>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p>
        </w:tc>
      </w:tr>
      <w:tr w:rsidR="00546EE8" w:rsidTr="005C35EA">
        <w:trPr>
          <w:trHeight w:val="6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Многофункциональная</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общественно-деловая</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зона</w:t>
            </w:r>
            <w:proofErr w:type="spellEnd"/>
          </w:p>
        </w:tc>
        <w:tc>
          <w:tcPr>
            <w:tcW w:w="851" w:type="dxa"/>
            <w:tcBorders>
              <w:tl2br w:val="nil"/>
              <w:tr2bl w:val="nil"/>
            </w:tcBorders>
            <w:vAlign w:val="center"/>
          </w:tcPr>
          <w:p w:rsidR="00546EE8" w:rsidRDefault="002C2761">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eastAsia="zh-CN" w:bidi="ar"/>
              </w:rPr>
              <w:t>-</w:t>
            </w:r>
          </w:p>
        </w:tc>
        <w:tc>
          <w:tcPr>
            <w:tcW w:w="858" w:type="dxa"/>
            <w:tcBorders>
              <w:tl2br w:val="nil"/>
              <w:tr2bl w:val="nil"/>
            </w:tcBorders>
            <w:vAlign w:val="center"/>
          </w:tcPr>
          <w:p w:rsidR="00546EE8" w:rsidRDefault="002C2761">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eastAsia="zh-CN" w:bidi="ar"/>
              </w:rPr>
              <w:t>-</w:t>
            </w:r>
          </w:p>
        </w:tc>
        <w:tc>
          <w:tcPr>
            <w:tcW w:w="1276" w:type="dxa"/>
            <w:tcBorders>
              <w:tl2br w:val="nil"/>
              <w:tr2bl w:val="nil"/>
            </w:tcBorders>
            <w:vAlign w:val="center"/>
          </w:tcPr>
          <w:p w:rsidR="00546EE8" w:rsidRDefault="00546EE8" w:rsidP="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00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2,0</w:t>
            </w:r>
          </w:p>
        </w:tc>
        <w:tc>
          <w:tcPr>
            <w:tcW w:w="950"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0,6</w:t>
            </w:r>
          </w:p>
        </w:tc>
        <w:tc>
          <w:tcPr>
            <w:tcW w:w="892" w:type="dxa"/>
            <w:tcBorders>
              <w:tl2br w:val="nil"/>
              <w:tr2bl w:val="nil"/>
            </w:tcBorders>
            <w:vAlign w:val="center"/>
          </w:tcPr>
          <w:p w:rsidR="00546EE8" w:rsidRDefault="002C2761" w:rsidP="002C2761">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0,5</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r>
      <w:tr w:rsidR="00546EE8" w:rsidTr="005C35EA">
        <w:trPr>
          <w:trHeight w:val="6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Зона</w:t>
            </w:r>
            <w:proofErr w:type="spellEnd"/>
            <w:r>
              <w:rPr>
                <w:rFonts w:ascii="Times New Roman" w:eastAsia="SimSun" w:hAnsi="Times New Roman"/>
                <w:color w:val="0000E1"/>
                <w:sz w:val="20"/>
                <w:szCs w:val="20"/>
                <w:lang w:val="en-US" w:eastAsia="zh-CN" w:bidi="ar"/>
              </w:rPr>
              <w:t xml:space="preserve"> специализированной общественной застройки</w:t>
            </w:r>
          </w:p>
        </w:tc>
        <w:tc>
          <w:tcPr>
            <w:tcW w:w="85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1,7</w:t>
            </w:r>
          </w:p>
        </w:tc>
        <w:tc>
          <w:tcPr>
            <w:tcW w:w="858"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0</w:t>
            </w:r>
            <w:r>
              <w:rPr>
                <w:rFonts w:ascii="Times New Roman" w:eastAsia="SimSun" w:hAnsi="Times New Roman"/>
                <w:color w:val="0000E1"/>
                <w:sz w:val="20"/>
                <w:szCs w:val="20"/>
                <w:lang w:eastAsia="zh-CN" w:bidi="ar"/>
              </w:rPr>
              <w:t>,</w:t>
            </w:r>
            <w:r w:rsidR="00546EE8">
              <w:rPr>
                <w:rFonts w:ascii="Times New Roman" w:eastAsia="SimSun" w:hAnsi="Times New Roman"/>
                <w:color w:val="0000E1"/>
                <w:sz w:val="20"/>
                <w:szCs w:val="20"/>
                <w:lang w:eastAsia="zh-CN" w:bidi="ar"/>
              </w:rPr>
              <w:t>4</w:t>
            </w:r>
          </w:p>
        </w:tc>
        <w:tc>
          <w:tcPr>
            <w:tcW w:w="1276" w:type="dxa"/>
            <w:tcBorders>
              <w:tl2br w:val="nil"/>
              <w:tr2bl w:val="nil"/>
            </w:tcBorders>
            <w:vAlign w:val="center"/>
          </w:tcPr>
          <w:p w:rsidR="00546EE8" w:rsidRDefault="00546EE8" w:rsidP="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00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w:t>
            </w:r>
          </w:p>
        </w:tc>
        <w:tc>
          <w:tcPr>
            <w:tcW w:w="950"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1,7</w:t>
            </w:r>
          </w:p>
        </w:tc>
        <w:tc>
          <w:tcPr>
            <w:tcW w:w="892" w:type="dxa"/>
            <w:tcBorders>
              <w:tl2br w:val="nil"/>
              <w:tr2bl w:val="nil"/>
            </w:tcBorders>
            <w:vAlign w:val="center"/>
          </w:tcPr>
          <w:p w:rsidR="00546EE8" w:rsidRDefault="002C2761" w:rsidP="002C2761">
            <w:pPr>
              <w:spacing w:line="240" w:lineRule="auto"/>
              <w:ind w:firstLine="0"/>
              <w:jc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7,9</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r>
      <w:tr w:rsidR="00546EE8" w:rsidTr="005C35EA">
        <w:trPr>
          <w:trHeight w:val="72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r w:rsidRPr="0084281C">
              <w:rPr>
                <w:rFonts w:ascii="Times New Roman" w:eastAsia="SimSun" w:hAnsi="Times New Roman"/>
                <w:b/>
                <w:color w:val="0000E1"/>
                <w:sz w:val="20"/>
                <w:szCs w:val="20"/>
                <w:lang w:eastAsia="zh-CN" w:bidi="ar"/>
              </w:rPr>
              <w:t>Производственные зоны, зоны инженерной и транспортной инфраструктур</w:t>
            </w:r>
          </w:p>
        </w:tc>
        <w:tc>
          <w:tcPr>
            <w:tcW w:w="85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58"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rsidP="00546EE8">
            <w:pPr>
              <w:spacing w:line="240" w:lineRule="auto"/>
              <w:ind w:firstLine="0"/>
              <w:jc w:val="center"/>
              <w:rPr>
                <w:rFonts w:ascii="Times New Roman" w:hAnsi="Times New Roman"/>
                <w:color w:val="0000E1"/>
                <w:sz w:val="20"/>
                <w:szCs w:val="20"/>
              </w:rPr>
            </w:pPr>
          </w:p>
        </w:tc>
        <w:tc>
          <w:tcPr>
            <w:tcW w:w="984"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00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50"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92" w:type="dxa"/>
            <w:tcBorders>
              <w:tl2br w:val="nil"/>
              <w:tr2bl w:val="nil"/>
            </w:tcBorders>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Производственная</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зона</w:t>
            </w:r>
            <w:proofErr w:type="spellEnd"/>
          </w:p>
        </w:tc>
        <w:tc>
          <w:tcPr>
            <w:tcW w:w="85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3,</w:t>
            </w:r>
            <w:r w:rsidR="00326B7D">
              <w:rPr>
                <w:rFonts w:ascii="Times New Roman" w:hAnsi="Times New Roman"/>
                <w:color w:val="0000E1"/>
                <w:sz w:val="20"/>
                <w:szCs w:val="20"/>
              </w:rPr>
              <w:t>6</w:t>
            </w:r>
          </w:p>
        </w:tc>
        <w:tc>
          <w:tcPr>
            <w:tcW w:w="858" w:type="dxa"/>
            <w:tcBorders>
              <w:tl2br w:val="nil"/>
              <w:tr2bl w:val="nil"/>
            </w:tcBorders>
            <w:vAlign w:val="center"/>
          </w:tcPr>
          <w:p w:rsidR="00546EE8" w:rsidRDefault="002C2761">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1,8</w:t>
            </w:r>
          </w:p>
        </w:tc>
        <w:tc>
          <w:tcPr>
            <w:tcW w:w="1276" w:type="dxa"/>
            <w:tcBorders>
              <w:tl2br w:val="nil"/>
              <w:tr2bl w:val="nil"/>
            </w:tcBorders>
            <w:vAlign w:val="center"/>
          </w:tcPr>
          <w:p w:rsidR="00546EE8" w:rsidRP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00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w:t>
            </w:r>
          </w:p>
        </w:tc>
        <w:tc>
          <w:tcPr>
            <w:tcW w:w="950"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892" w:type="dxa"/>
            <w:tcBorders>
              <w:tl2br w:val="nil"/>
              <w:tr2bl w:val="nil"/>
            </w:tcBorders>
            <w:vAlign w:val="center"/>
          </w:tcPr>
          <w:p w:rsidR="00546EE8" w:rsidRDefault="002C2761" w:rsidP="002C2761">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11,8</w:t>
            </w:r>
          </w:p>
        </w:tc>
        <w:tc>
          <w:tcPr>
            <w:tcW w:w="1276" w:type="dxa"/>
            <w:tcBorders>
              <w:tl2br w:val="nil"/>
              <w:tr2bl w:val="nil"/>
            </w:tcBorders>
            <w:vAlign w:val="center"/>
          </w:tcPr>
          <w:p w:rsidR="00546EE8" w:rsidRDefault="002C2761">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171,</w:t>
            </w:r>
            <w:r w:rsidR="00326B7D">
              <w:rPr>
                <w:rFonts w:ascii="Times New Roman" w:hAnsi="Times New Roman"/>
                <w:color w:val="0000E1"/>
                <w:sz w:val="20"/>
                <w:szCs w:val="20"/>
              </w:rPr>
              <w:t>6</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eastAsia="SimSun" w:hAnsi="Times New Roman"/>
                <w:color w:val="0000E1"/>
                <w:sz w:val="20"/>
                <w:szCs w:val="20"/>
                <w:lang w:val="en-US" w:eastAsia="zh-CN" w:bidi="ar"/>
              </w:rPr>
            </w:pPr>
            <w:proofErr w:type="spellStart"/>
            <w:r>
              <w:rPr>
                <w:rFonts w:ascii="Times New Roman" w:eastAsia="SimSun" w:hAnsi="Times New Roman"/>
                <w:color w:val="0000E1"/>
                <w:sz w:val="20"/>
                <w:szCs w:val="20"/>
                <w:lang w:val="en-US" w:eastAsia="zh-CN" w:bidi="ar"/>
              </w:rPr>
              <w:t>Коммунально-складская</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зона</w:t>
            </w:r>
            <w:proofErr w:type="spellEnd"/>
          </w:p>
        </w:tc>
        <w:tc>
          <w:tcPr>
            <w:tcW w:w="851" w:type="dxa"/>
            <w:tcBorders>
              <w:tl2br w:val="nil"/>
              <w:tr2bl w:val="nil"/>
            </w:tcBorders>
            <w:vAlign w:val="center"/>
          </w:tcPr>
          <w:p w:rsidR="00546EE8" w:rsidRDefault="002C2761">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858" w:type="dxa"/>
            <w:tcBorders>
              <w:tl2br w:val="nil"/>
              <w:tr2bl w:val="nil"/>
            </w:tcBorders>
            <w:vAlign w:val="center"/>
          </w:tcPr>
          <w:p w:rsidR="00546EE8" w:rsidRDefault="002C2761">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val="en-US" w:eastAsia="zh-CN" w:bidi="ar"/>
              </w:rPr>
              <w:t>1,</w:t>
            </w:r>
            <w:r w:rsidR="00326B7D">
              <w:rPr>
                <w:rFonts w:ascii="Times New Roman" w:eastAsia="SimSun" w:hAnsi="Times New Roman"/>
                <w:color w:val="0000E1"/>
                <w:sz w:val="20"/>
                <w:szCs w:val="20"/>
                <w:lang w:val="en-US" w:eastAsia="zh-CN" w:bidi="ar"/>
              </w:rPr>
              <w:t>2</w:t>
            </w:r>
          </w:p>
        </w:tc>
        <w:tc>
          <w:tcPr>
            <w:tcW w:w="1276" w:type="dxa"/>
            <w:tcBorders>
              <w:tl2br w:val="nil"/>
              <w:tr2bl w:val="nil"/>
            </w:tcBorders>
            <w:vAlign w:val="center"/>
          </w:tcPr>
          <w:p w:rsidR="00546EE8" w:rsidRP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001"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50"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w:t>
            </w:r>
          </w:p>
        </w:tc>
        <w:tc>
          <w:tcPr>
            <w:tcW w:w="892" w:type="dxa"/>
            <w:tcBorders>
              <w:tl2br w:val="nil"/>
              <w:tr2bl w:val="nil"/>
            </w:tcBorders>
            <w:vAlign w:val="center"/>
          </w:tcPr>
          <w:p w:rsidR="00546EE8" w:rsidRDefault="002C2761" w:rsidP="002C2761">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Зона</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инженерной</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инфраструктуры</w:t>
            </w:r>
            <w:proofErr w:type="spellEnd"/>
          </w:p>
        </w:tc>
        <w:tc>
          <w:tcPr>
            <w:tcW w:w="851"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0,00</w:t>
            </w:r>
            <w:r>
              <w:rPr>
                <w:rFonts w:ascii="Times New Roman" w:eastAsia="SimSun" w:hAnsi="Times New Roman"/>
                <w:color w:val="0000E1"/>
                <w:sz w:val="20"/>
                <w:szCs w:val="20"/>
                <w:lang w:val="en-US" w:eastAsia="zh-CN" w:bidi="ar"/>
              </w:rPr>
              <w:t>4</w:t>
            </w:r>
          </w:p>
        </w:tc>
        <w:tc>
          <w:tcPr>
            <w:tcW w:w="858" w:type="dxa"/>
            <w:tcBorders>
              <w:tl2br w:val="nil"/>
              <w:tr2bl w:val="nil"/>
            </w:tcBorders>
            <w:vAlign w:val="center"/>
          </w:tcPr>
          <w:p w:rsidR="00546EE8" w:rsidRPr="002C2761" w:rsidRDefault="002C2761">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0,0047</w:t>
            </w:r>
          </w:p>
        </w:tc>
        <w:tc>
          <w:tcPr>
            <w:tcW w:w="1276" w:type="dxa"/>
            <w:tcBorders>
              <w:tl2br w:val="nil"/>
              <w:tr2bl w:val="nil"/>
            </w:tcBorders>
            <w:vAlign w:val="center"/>
          </w:tcPr>
          <w:p w:rsidR="00546EE8" w:rsidRDefault="00546EE8" w:rsidP="00546EE8">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0,0037</w:t>
            </w:r>
          </w:p>
        </w:tc>
        <w:tc>
          <w:tcPr>
            <w:tcW w:w="1001" w:type="dxa"/>
            <w:tcBorders>
              <w:tl2br w:val="nil"/>
              <w:tr2bl w:val="nil"/>
            </w:tcBorders>
            <w:vAlign w:val="center"/>
          </w:tcPr>
          <w:p w:rsidR="00546EE8" w:rsidRDefault="002C2761">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0,0038</w:t>
            </w:r>
          </w:p>
        </w:tc>
        <w:tc>
          <w:tcPr>
            <w:tcW w:w="950"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0,</w:t>
            </w:r>
            <w:r w:rsidR="002C2761">
              <w:rPr>
                <w:rFonts w:ascii="Times New Roman" w:eastAsia="SimSun" w:hAnsi="Times New Roman"/>
                <w:color w:val="0000E1"/>
                <w:sz w:val="20"/>
                <w:szCs w:val="20"/>
                <w:lang w:val="en-US" w:eastAsia="zh-CN" w:bidi="ar"/>
              </w:rPr>
              <w:t>0102</w:t>
            </w:r>
          </w:p>
        </w:tc>
        <w:tc>
          <w:tcPr>
            <w:tcW w:w="892" w:type="dxa"/>
            <w:tcBorders>
              <w:tl2br w:val="nil"/>
              <w:tr2bl w:val="nil"/>
            </w:tcBorders>
            <w:vAlign w:val="center"/>
          </w:tcPr>
          <w:p w:rsidR="00546EE8" w:rsidRDefault="002C2761" w:rsidP="002C2761">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0,05</w:t>
            </w:r>
          </w:p>
        </w:tc>
        <w:tc>
          <w:tcPr>
            <w:tcW w:w="1276" w:type="dxa"/>
            <w:tcBorders>
              <w:tl2br w:val="nil"/>
              <w:tr2bl w:val="nil"/>
            </w:tcBorders>
            <w:vAlign w:val="center"/>
          </w:tcPr>
          <w:p w:rsidR="00546EE8" w:rsidRDefault="002C2761">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lastRenderedPageBreak/>
              <w:t>Зона</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транспортной</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инфраструктуры</w:t>
            </w:r>
            <w:proofErr w:type="spellEnd"/>
          </w:p>
        </w:tc>
        <w:tc>
          <w:tcPr>
            <w:tcW w:w="851" w:type="dxa"/>
            <w:tcBorders>
              <w:tl2br w:val="nil"/>
              <w:tr2bl w:val="nil"/>
            </w:tcBorders>
            <w:vAlign w:val="center"/>
          </w:tcPr>
          <w:p w:rsidR="00546EE8" w:rsidRDefault="001B6EAE">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val="en-US" w:eastAsia="zh-CN" w:bidi="ar"/>
              </w:rPr>
              <w:t>1,0</w:t>
            </w:r>
          </w:p>
        </w:tc>
        <w:tc>
          <w:tcPr>
            <w:tcW w:w="858" w:type="dxa"/>
            <w:tcBorders>
              <w:tl2br w:val="nil"/>
              <w:tr2bl w:val="nil"/>
            </w:tcBorders>
            <w:vAlign w:val="center"/>
          </w:tcPr>
          <w:p w:rsidR="00546EE8" w:rsidRDefault="001B6EAE">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val="en-US" w:eastAsia="zh-CN" w:bidi="ar"/>
              </w:rPr>
              <w:t>1,4</w:t>
            </w:r>
          </w:p>
        </w:tc>
        <w:tc>
          <w:tcPr>
            <w:tcW w:w="1276"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001" w:type="dxa"/>
            <w:tcBorders>
              <w:tl2br w:val="nil"/>
              <w:tr2bl w:val="nil"/>
            </w:tcBorders>
            <w:vAlign w:val="center"/>
          </w:tcPr>
          <w:p w:rsidR="00546EE8" w:rsidRDefault="001B6EAE">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0,8</w:t>
            </w:r>
          </w:p>
        </w:tc>
        <w:tc>
          <w:tcPr>
            <w:tcW w:w="950" w:type="dxa"/>
            <w:tcBorders>
              <w:tl2br w:val="nil"/>
              <w:tr2bl w:val="nil"/>
            </w:tcBorders>
            <w:vAlign w:val="center"/>
          </w:tcPr>
          <w:p w:rsidR="00546EE8" w:rsidRDefault="001B6EAE">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val="en-US" w:eastAsia="zh-CN" w:bidi="ar"/>
              </w:rPr>
              <w:t>4,2</w:t>
            </w:r>
          </w:p>
        </w:tc>
        <w:tc>
          <w:tcPr>
            <w:tcW w:w="892" w:type="dxa"/>
            <w:tcBorders>
              <w:tl2br w:val="nil"/>
              <w:tr2bl w:val="nil"/>
            </w:tcBorders>
            <w:vAlign w:val="center"/>
          </w:tcPr>
          <w:p w:rsidR="00546EE8" w:rsidRDefault="001B6EAE" w:rsidP="001B6EAE">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val="en-US" w:eastAsia="zh-CN" w:bidi="ar"/>
              </w:rPr>
              <w:t>11,2</w:t>
            </w:r>
          </w:p>
        </w:tc>
        <w:tc>
          <w:tcPr>
            <w:tcW w:w="1276" w:type="dxa"/>
            <w:tcBorders>
              <w:tl2br w:val="nil"/>
              <w:tr2bl w:val="nil"/>
            </w:tcBorders>
            <w:vAlign w:val="center"/>
          </w:tcPr>
          <w:p w:rsidR="00546EE8" w:rsidRDefault="001B6EAE">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val="en-US" w:eastAsia="zh-CN" w:bidi="ar"/>
              </w:rPr>
              <w:t>93,9</w:t>
            </w:r>
          </w:p>
        </w:tc>
      </w:tr>
      <w:tr w:rsidR="00546EE8" w:rsidTr="005C35EA">
        <w:trPr>
          <w:trHeight w:val="36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r>
              <w:rPr>
                <w:rFonts w:ascii="Times New Roman" w:eastAsia="SimSun" w:hAnsi="Times New Roman"/>
                <w:b/>
                <w:color w:val="0000E1"/>
                <w:sz w:val="20"/>
                <w:szCs w:val="20"/>
                <w:lang w:val="en-US" w:eastAsia="zh-CN" w:bidi="ar"/>
              </w:rPr>
              <w:t>Зоны сельскохозяйственного использования</w:t>
            </w:r>
          </w:p>
        </w:tc>
        <w:tc>
          <w:tcPr>
            <w:tcW w:w="85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58"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rsidP="00546EE8">
            <w:pPr>
              <w:spacing w:line="240" w:lineRule="auto"/>
              <w:ind w:firstLine="0"/>
              <w:jc w:val="center"/>
              <w:rPr>
                <w:rFonts w:ascii="Times New Roman" w:hAnsi="Times New Roman"/>
                <w:color w:val="0000E1"/>
                <w:sz w:val="20"/>
                <w:szCs w:val="20"/>
              </w:rPr>
            </w:pPr>
          </w:p>
        </w:tc>
        <w:tc>
          <w:tcPr>
            <w:tcW w:w="984"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00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50"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92" w:type="dxa"/>
            <w:tcBorders>
              <w:tl2br w:val="nil"/>
              <w:tr2bl w:val="nil"/>
            </w:tcBorders>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Зона</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сельскохозяйственных</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угодий</w:t>
            </w:r>
            <w:proofErr w:type="spellEnd"/>
          </w:p>
        </w:tc>
        <w:tc>
          <w:tcPr>
            <w:tcW w:w="851" w:type="dxa"/>
            <w:tcBorders>
              <w:tl2br w:val="nil"/>
              <w:tr2bl w:val="nil"/>
            </w:tcBorders>
            <w:vAlign w:val="center"/>
          </w:tcPr>
          <w:p w:rsidR="00546EE8" w:rsidRDefault="001B6EAE">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0,18</w:t>
            </w:r>
          </w:p>
        </w:tc>
        <w:tc>
          <w:tcPr>
            <w:tcW w:w="858" w:type="dxa"/>
            <w:tcBorders>
              <w:tl2br w:val="nil"/>
              <w:tr2bl w:val="nil"/>
            </w:tcBorders>
            <w:vAlign w:val="center"/>
          </w:tcPr>
          <w:p w:rsidR="00546EE8" w:rsidRDefault="001B6EAE">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4,7</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84"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001" w:type="dxa"/>
            <w:tcBorders>
              <w:tl2br w:val="nil"/>
              <w:tr2bl w:val="nil"/>
            </w:tcBorders>
            <w:vAlign w:val="center"/>
          </w:tcPr>
          <w:p w:rsidR="00546EE8" w:rsidRDefault="001B6EAE">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3,15</w:t>
            </w:r>
          </w:p>
        </w:tc>
        <w:tc>
          <w:tcPr>
            <w:tcW w:w="950"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892" w:type="dxa"/>
            <w:tcBorders>
              <w:tl2br w:val="nil"/>
              <w:tr2bl w:val="nil"/>
            </w:tcBorders>
          </w:tcPr>
          <w:p w:rsidR="00546EE8" w:rsidRDefault="00546EE8">
            <w:pPr>
              <w:spacing w:line="240" w:lineRule="auto"/>
              <w:ind w:firstLine="0"/>
              <w:jc w:val="center"/>
              <w:textAlignment w:val="center"/>
              <w:rPr>
                <w:rFonts w:ascii="Times New Roman" w:eastAsia="SimSun" w:hAnsi="Times New Roman"/>
                <w:color w:val="0000E1"/>
                <w:sz w:val="20"/>
                <w:szCs w:val="20"/>
                <w:lang w:val="en-US" w:eastAsia="zh-CN" w:bidi="ar"/>
              </w:rPr>
            </w:pPr>
          </w:p>
        </w:tc>
        <w:tc>
          <w:tcPr>
            <w:tcW w:w="1276" w:type="dxa"/>
            <w:tcBorders>
              <w:tl2br w:val="nil"/>
              <w:tr2bl w:val="nil"/>
            </w:tcBorders>
            <w:vAlign w:val="center"/>
          </w:tcPr>
          <w:p w:rsidR="00546EE8" w:rsidRDefault="003307A7">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val="en-US" w:eastAsia="zh-CN" w:bidi="ar"/>
              </w:rPr>
              <w:t>11509</w:t>
            </w:r>
            <w:r w:rsidR="001B6EAE" w:rsidRPr="001B6EAE">
              <w:rPr>
                <w:rFonts w:ascii="Times New Roman" w:eastAsia="SimSun" w:hAnsi="Times New Roman"/>
                <w:color w:val="0000E1"/>
                <w:sz w:val="20"/>
                <w:szCs w:val="20"/>
                <w:lang w:val="en-US" w:eastAsia="zh-CN" w:bidi="ar"/>
              </w:rPr>
              <w:t>,5</w:t>
            </w:r>
          </w:p>
        </w:tc>
      </w:tr>
      <w:tr w:rsidR="00546EE8" w:rsidTr="005C35EA">
        <w:trPr>
          <w:trHeight w:val="6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Производственная</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зона</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сельскохозяйственных</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предприятий</w:t>
            </w:r>
            <w:proofErr w:type="spellEnd"/>
          </w:p>
        </w:tc>
        <w:tc>
          <w:tcPr>
            <w:tcW w:w="851" w:type="dxa"/>
            <w:tcBorders>
              <w:tl2br w:val="nil"/>
              <w:tr2bl w:val="nil"/>
            </w:tcBorders>
            <w:vAlign w:val="center"/>
          </w:tcPr>
          <w:p w:rsidR="00546EE8" w:rsidRDefault="00326B7D">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10,0</w:t>
            </w:r>
          </w:p>
        </w:tc>
        <w:tc>
          <w:tcPr>
            <w:tcW w:w="858" w:type="dxa"/>
            <w:tcBorders>
              <w:tl2br w:val="nil"/>
              <w:tr2bl w:val="nil"/>
            </w:tcBorders>
            <w:vAlign w:val="center"/>
          </w:tcPr>
          <w:p w:rsidR="00546EE8" w:rsidRDefault="00326B7D">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4,0</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84"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001"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50" w:type="dxa"/>
            <w:tcBorders>
              <w:tl2br w:val="nil"/>
              <w:tr2bl w:val="nil"/>
            </w:tcBorders>
            <w:vAlign w:val="center"/>
          </w:tcPr>
          <w:p w:rsidR="00546EE8" w:rsidRDefault="001B6EAE">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w:t>
            </w:r>
          </w:p>
        </w:tc>
        <w:tc>
          <w:tcPr>
            <w:tcW w:w="892" w:type="dxa"/>
            <w:tcBorders>
              <w:tl2br w:val="nil"/>
              <w:tr2bl w:val="nil"/>
            </w:tcBorders>
            <w:vAlign w:val="center"/>
          </w:tcPr>
          <w:p w:rsidR="00546EE8" w:rsidRPr="00326B7D" w:rsidRDefault="00326B7D" w:rsidP="00326B7D">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1276" w:type="dxa"/>
            <w:tcBorders>
              <w:tl2br w:val="nil"/>
              <w:tr2bl w:val="nil"/>
            </w:tcBorders>
            <w:vAlign w:val="center"/>
          </w:tcPr>
          <w:p w:rsidR="00546EE8" w:rsidRDefault="001B6EAE">
            <w:pPr>
              <w:spacing w:line="240" w:lineRule="auto"/>
              <w:ind w:firstLine="0"/>
              <w:jc w:val="center"/>
              <w:textAlignment w:val="center"/>
              <w:rPr>
                <w:rFonts w:ascii="Times New Roman" w:hAnsi="Times New Roman"/>
                <w:color w:val="0000E1"/>
                <w:sz w:val="20"/>
                <w:szCs w:val="20"/>
              </w:rPr>
            </w:pPr>
            <w:r w:rsidRPr="001B6EAE">
              <w:rPr>
                <w:rFonts w:ascii="Times New Roman" w:hAnsi="Times New Roman"/>
                <w:color w:val="0000E1"/>
                <w:sz w:val="20"/>
                <w:szCs w:val="20"/>
              </w:rPr>
              <w:t>7,36</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r>
              <w:rPr>
                <w:rFonts w:ascii="Times New Roman" w:eastAsia="SimSun" w:hAnsi="Times New Roman"/>
                <w:b/>
                <w:color w:val="0000E1"/>
                <w:sz w:val="20"/>
                <w:szCs w:val="20"/>
                <w:lang w:val="en-US" w:eastAsia="zh-CN" w:bidi="ar"/>
              </w:rPr>
              <w:t xml:space="preserve">Зоны </w:t>
            </w:r>
            <w:proofErr w:type="spellStart"/>
            <w:r>
              <w:rPr>
                <w:rFonts w:ascii="Times New Roman" w:eastAsia="SimSun" w:hAnsi="Times New Roman"/>
                <w:b/>
                <w:color w:val="0000E1"/>
                <w:sz w:val="20"/>
                <w:szCs w:val="20"/>
                <w:lang w:val="en-US" w:eastAsia="zh-CN" w:bidi="ar"/>
              </w:rPr>
              <w:t>рекреационного</w:t>
            </w:r>
            <w:proofErr w:type="spellEnd"/>
            <w:r>
              <w:rPr>
                <w:rFonts w:ascii="Times New Roman" w:eastAsia="SimSun" w:hAnsi="Times New Roman"/>
                <w:b/>
                <w:color w:val="0000E1"/>
                <w:sz w:val="20"/>
                <w:szCs w:val="20"/>
                <w:lang w:val="en-US" w:eastAsia="zh-CN" w:bidi="ar"/>
              </w:rPr>
              <w:t xml:space="preserve"> назначения</w:t>
            </w:r>
          </w:p>
        </w:tc>
        <w:tc>
          <w:tcPr>
            <w:tcW w:w="85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58"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rsidP="00546EE8">
            <w:pPr>
              <w:spacing w:line="240" w:lineRule="auto"/>
              <w:ind w:firstLine="0"/>
              <w:jc w:val="center"/>
              <w:rPr>
                <w:rFonts w:ascii="Times New Roman" w:hAnsi="Times New Roman"/>
                <w:color w:val="0000E1"/>
                <w:sz w:val="20"/>
                <w:szCs w:val="20"/>
              </w:rPr>
            </w:pPr>
          </w:p>
        </w:tc>
        <w:tc>
          <w:tcPr>
            <w:tcW w:w="984"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00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50"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92" w:type="dxa"/>
            <w:tcBorders>
              <w:tl2br w:val="nil"/>
              <w:tr2bl w:val="nil"/>
            </w:tcBorders>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r>
      <w:tr w:rsidR="00546EE8" w:rsidTr="005C35EA">
        <w:trPr>
          <w:trHeight w:val="9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r w:rsidRPr="0084281C">
              <w:rPr>
                <w:rFonts w:ascii="Times New Roman" w:eastAsia="SimSun" w:hAnsi="Times New Roman"/>
                <w:color w:val="0000E1"/>
                <w:sz w:val="20"/>
                <w:szCs w:val="20"/>
                <w:lang w:eastAsia="zh-CN" w:bidi="ar"/>
              </w:rPr>
              <w:t>Зона озелененных территорий общего пользования (лесопарки, парки, сады, скверы, бульвары, городские леса)</w:t>
            </w:r>
          </w:p>
        </w:tc>
        <w:tc>
          <w:tcPr>
            <w:tcW w:w="851" w:type="dxa"/>
            <w:tcBorders>
              <w:tl2br w:val="nil"/>
              <w:tr2bl w:val="nil"/>
            </w:tcBorders>
            <w:vAlign w:val="center"/>
          </w:tcPr>
          <w:p w:rsidR="00546EE8" w:rsidRDefault="00326B7D">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9,4</w:t>
            </w:r>
          </w:p>
        </w:tc>
        <w:tc>
          <w:tcPr>
            <w:tcW w:w="858" w:type="dxa"/>
            <w:tcBorders>
              <w:tl2br w:val="nil"/>
              <w:tr2bl w:val="nil"/>
            </w:tcBorders>
            <w:vAlign w:val="center"/>
          </w:tcPr>
          <w:p w:rsidR="00546EE8" w:rsidRDefault="000930D4">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val="en-US" w:eastAsia="zh-CN" w:bidi="ar"/>
              </w:rPr>
              <w:t>15,</w:t>
            </w:r>
            <w:r w:rsidR="00326B7D">
              <w:rPr>
                <w:rFonts w:ascii="Times New Roman" w:eastAsia="SimSun" w:hAnsi="Times New Roman"/>
                <w:color w:val="0000E1"/>
                <w:sz w:val="20"/>
                <w:szCs w:val="20"/>
                <w:lang w:val="en-US" w:eastAsia="zh-CN" w:bidi="ar"/>
              </w:rPr>
              <w:t>5</w:t>
            </w:r>
          </w:p>
        </w:tc>
        <w:tc>
          <w:tcPr>
            <w:tcW w:w="1276" w:type="dxa"/>
            <w:tcBorders>
              <w:tl2br w:val="nil"/>
              <w:tr2bl w:val="nil"/>
            </w:tcBorders>
            <w:vAlign w:val="center"/>
          </w:tcPr>
          <w:p w:rsidR="00546EE8" w:rsidRP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0930D4">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w:t>
            </w:r>
          </w:p>
        </w:tc>
        <w:tc>
          <w:tcPr>
            <w:tcW w:w="1001" w:type="dxa"/>
            <w:tcBorders>
              <w:tl2br w:val="nil"/>
              <w:tr2bl w:val="nil"/>
            </w:tcBorders>
            <w:vAlign w:val="center"/>
          </w:tcPr>
          <w:p w:rsidR="00546EE8" w:rsidRDefault="000930D4">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0,</w:t>
            </w:r>
            <w:r w:rsidR="00326B7D">
              <w:rPr>
                <w:rFonts w:ascii="Times New Roman" w:eastAsia="SimSun" w:hAnsi="Times New Roman"/>
                <w:color w:val="0000E1"/>
                <w:sz w:val="20"/>
                <w:szCs w:val="20"/>
                <w:lang w:val="en-US" w:eastAsia="zh-CN" w:bidi="ar"/>
              </w:rPr>
              <w:t>3</w:t>
            </w:r>
          </w:p>
        </w:tc>
        <w:tc>
          <w:tcPr>
            <w:tcW w:w="950" w:type="dxa"/>
            <w:tcBorders>
              <w:tl2br w:val="nil"/>
              <w:tr2bl w:val="nil"/>
            </w:tcBorders>
            <w:vAlign w:val="center"/>
          </w:tcPr>
          <w:p w:rsidR="00546EE8" w:rsidRDefault="000930D4">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4,4</w:t>
            </w:r>
          </w:p>
        </w:tc>
        <w:tc>
          <w:tcPr>
            <w:tcW w:w="892" w:type="dxa"/>
            <w:tcBorders>
              <w:tl2br w:val="nil"/>
              <w:tr2bl w:val="nil"/>
            </w:tcBorders>
            <w:vAlign w:val="center"/>
          </w:tcPr>
          <w:p w:rsidR="00546EE8" w:rsidRDefault="000930D4" w:rsidP="000930D4">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34,</w:t>
            </w:r>
            <w:r w:rsidRPr="000930D4">
              <w:rPr>
                <w:rFonts w:ascii="Times New Roman" w:hAnsi="Times New Roman"/>
                <w:color w:val="0000E1"/>
                <w:sz w:val="20"/>
                <w:szCs w:val="20"/>
              </w:rPr>
              <w:t>9</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r>
      <w:tr w:rsidR="00F01579" w:rsidTr="005C35EA">
        <w:trPr>
          <w:trHeight w:val="300"/>
          <w:jc w:val="center"/>
        </w:trPr>
        <w:tc>
          <w:tcPr>
            <w:tcW w:w="1794" w:type="dxa"/>
            <w:tcBorders>
              <w:tl2br w:val="nil"/>
              <w:tr2bl w:val="nil"/>
            </w:tcBorders>
            <w:vAlign w:val="center"/>
          </w:tcPr>
          <w:p w:rsidR="00F01579" w:rsidRPr="00F01579" w:rsidRDefault="00F01579">
            <w:pPr>
              <w:spacing w:line="240" w:lineRule="auto"/>
              <w:ind w:firstLine="0"/>
              <w:jc w:val="left"/>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Зона отдыха</w:t>
            </w:r>
          </w:p>
        </w:tc>
        <w:tc>
          <w:tcPr>
            <w:tcW w:w="851" w:type="dxa"/>
            <w:tcBorders>
              <w:tl2br w:val="nil"/>
              <w:tr2bl w:val="nil"/>
            </w:tcBorders>
            <w:vAlign w:val="center"/>
          </w:tcPr>
          <w:p w:rsidR="00F01579" w:rsidRDefault="00F01579">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w:t>
            </w:r>
          </w:p>
        </w:tc>
        <w:tc>
          <w:tcPr>
            <w:tcW w:w="858" w:type="dxa"/>
            <w:tcBorders>
              <w:tl2br w:val="nil"/>
              <w:tr2bl w:val="nil"/>
            </w:tcBorders>
            <w:vAlign w:val="center"/>
          </w:tcPr>
          <w:p w:rsidR="00F01579" w:rsidRDefault="00F0157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1276" w:type="dxa"/>
            <w:tcBorders>
              <w:tl2br w:val="nil"/>
              <w:tr2bl w:val="nil"/>
            </w:tcBorders>
            <w:vAlign w:val="center"/>
          </w:tcPr>
          <w:p w:rsidR="00F01579" w:rsidRDefault="00F0157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F01579" w:rsidRDefault="00F01579">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16,9</w:t>
            </w:r>
          </w:p>
        </w:tc>
        <w:tc>
          <w:tcPr>
            <w:tcW w:w="1001" w:type="dxa"/>
            <w:tcBorders>
              <w:tl2br w:val="nil"/>
              <w:tr2bl w:val="nil"/>
            </w:tcBorders>
            <w:vAlign w:val="center"/>
          </w:tcPr>
          <w:p w:rsidR="00F01579" w:rsidRDefault="00F0157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950" w:type="dxa"/>
            <w:tcBorders>
              <w:tl2br w:val="nil"/>
              <w:tr2bl w:val="nil"/>
            </w:tcBorders>
            <w:vAlign w:val="center"/>
          </w:tcPr>
          <w:p w:rsidR="00F01579" w:rsidRPr="00F01579" w:rsidRDefault="00F0157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892" w:type="dxa"/>
            <w:tcBorders>
              <w:tl2br w:val="nil"/>
              <w:tr2bl w:val="nil"/>
            </w:tcBorders>
          </w:tcPr>
          <w:p w:rsidR="00F01579" w:rsidRPr="00F01579" w:rsidRDefault="00F0157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1276" w:type="dxa"/>
            <w:tcBorders>
              <w:tl2br w:val="nil"/>
              <w:tr2bl w:val="nil"/>
            </w:tcBorders>
            <w:vAlign w:val="center"/>
          </w:tcPr>
          <w:p w:rsidR="00F01579" w:rsidRPr="00F01579" w:rsidRDefault="00F0157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Зона</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лесов</w:t>
            </w:r>
            <w:proofErr w:type="spellEnd"/>
          </w:p>
        </w:tc>
        <w:tc>
          <w:tcPr>
            <w:tcW w:w="851"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w:t>
            </w:r>
          </w:p>
        </w:tc>
        <w:tc>
          <w:tcPr>
            <w:tcW w:w="858" w:type="dxa"/>
            <w:tcBorders>
              <w:tl2br w:val="nil"/>
              <w:tr2bl w:val="nil"/>
            </w:tcBorders>
            <w:vAlign w:val="center"/>
          </w:tcPr>
          <w:p w:rsidR="00546EE8" w:rsidRDefault="005E0C29">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1,3</w:t>
            </w:r>
          </w:p>
        </w:tc>
        <w:tc>
          <w:tcPr>
            <w:tcW w:w="1276"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001" w:type="dxa"/>
            <w:tcBorders>
              <w:tl2br w:val="nil"/>
              <w:tr2bl w:val="nil"/>
            </w:tcBorders>
            <w:vAlign w:val="center"/>
          </w:tcPr>
          <w:p w:rsidR="00546EE8" w:rsidRDefault="005E0C29">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50" w:type="dxa"/>
            <w:tcBorders>
              <w:tl2br w:val="nil"/>
              <w:tr2bl w:val="nil"/>
            </w:tcBorders>
            <w:vAlign w:val="center"/>
          </w:tcPr>
          <w:p w:rsidR="00546EE8" w:rsidRPr="005E0C29" w:rsidRDefault="005E0C2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892" w:type="dxa"/>
            <w:tcBorders>
              <w:tl2br w:val="nil"/>
              <w:tr2bl w:val="nil"/>
            </w:tcBorders>
          </w:tcPr>
          <w:p w:rsidR="00546EE8" w:rsidRDefault="00546EE8">
            <w:pPr>
              <w:spacing w:line="240" w:lineRule="auto"/>
              <w:ind w:firstLine="0"/>
              <w:jc w:val="center"/>
              <w:textAlignment w:val="center"/>
              <w:rPr>
                <w:rFonts w:ascii="Times New Roman" w:eastAsia="SimSun" w:hAnsi="Times New Roman"/>
                <w:color w:val="0000E1"/>
                <w:sz w:val="20"/>
                <w:szCs w:val="20"/>
                <w:lang w:val="en-US" w:eastAsia="zh-CN" w:bidi="ar"/>
              </w:rPr>
            </w:pPr>
          </w:p>
        </w:tc>
        <w:tc>
          <w:tcPr>
            <w:tcW w:w="1276" w:type="dxa"/>
            <w:tcBorders>
              <w:tl2br w:val="nil"/>
              <w:tr2bl w:val="nil"/>
            </w:tcBorders>
            <w:vAlign w:val="center"/>
          </w:tcPr>
          <w:p w:rsidR="00546EE8" w:rsidRPr="005E0C29" w:rsidRDefault="005E0C29">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3465</w:t>
            </w:r>
            <w:r w:rsidR="003814D3">
              <w:rPr>
                <w:rFonts w:ascii="Times New Roman" w:eastAsia="SimSun" w:hAnsi="Times New Roman"/>
                <w:color w:val="0000E1"/>
                <w:sz w:val="20"/>
                <w:szCs w:val="20"/>
                <w:lang w:eastAsia="zh-CN" w:bidi="ar"/>
              </w:rPr>
              <w:t>,4</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r>
              <w:rPr>
                <w:rFonts w:ascii="Times New Roman" w:eastAsia="SimSun" w:hAnsi="Times New Roman"/>
                <w:b/>
                <w:color w:val="0000E1"/>
                <w:sz w:val="20"/>
                <w:szCs w:val="20"/>
                <w:lang w:val="en-US" w:eastAsia="zh-CN" w:bidi="ar"/>
              </w:rPr>
              <w:t>Зоны специального назначения</w:t>
            </w:r>
          </w:p>
        </w:tc>
        <w:tc>
          <w:tcPr>
            <w:tcW w:w="85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58"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rsidP="00F01579">
            <w:pPr>
              <w:spacing w:line="240" w:lineRule="auto"/>
              <w:ind w:firstLine="0"/>
              <w:rPr>
                <w:rFonts w:ascii="Times New Roman" w:hAnsi="Times New Roman"/>
                <w:color w:val="0000E1"/>
                <w:sz w:val="20"/>
                <w:szCs w:val="20"/>
              </w:rPr>
            </w:pPr>
          </w:p>
        </w:tc>
        <w:tc>
          <w:tcPr>
            <w:tcW w:w="984"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1001"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950"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c>
          <w:tcPr>
            <w:tcW w:w="892" w:type="dxa"/>
            <w:tcBorders>
              <w:tl2br w:val="nil"/>
              <w:tr2bl w:val="nil"/>
            </w:tcBorders>
          </w:tcPr>
          <w:p w:rsidR="00546EE8" w:rsidRDefault="00546EE8">
            <w:pPr>
              <w:spacing w:line="240" w:lineRule="auto"/>
              <w:ind w:firstLine="0"/>
              <w:rPr>
                <w:rFonts w:ascii="Times New Roman" w:hAnsi="Times New Roman"/>
                <w:color w:val="0000E1"/>
                <w:sz w:val="20"/>
                <w:szCs w:val="20"/>
              </w:rPr>
            </w:pPr>
          </w:p>
        </w:tc>
        <w:tc>
          <w:tcPr>
            <w:tcW w:w="1276" w:type="dxa"/>
            <w:tcBorders>
              <w:tl2br w:val="nil"/>
              <w:tr2bl w:val="nil"/>
            </w:tcBorders>
            <w:vAlign w:val="center"/>
          </w:tcPr>
          <w:p w:rsidR="00546EE8" w:rsidRDefault="00546EE8">
            <w:pPr>
              <w:spacing w:line="240" w:lineRule="auto"/>
              <w:ind w:firstLine="0"/>
              <w:rPr>
                <w:rFonts w:ascii="Times New Roman" w:hAnsi="Times New Roman"/>
                <w:color w:val="0000E1"/>
                <w:sz w:val="20"/>
                <w:szCs w:val="20"/>
              </w:rPr>
            </w:pP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proofErr w:type="spellStart"/>
            <w:r>
              <w:rPr>
                <w:rFonts w:ascii="Times New Roman" w:eastAsia="SimSun" w:hAnsi="Times New Roman"/>
                <w:color w:val="0000E1"/>
                <w:sz w:val="20"/>
                <w:szCs w:val="20"/>
                <w:lang w:val="en-US" w:eastAsia="zh-CN" w:bidi="ar"/>
              </w:rPr>
              <w:t>Зона</w:t>
            </w:r>
            <w:proofErr w:type="spellEnd"/>
            <w:r>
              <w:rPr>
                <w:rFonts w:ascii="Times New Roman" w:eastAsia="SimSun" w:hAnsi="Times New Roman"/>
                <w:color w:val="0000E1"/>
                <w:sz w:val="20"/>
                <w:szCs w:val="20"/>
                <w:lang w:val="en-US" w:eastAsia="zh-CN" w:bidi="ar"/>
              </w:rPr>
              <w:t xml:space="preserve"> </w:t>
            </w:r>
            <w:proofErr w:type="spellStart"/>
            <w:r>
              <w:rPr>
                <w:rFonts w:ascii="Times New Roman" w:eastAsia="SimSun" w:hAnsi="Times New Roman"/>
                <w:color w:val="0000E1"/>
                <w:sz w:val="20"/>
                <w:szCs w:val="20"/>
                <w:lang w:val="en-US" w:eastAsia="zh-CN" w:bidi="ar"/>
              </w:rPr>
              <w:t>кладбищ</w:t>
            </w:r>
            <w:proofErr w:type="spellEnd"/>
          </w:p>
        </w:tc>
        <w:tc>
          <w:tcPr>
            <w:tcW w:w="851"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w:t>
            </w:r>
          </w:p>
        </w:tc>
        <w:tc>
          <w:tcPr>
            <w:tcW w:w="858"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276"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F01579">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w:t>
            </w:r>
          </w:p>
        </w:tc>
        <w:tc>
          <w:tcPr>
            <w:tcW w:w="1001"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50"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892" w:type="dxa"/>
            <w:tcBorders>
              <w:tl2br w:val="nil"/>
              <w:tr2bl w:val="nil"/>
            </w:tcBorders>
          </w:tcPr>
          <w:p w:rsidR="00546EE8" w:rsidRDefault="00F01579">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276" w:type="dxa"/>
            <w:tcBorders>
              <w:tl2br w:val="nil"/>
              <w:tr2bl w:val="nil"/>
            </w:tcBorders>
            <w:vAlign w:val="center"/>
          </w:tcPr>
          <w:p w:rsidR="00546EE8" w:rsidRDefault="00F01579">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2,3</w:t>
            </w:r>
          </w:p>
        </w:tc>
      </w:tr>
      <w:tr w:rsidR="00546EE8" w:rsidTr="005C35EA">
        <w:trPr>
          <w:trHeight w:val="32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color w:val="0000E1"/>
                <w:sz w:val="20"/>
                <w:szCs w:val="20"/>
              </w:rPr>
            </w:pPr>
            <w:r w:rsidRPr="0084281C">
              <w:rPr>
                <w:rFonts w:ascii="Times New Roman" w:eastAsia="SimSun" w:hAnsi="Times New Roman"/>
                <w:color w:val="0000E1"/>
                <w:sz w:val="20"/>
                <w:szCs w:val="20"/>
                <w:lang w:eastAsia="zh-CN" w:bidi="ar"/>
              </w:rPr>
              <w:t>Зона складирования и захоронения отходов</w:t>
            </w:r>
          </w:p>
        </w:tc>
        <w:tc>
          <w:tcPr>
            <w:tcW w:w="851"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858"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84"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001"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50"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892" w:type="dxa"/>
            <w:tcBorders>
              <w:tl2br w:val="nil"/>
              <w:tr2bl w:val="nil"/>
            </w:tcBorders>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p>
        </w:tc>
        <w:tc>
          <w:tcPr>
            <w:tcW w:w="1276" w:type="dxa"/>
            <w:tcBorders>
              <w:tl2br w:val="nil"/>
              <w:tr2bl w:val="nil"/>
            </w:tcBorders>
            <w:vAlign w:val="center"/>
          </w:tcPr>
          <w:p w:rsidR="00546EE8" w:rsidRDefault="00F01579">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1</w:t>
            </w:r>
            <w:r w:rsidR="005E0C29">
              <w:rPr>
                <w:rFonts w:ascii="Times New Roman" w:eastAsia="SimSun" w:hAnsi="Times New Roman"/>
                <w:color w:val="0000E1"/>
                <w:sz w:val="20"/>
                <w:szCs w:val="20"/>
                <w:lang w:eastAsia="zh-CN" w:bidi="ar"/>
              </w:rPr>
              <w:t>,0</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proofErr w:type="spellStart"/>
            <w:r>
              <w:rPr>
                <w:rFonts w:ascii="Times New Roman" w:eastAsia="SimSun" w:hAnsi="Times New Roman"/>
                <w:b/>
                <w:color w:val="0000E1"/>
                <w:sz w:val="20"/>
                <w:szCs w:val="20"/>
                <w:lang w:val="en-US" w:eastAsia="zh-CN" w:bidi="ar"/>
              </w:rPr>
              <w:t>Зона</w:t>
            </w:r>
            <w:proofErr w:type="spellEnd"/>
            <w:r>
              <w:rPr>
                <w:rFonts w:ascii="Times New Roman" w:eastAsia="SimSun" w:hAnsi="Times New Roman"/>
                <w:b/>
                <w:color w:val="0000E1"/>
                <w:sz w:val="20"/>
                <w:szCs w:val="20"/>
                <w:lang w:val="en-US" w:eastAsia="zh-CN" w:bidi="ar"/>
              </w:rPr>
              <w:t xml:space="preserve"> </w:t>
            </w:r>
            <w:proofErr w:type="spellStart"/>
            <w:r>
              <w:rPr>
                <w:rFonts w:ascii="Times New Roman" w:eastAsia="SimSun" w:hAnsi="Times New Roman"/>
                <w:b/>
                <w:color w:val="0000E1"/>
                <w:sz w:val="20"/>
                <w:szCs w:val="20"/>
                <w:lang w:val="en-US" w:eastAsia="zh-CN" w:bidi="ar"/>
              </w:rPr>
              <w:t>акваторий</w:t>
            </w:r>
            <w:proofErr w:type="spellEnd"/>
          </w:p>
        </w:tc>
        <w:tc>
          <w:tcPr>
            <w:tcW w:w="851"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hAnsi="Times New Roman"/>
                <w:color w:val="0000E1"/>
                <w:sz w:val="20"/>
                <w:szCs w:val="20"/>
              </w:rPr>
              <w:t>-</w:t>
            </w:r>
          </w:p>
        </w:tc>
        <w:tc>
          <w:tcPr>
            <w:tcW w:w="858"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276"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984" w:type="dxa"/>
            <w:tcBorders>
              <w:tl2br w:val="nil"/>
              <w:tr2bl w:val="nil"/>
            </w:tcBorders>
            <w:vAlign w:val="center"/>
          </w:tcPr>
          <w:p w:rsidR="00546EE8" w:rsidRDefault="00546EE8">
            <w:pPr>
              <w:spacing w:line="240" w:lineRule="auto"/>
              <w:ind w:firstLine="0"/>
              <w:jc w:val="center"/>
              <w:rPr>
                <w:rFonts w:ascii="Times New Roman" w:hAnsi="Times New Roman"/>
                <w:color w:val="0000E1"/>
                <w:sz w:val="20"/>
                <w:szCs w:val="20"/>
              </w:rPr>
            </w:pPr>
            <w:r>
              <w:rPr>
                <w:rFonts w:ascii="Times New Roman" w:hAnsi="Times New Roman"/>
                <w:color w:val="0000E1"/>
                <w:sz w:val="20"/>
                <w:szCs w:val="20"/>
              </w:rPr>
              <w:t>-</w:t>
            </w:r>
          </w:p>
        </w:tc>
        <w:tc>
          <w:tcPr>
            <w:tcW w:w="1001"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w:t>
            </w:r>
          </w:p>
        </w:tc>
        <w:tc>
          <w:tcPr>
            <w:tcW w:w="950"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892" w:type="dxa"/>
            <w:tcBorders>
              <w:tl2br w:val="nil"/>
              <w:tr2bl w:val="nil"/>
            </w:tcBorders>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p>
        </w:tc>
        <w:tc>
          <w:tcPr>
            <w:tcW w:w="1276" w:type="dxa"/>
            <w:tcBorders>
              <w:tl2br w:val="nil"/>
              <w:tr2bl w:val="nil"/>
            </w:tcBorders>
            <w:vAlign w:val="center"/>
          </w:tcPr>
          <w:p w:rsidR="00546EE8" w:rsidRDefault="003814D3">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43,8</w:t>
            </w:r>
          </w:p>
        </w:tc>
      </w:tr>
      <w:tr w:rsidR="00546EE8" w:rsidTr="005C35EA">
        <w:trPr>
          <w:trHeight w:val="30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proofErr w:type="spellStart"/>
            <w:r>
              <w:rPr>
                <w:rFonts w:ascii="Times New Roman" w:eastAsia="SimSun" w:hAnsi="Times New Roman"/>
                <w:b/>
                <w:color w:val="0000E1"/>
                <w:sz w:val="20"/>
                <w:szCs w:val="20"/>
                <w:lang w:val="en-US" w:eastAsia="zh-CN" w:bidi="ar"/>
              </w:rPr>
              <w:t>Иные</w:t>
            </w:r>
            <w:proofErr w:type="spellEnd"/>
            <w:r>
              <w:rPr>
                <w:rFonts w:ascii="Times New Roman" w:eastAsia="SimSun" w:hAnsi="Times New Roman"/>
                <w:b/>
                <w:color w:val="0000E1"/>
                <w:sz w:val="20"/>
                <w:szCs w:val="20"/>
                <w:lang w:val="en-US" w:eastAsia="zh-CN" w:bidi="ar"/>
              </w:rPr>
              <w:t xml:space="preserve"> зоны</w:t>
            </w:r>
          </w:p>
        </w:tc>
        <w:tc>
          <w:tcPr>
            <w:tcW w:w="851"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858" w:type="dxa"/>
            <w:tcBorders>
              <w:tl2br w:val="nil"/>
              <w:tr2bl w:val="nil"/>
            </w:tcBorders>
            <w:vAlign w:val="center"/>
          </w:tcPr>
          <w:p w:rsidR="00546EE8" w:rsidRDefault="003814D3">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val="en-US" w:eastAsia="zh-CN" w:bidi="ar"/>
              </w:rPr>
              <w:t>9,7</w:t>
            </w:r>
          </w:p>
        </w:tc>
        <w:tc>
          <w:tcPr>
            <w:tcW w:w="1276" w:type="dxa"/>
            <w:tcBorders>
              <w:tl2br w:val="nil"/>
              <w:tr2bl w:val="nil"/>
            </w:tcBorders>
            <w:vAlign w:val="center"/>
          </w:tcPr>
          <w:p w:rsidR="00546EE8" w:rsidRP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w:t>
            </w:r>
          </w:p>
        </w:tc>
        <w:tc>
          <w:tcPr>
            <w:tcW w:w="984" w:type="dxa"/>
            <w:tcBorders>
              <w:tl2br w:val="nil"/>
              <w:tr2bl w:val="nil"/>
            </w:tcBorders>
            <w:vAlign w:val="center"/>
          </w:tcPr>
          <w:p w:rsidR="00546EE8" w:rsidRDefault="003814D3">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val="en-US" w:eastAsia="zh-CN" w:bidi="ar"/>
              </w:rPr>
              <w:t>-</w:t>
            </w:r>
          </w:p>
        </w:tc>
        <w:tc>
          <w:tcPr>
            <w:tcW w:w="1001" w:type="dxa"/>
            <w:tcBorders>
              <w:tl2br w:val="nil"/>
              <w:tr2bl w:val="nil"/>
            </w:tcBorders>
            <w:vAlign w:val="center"/>
          </w:tcPr>
          <w:p w:rsidR="00546EE8" w:rsidRDefault="003814D3">
            <w:pPr>
              <w:spacing w:line="240" w:lineRule="auto"/>
              <w:ind w:firstLine="0"/>
              <w:jc w:val="center"/>
              <w:textAlignment w:val="center"/>
              <w:rPr>
                <w:rFonts w:ascii="Times New Roman" w:hAnsi="Times New Roman"/>
                <w:color w:val="0000E1"/>
                <w:sz w:val="20"/>
                <w:szCs w:val="20"/>
              </w:rPr>
            </w:pPr>
            <w:r>
              <w:rPr>
                <w:rFonts w:ascii="Times New Roman" w:eastAsia="SimSun" w:hAnsi="Times New Roman"/>
                <w:color w:val="0000E1"/>
                <w:sz w:val="20"/>
                <w:szCs w:val="20"/>
                <w:lang w:eastAsia="zh-CN" w:bidi="ar"/>
              </w:rPr>
              <w:t>8,9</w:t>
            </w:r>
          </w:p>
        </w:tc>
        <w:tc>
          <w:tcPr>
            <w:tcW w:w="950" w:type="dxa"/>
            <w:tcBorders>
              <w:tl2br w:val="nil"/>
              <w:tr2bl w:val="nil"/>
            </w:tcBorders>
            <w:vAlign w:val="center"/>
          </w:tcPr>
          <w:p w:rsidR="00546EE8" w:rsidRDefault="003814D3">
            <w:pPr>
              <w:spacing w:line="240" w:lineRule="auto"/>
              <w:ind w:firstLine="0"/>
              <w:jc w:val="center"/>
              <w:textAlignment w:val="center"/>
              <w:rPr>
                <w:rFonts w:ascii="Times New Roman" w:eastAsia="SimSun" w:hAnsi="Times New Roman"/>
                <w:color w:val="0000E1"/>
                <w:sz w:val="20"/>
                <w:szCs w:val="20"/>
                <w:lang w:val="en-US" w:eastAsia="zh-CN" w:bidi="ar"/>
              </w:rPr>
            </w:pPr>
            <w:r>
              <w:rPr>
                <w:rFonts w:ascii="Times New Roman" w:eastAsia="SimSun" w:hAnsi="Times New Roman"/>
                <w:color w:val="0000E1"/>
                <w:sz w:val="20"/>
                <w:szCs w:val="20"/>
                <w:lang w:val="en-US" w:eastAsia="zh-CN" w:bidi="ar"/>
              </w:rPr>
              <w:t>-</w:t>
            </w:r>
          </w:p>
        </w:tc>
        <w:tc>
          <w:tcPr>
            <w:tcW w:w="892" w:type="dxa"/>
            <w:tcBorders>
              <w:tl2br w:val="nil"/>
              <w:tr2bl w:val="nil"/>
            </w:tcBorders>
          </w:tcPr>
          <w:p w:rsidR="00546EE8" w:rsidRPr="003814D3" w:rsidRDefault="003814D3">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eastAsia="zh-CN" w:bidi="ar"/>
              </w:rPr>
              <w:t>2,1</w:t>
            </w:r>
          </w:p>
        </w:tc>
        <w:tc>
          <w:tcPr>
            <w:tcW w:w="1276" w:type="dxa"/>
            <w:tcBorders>
              <w:tl2br w:val="nil"/>
              <w:tr2bl w:val="nil"/>
            </w:tcBorders>
            <w:vAlign w:val="center"/>
          </w:tcPr>
          <w:p w:rsidR="00546EE8" w:rsidRDefault="00546EE8">
            <w:pPr>
              <w:spacing w:line="240" w:lineRule="auto"/>
              <w:ind w:firstLine="0"/>
              <w:jc w:val="center"/>
              <w:textAlignment w:val="center"/>
              <w:rPr>
                <w:rFonts w:ascii="Times New Roman" w:eastAsia="SimSun" w:hAnsi="Times New Roman"/>
                <w:color w:val="0000E1"/>
                <w:sz w:val="20"/>
                <w:szCs w:val="20"/>
                <w:lang w:eastAsia="zh-CN" w:bidi="ar"/>
              </w:rPr>
            </w:pPr>
            <w:r>
              <w:rPr>
                <w:rFonts w:ascii="Times New Roman" w:eastAsia="SimSun" w:hAnsi="Times New Roman"/>
                <w:color w:val="0000E1"/>
                <w:sz w:val="20"/>
                <w:szCs w:val="20"/>
                <w:lang w:val="en-US" w:eastAsia="zh-CN" w:bidi="ar"/>
              </w:rPr>
              <w:t>12</w:t>
            </w:r>
            <w:r>
              <w:rPr>
                <w:rFonts w:ascii="Times New Roman" w:eastAsia="SimSun" w:hAnsi="Times New Roman"/>
                <w:color w:val="0000E1"/>
                <w:sz w:val="20"/>
                <w:szCs w:val="20"/>
                <w:lang w:eastAsia="zh-CN" w:bidi="ar"/>
              </w:rPr>
              <w:t>,9</w:t>
            </w:r>
          </w:p>
        </w:tc>
      </w:tr>
      <w:tr w:rsidR="00546EE8" w:rsidTr="005C35EA">
        <w:trPr>
          <w:trHeight w:val="280"/>
          <w:jc w:val="center"/>
        </w:trPr>
        <w:tc>
          <w:tcPr>
            <w:tcW w:w="1794" w:type="dxa"/>
            <w:tcBorders>
              <w:tl2br w:val="nil"/>
              <w:tr2bl w:val="nil"/>
            </w:tcBorders>
            <w:vAlign w:val="center"/>
          </w:tcPr>
          <w:p w:rsidR="00546EE8" w:rsidRDefault="00546EE8">
            <w:pPr>
              <w:spacing w:line="240" w:lineRule="auto"/>
              <w:ind w:firstLine="0"/>
              <w:jc w:val="left"/>
              <w:textAlignment w:val="center"/>
              <w:rPr>
                <w:rFonts w:ascii="Times New Roman" w:hAnsi="Times New Roman"/>
                <w:b/>
                <w:color w:val="0000E1"/>
                <w:sz w:val="20"/>
                <w:szCs w:val="20"/>
              </w:rPr>
            </w:pPr>
            <w:r>
              <w:rPr>
                <w:rFonts w:ascii="Times New Roman" w:eastAsia="SimSun" w:hAnsi="Times New Roman"/>
                <w:b/>
                <w:color w:val="0000E1"/>
                <w:sz w:val="20"/>
                <w:szCs w:val="20"/>
                <w:lang w:val="en-US" w:eastAsia="zh-CN" w:bidi="ar"/>
              </w:rPr>
              <w:t>ИТОГО</w:t>
            </w:r>
          </w:p>
        </w:tc>
        <w:tc>
          <w:tcPr>
            <w:tcW w:w="851" w:type="dxa"/>
            <w:tcBorders>
              <w:tl2br w:val="nil"/>
              <w:tr2bl w:val="nil"/>
            </w:tcBorders>
            <w:vAlign w:val="center"/>
          </w:tcPr>
          <w:p w:rsidR="00546EE8" w:rsidRDefault="003307A7">
            <w:pPr>
              <w:spacing w:line="240" w:lineRule="auto"/>
              <w:ind w:firstLine="0"/>
              <w:jc w:val="center"/>
              <w:textAlignment w:val="center"/>
              <w:rPr>
                <w:rFonts w:ascii="Times New Roman" w:eastAsia="SimSun" w:hAnsi="Times New Roman"/>
                <w:b/>
                <w:bCs/>
                <w:color w:val="0000E1"/>
                <w:sz w:val="20"/>
                <w:szCs w:val="20"/>
                <w:lang w:val="en-US" w:eastAsia="zh-CN" w:bidi="ar"/>
              </w:rPr>
            </w:pPr>
            <w:r>
              <w:rPr>
                <w:rFonts w:ascii="Times New Roman" w:eastAsia="SimSun" w:hAnsi="Times New Roman"/>
                <w:b/>
                <w:bCs/>
                <w:color w:val="0000E1"/>
                <w:sz w:val="20"/>
                <w:szCs w:val="20"/>
                <w:lang w:val="en-US" w:eastAsia="zh-CN" w:bidi="ar"/>
              </w:rPr>
              <w:t>98</w:t>
            </w:r>
            <w:r w:rsidR="003814D3">
              <w:rPr>
                <w:rFonts w:ascii="Times New Roman" w:eastAsia="SimSun" w:hAnsi="Times New Roman"/>
                <w:b/>
                <w:bCs/>
                <w:color w:val="0000E1"/>
                <w:sz w:val="20"/>
                <w:szCs w:val="20"/>
                <w:lang w:val="en-US" w:eastAsia="zh-CN" w:bidi="ar"/>
              </w:rPr>
              <w:t>,3</w:t>
            </w:r>
          </w:p>
        </w:tc>
        <w:tc>
          <w:tcPr>
            <w:tcW w:w="858" w:type="dxa"/>
            <w:tcBorders>
              <w:tl2br w:val="nil"/>
              <w:tr2bl w:val="nil"/>
            </w:tcBorders>
            <w:vAlign w:val="center"/>
          </w:tcPr>
          <w:p w:rsidR="00546EE8" w:rsidRPr="003814D3" w:rsidRDefault="003814D3">
            <w:pPr>
              <w:spacing w:line="240" w:lineRule="auto"/>
              <w:ind w:firstLine="0"/>
              <w:jc w:val="center"/>
              <w:textAlignment w:val="center"/>
              <w:rPr>
                <w:rFonts w:ascii="Times New Roman" w:eastAsia="SimSun" w:hAnsi="Times New Roman"/>
                <w:b/>
                <w:bCs/>
                <w:color w:val="0000E1"/>
                <w:sz w:val="20"/>
                <w:szCs w:val="20"/>
                <w:lang w:eastAsia="zh-CN" w:bidi="ar"/>
              </w:rPr>
            </w:pPr>
            <w:r>
              <w:rPr>
                <w:rFonts w:ascii="Times New Roman" w:eastAsia="SimSun" w:hAnsi="Times New Roman"/>
                <w:b/>
                <w:bCs/>
                <w:color w:val="0000E1"/>
                <w:sz w:val="20"/>
                <w:szCs w:val="20"/>
                <w:lang w:eastAsia="zh-CN" w:bidi="ar"/>
              </w:rPr>
              <w:t>99,5</w:t>
            </w:r>
          </w:p>
        </w:tc>
        <w:tc>
          <w:tcPr>
            <w:tcW w:w="1276" w:type="dxa"/>
            <w:tcBorders>
              <w:tl2br w:val="nil"/>
              <w:tr2bl w:val="nil"/>
            </w:tcBorders>
            <w:vAlign w:val="center"/>
          </w:tcPr>
          <w:p w:rsidR="00546EE8" w:rsidRDefault="00546EE8">
            <w:pPr>
              <w:spacing w:line="240" w:lineRule="auto"/>
              <w:ind w:firstLine="0"/>
              <w:jc w:val="center"/>
              <w:textAlignment w:val="center"/>
              <w:rPr>
                <w:rFonts w:ascii="Times New Roman" w:hAnsi="Times New Roman"/>
                <w:b/>
                <w:color w:val="0000E1"/>
                <w:sz w:val="20"/>
                <w:szCs w:val="20"/>
              </w:rPr>
            </w:pPr>
            <w:r w:rsidRPr="00546EE8">
              <w:rPr>
                <w:rFonts w:ascii="Times New Roman" w:eastAsia="SimSun" w:hAnsi="Times New Roman"/>
                <w:b/>
                <w:bCs/>
                <w:color w:val="0000E1"/>
                <w:sz w:val="20"/>
                <w:szCs w:val="20"/>
                <w:lang w:val="en-US" w:eastAsia="zh-CN" w:bidi="ar"/>
              </w:rPr>
              <w:t>10,2</w:t>
            </w:r>
          </w:p>
        </w:tc>
        <w:tc>
          <w:tcPr>
            <w:tcW w:w="984" w:type="dxa"/>
            <w:tcBorders>
              <w:tl2br w:val="nil"/>
              <w:tr2bl w:val="nil"/>
            </w:tcBorders>
            <w:vAlign w:val="center"/>
          </w:tcPr>
          <w:p w:rsidR="00546EE8" w:rsidRDefault="003814D3">
            <w:pPr>
              <w:spacing w:line="240" w:lineRule="auto"/>
              <w:ind w:firstLine="0"/>
              <w:jc w:val="center"/>
              <w:textAlignment w:val="center"/>
              <w:rPr>
                <w:rFonts w:ascii="Times New Roman" w:hAnsi="Times New Roman"/>
                <w:b/>
                <w:color w:val="0000E1"/>
                <w:sz w:val="20"/>
                <w:szCs w:val="20"/>
              </w:rPr>
            </w:pPr>
            <w:r>
              <w:rPr>
                <w:rFonts w:ascii="Times New Roman" w:eastAsia="SimSun" w:hAnsi="Times New Roman"/>
                <w:b/>
                <w:bCs/>
                <w:color w:val="0000E1"/>
                <w:sz w:val="20"/>
                <w:szCs w:val="20"/>
                <w:lang w:val="en-US" w:eastAsia="zh-CN" w:bidi="ar"/>
              </w:rPr>
              <w:t>51,3</w:t>
            </w:r>
          </w:p>
        </w:tc>
        <w:tc>
          <w:tcPr>
            <w:tcW w:w="1001" w:type="dxa"/>
            <w:tcBorders>
              <w:tl2br w:val="nil"/>
              <w:tr2bl w:val="nil"/>
            </w:tcBorders>
            <w:vAlign w:val="center"/>
          </w:tcPr>
          <w:p w:rsidR="00546EE8" w:rsidRDefault="003814D3">
            <w:pPr>
              <w:spacing w:line="240" w:lineRule="auto"/>
              <w:ind w:firstLine="0"/>
              <w:jc w:val="center"/>
              <w:textAlignment w:val="center"/>
              <w:rPr>
                <w:rFonts w:ascii="Times New Roman" w:hAnsi="Times New Roman"/>
                <w:b/>
                <w:color w:val="0000E1"/>
                <w:sz w:val="20"/>
                <w:szCs w:val="20"/>
              </w:rPr>
            </w:pPr>
            <w:r>
              <w:rPr>
                <w:rFonts w:ascii="Times New Roman" w:eastAsia="SimSun" w:hAnsi="Times New Roman"/>
                <w:b/>
                <w:bCs/>
                <w:color w:val="0000E1"/>
                <w:sz w:val="20"/>
                <w:szCs w:val="20"/>
                <w:lang w:val="en-US" w:eastAsia="zh-CN" w:bidi="ar"/>
              </w:rPr>
              <w:t>48,7</w:t>
            </w:r>
          </w:p>
        </w:tc>
        <w:tc>
          <w:tcPr>
            <w:tcW w:w="950" w:type="dxa"/>
            <w:tcBorders>
              <w:tl2br w:val="nil"/>
              <w:tr2bl w:val="nil"/>
            </w:tcBorders>
            <w:vAlign w:val="center"/>
          </w:tcPr>
          <w:p w:rsidR="00546EE8" w:rsidRDefault="003814D3">
            <w:pPr>
              <w:spacing w:line="240" w:lineRule="auto"/>
              <w:ind w:firstLine="0"/>
              <w:jc w:val="center"/>
              <w:textAlignment w:val="center"/>
              <w:rPr>
                <w:rFonts w:ascii="Times New Roman" w:eastAsia="SimSun" w:hAnsi="Times New Roman"/>
                <w:b/>
                <w:color w:val="0000E1"/>
                <w:sz w:val="20"/>
                <w:szCs w:val="20"/>
                <w:lang w:eastAsia="zh-CN" w:bidi="ar"/>
              </w:rPr>
            </w:pPr>
            <w:r>
              <w:rPr>
                <w:rFonts w:ascii="Times New Roman" w:eastAsia="SimSun" w:hAnsi="Times New Roman"/>
                <w:b/>
                <w:bCs/>
                <w:color w:val="0000E1"/>
                <w:sz w:val="20"/>
                <w:szCs w:val="20"/>
                <w:lang w:val="en-US" w:eastAsia="zh-CN" w:bidi="ar"/>
              </w:rPr>
              <w:t>63,3</w:t>
            </w:r>
          </w:p>
        </w:tc>
        <w:tc>
          <w:tcPr>
            <w:tcW w:w="892" w:type="dxa"/>
            <w:tcBorders>
              <w:tl2br w:val="nil"/>
              <w:tr2bl w:val="nil"/>
            </w:tcBorders>
          </w:tcPr>
          <w:p w:rsidR="00546EE8" w:rsidRPr="003814D3" w:rsidRDefault="003814D3">
            <w:pPr>
              <w:spacing w:line="240" w:lineRule="auto"/>
              <w:ind w:firstLine="0"/>
              <w:jc w:val="center"/>
              <w:textAlignment w:val="center"/>
              <w:rPr>
                <w:rFonts w:ascii="Times New Roman" w:eastAsia="SimSun" w:hAnsi="Times New Roman"/>
                <w:b/>
                <w:bCs/>
                <w:color w:val="0000E1"/>
                <w:sz w:val="20"/>
                <w:szCs w:val="20"/>
                <w:lang w:eastAsia="zh-CN" w:bidi="ar"/>
              </w:rPr>
            </w:pPr>
            <w:r>
              <w:rPr>
                <w:rFonts w:ascii="Times New Roman" w:eastAsia="SimSun" w:hAnsi="Times New Roman"/>
                <w:b/>
                <w:bCs/>
                <w:color w:val="0000E1"/>
                <w:sz w:val="20"/>
                <w:szCs w:val="20"/>
                <w:lang w:eastAsia="zh-CN" w:bidi="ar"/>
              </w:rPr>
              <w:t>224,0</w:t>
            </w:r>
          </w:p>
        </w:tc>
        <w:tc>
          <w:tcPr>
            <w:tcW w:w="1276" w:type="dxa"/>
            <w:tcBorders>
              <w:tl2br w:val="nil"/>
              <w:tr2bl w:val="nil"/>
            </w:tcBorders>
            <w:vAlign w:val="center"/>
          </w:tcPr>
          <w:p w:rsidR="00546EE8" w:rsidRPr="003814D3" w:rsidRDefault="003307A7">
            <w:pPr>
              <w:spacing w:line="240" w:lineRule="auto"/>
              <w:ind w:firstLine="0"/>
              <w:jc w:val="center"/>
              <w:textAlignment w:val="center"/>
              <w:rPr>
                <w:rFonts w:ascii="Times New Roman" w:eastAsia="SimSun" w:hAnsi="Times New Roman"/>
                <w:b/>
                <w:color w:val="0000E1"/>
                <w:sz w:val="20"/>
                <w:szCs w:val="20"/>
                <w:lang w:eastAsia="zh-CN" w:bidi="ar"/>
              </w:rPr>
            </w:pPr>
            <w:r>
              <w:rPr>
                <w:rFonts w:ascii="Times New Roman" w:eastAsia="SimSun" w:hAnsi="Times New Roman"/>
                <w:b/>
                <w:bCs/>
                <w:color w:val="0000E1"/>
                <w:sz w:val="20"/>
                <w:szCs w:val="20"/>
                <w:lang w:eastAsia="zh-CN" w:bidi="ar"/>
              </w:rPr>
              <w:t>15237</w:t>
            </w:r>
            <w:r w:rsidR="003814D3">
              <w:rPr>
                <w:rFonts w:ascii="Times New Roman" w:eastAsia="SimSun" w:hAnsi="Times New Roman"/>
                <w:b/>
                <w:bCs/>
                <w:color w:val="0000E1"/>
                <w:sz w:val="20"/>
                <w:szCs w:val="20"/>
                <w:lang w:eastAsia="zh-CN" w:bidi="ar"/>
              </w:rPr>
              <w:t>,5</w:t>
            </w:r>
          </w:p>
        </w:tc>
      </w:tr>
    </w:tbl>
    <w:p w:rsidR="00E16AF3" w:rsidRDefault="00E16AF3">
      <w:pPr>
        <w:spacing w:before="120" w:after="120" w:line="240" w:lineRule="auto"/>
        <w:ind w:firstLine="709"/>
        <w:rPr>
          <w:rFonts w:ascii="Times New Roman" w:hAnsi="Times New Roman"/>
          <w:i/>
          <w:color w:val="0000E1"/>
        </w:rPr>
      </w:pPr>
      <w:r>
        <w:rPr>
          <w:rFonts w:ascii="Times New Roman" w:hAnsi="Times New Roman"/>
          <w:bCs/>
          <w:i/>
          <w:color w:val="0000E1"/>
        </w:rPr>
        <w:t xml:space="preserve">*Функциональные зоны в материалах проекта </w:t>
      </w:r>
      <w:r>
        <w:rPr>
          <w:rFonts w:ascii="Times New Roman" w:hAnsi="Times New Roman"/>
          <w:i/>
          <w:color w:val="0000E1"/>
        </w:rPr>
        <w:t xml:space="preserve">приведены в соответствие с Приказом Минэкономразвития России от 09.01.2018 </w:t>
      </w:r>
      <w:r>
        <w:rPr>
          <w:rFonts w:ascii="Times New Roman" w:hAnsi="Times New Roman"/>
          <w:i/>
          <w:color w:val="0000E1"/>
          <w:lang w:val="en-US"/>
        </w:rPr>
        <w:t>N</w:t>
      </w:r>
      <w:r>
        <w:rPr>
          <w:rFonts w:ascii="Times New Roman" w:hAnsi="Times New Roman"/>
          <w:i/>
          <w:color w:val="0000E1"/>
        </w:rPr>
        <w:t xml:space="preserve">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w:t>
      </w:r>
      <w:r>
        <w:rPr>
          <w:rFonts w:ascii="Times New Roman" w:hAnsi="Times New Roman"/>
          <w:i/>
          <w:color w:val="0000E1"/>
          <w:lang w:val="en-US"/>
        </w:rPr>
        <w:t>N</w:t>
      </w:r>
      <w:r>
        <w:rPr>
          <w:rFonts w:ascii="Times New Roman" w:hAnsi="Times New Roman"/>
          <w:i/>
          <w:color w:val="0000E1"/>
        </w:rPr>
        <w:t xml:space="preserve"> 793».</w:t>
      </w:r>
    </w:p>
    <w:p w:rsidR="00E16AF3" w:rsidRPr="00183125" w:rsidRDefault="00E16AF3" w:rsidP="00183125">
      <w:pPr>
        <w:pStyle w:val="4a"/>
        <w:rPr>
          <w:b w:val="0"/>
        </w:rPr>
      </w:pPr>
      <w:bookmarkStart w:id="18" w:name="_Toc343258856"/>
      <w:r w:rsidRPr="00183125">
        <w:t>3.4. Предложения по изменению границ населенных пунктов</w:t>
      </w:r>
      <w:bookmarkEnd w:id="18"/>
      <w:r w:rsidR="00183125">
        <w:t xml:space="preserve"> </w:t>
      </w:r>
      <w:r w:rsidRPr="00183125">
        <w:rPr>
          <w:b w:val="0"/>
          <w:bCs/>
          <w:i/>
          <w:iCs/>
          <w:color w:val="0000FF"/>
          <w:lang w:eastAsia="en-US"/>
        </w:rPr>
        <w:t>(ВНЕСЕНЫ ИЗМЕНЕНИЯ согласно Приложению 1 к Техническому заданию)</w:t>
      </w:r>
    </w:p>
    <w:p w:rsidR="00E16AF3" w:rsidRDefault="00E16AF3">
      <w:pPr>
        <w:spacing w:line="240" w:lineRule="auto"/>
        <w:ind w:firstLine="709"/>
        <w:rPr>
          <w:rFonts w:ascii="Times New Roman" w:hAnsi="Times New Roman"/>
          <w:color w:val="0000E1"/>
        </w:rPr>
      </w:pPr>
      <w:r>
        <w:rPr>
          <w:rFonts w:ascii="Times New Roman" w:hAnsi="Times New Roman"/>
          <w:color w:val="0000E1"/>
        </w:rPr>
        <w:t>Проектом генерального плана внесено предложение по измен</w:t>
      </w:r>
      <w:r w:rsidR="00B4197D">
        <w:rPr>
          <w:rFonts w:ascii="Times New Roman" w:hAnsi="Times New Roman"/>
          <w:color w:val="0000E1"/>
        </w:rPr>
        <w:t>ению границ населенных пунктов д</w:t>
      </w:r>
      <w:r w:rsidR="007F765B">
        <w:rPr>
          <w:rFonts w:ascii="Times New Roman" w:hAnsi="Times New Roman"/>
          <w:color w:val="0000E1"/>
        </w:rPr>
        <w:t>.Корсу</w:t>
      </w:r>
      <w:r w:rsidR="001806DD">
        <w:rPr>
          <w:rFonts w:ascii="Times New Roman" w:hAnsi="Times New Roman"/>
          <w:color w:val="0000E1"/>
        </w:rPr>
        <w:t xml:space="preserve">к, </w:t>
      </w:r>
      <w:proofErr w:type="spellStart"/>
      <w:r w:rsidR="001806DD">
        <w:rPr>
          <w:rFonts w:ascii="Times New Roman" w:hAnsi="Times New Roman"/>
          <w:color w:val="0000E1"/>
        </w:rPr>
        <w:t>д.Ишины</w:t>
      </w:r>
      <w:proofErr w:type="spellEnd"/>
      <w:r w:rsidR="001806DD">
        <w:rPr>
          <w:rFonts w:ascii="Times New Roman" w:hAnsi="Times New Roman"/>
          <w:color w:val="0000E1"/>
        </w:rPr>
        <w:t xml:space="preserve">, д.Тотохон, </w:t>
      </w:r>
      <w:proofErr w:type="spellStart"/>
      <w:r w:rsidR="001806DD">
        <w:rPr>
          <w:rFonts w:ascii="Times New Roman" w:hAnsi="Times New Roman"/>
          <w:color w:val="0000E1"/>
        </w:rPr>
        <w:t>с.Шохтой</w:t>
      </w:r>
      <w:proofErr w:type="spellEnd"/>
      <w:r w:rsidR="00D875D2">
        <w:rPr>
          <w:rFonts w:ascii="Times New Roman" w:hAnsi="Times New Roman"/>
          <w:color w:val="0000E1"/>
        </w:rPr>
        <w:t>, д.Гушит</w:t>
      </w:r>
      <w:r w:rsidR="001806DD">
        <w:rPr>
          <w:rFonts w:ascii="Times New Roman" w:hAnsi="Times New Roman"/>
          <w:color w:val="0000E1"/>
        </w:rPr>
        <w:t>:</w:t>
      </w:r>
    </w:p>
    <w:p w:rsidR="001806DD" w:rsidRDefault="001806DD" w:rsidP="001806DD">
      <w:pPr>
        <w:numPr>
          <w:ilvl w:val="0"/>
          <w:numId w:val="37"/>
        </w:numPr>
        <w:spacing w:line="240" w:lineRule="auto"/>
        <w:ind w:left="0" w:firstLine="709"/>
        <w:rPr>
          <w:rFonts w:ascii="Times New Roman" w:hAnsi="Times New Roman"/>
          <w:color w:val="0000E1"/>
        </w:rPr>
      </w:pPr>
      <w:r w:rsidRPr="001806DD">
        <w:rPr>
          <w:rFonts w:ascii="Times New Roman" w:hAnsi="Times New Roman"/>
          <w:color w:val="0000E1"/>
        </w:rPr>
        <w:t xml:space="preserve">приведение в соответствие с п. 5 ч. 2 ст. 34 Федерального закона от 13.07.2015 г. № 218-ФЗ «О государственной регистрации недвижимости», а именно исключение пересечений границ населенных пунктов с границами земельных участков, сведения о которых содержаться в Едином государственном реестре недвижимости </w:t>
      </w:r>
      <w:r w:rsidRPr="00F5302E">
        <w:rPr>
          <w:rFonts w:ascii="Times New Roman" w:hAnsi="Times New Roman"/>
          <w:color w:val="0000E1"/>
        </w:rPr>
        <w:t>(см. таблица 3.</w:t>
      </w:r>
      <w:r w:rsidR="00F5302E" w:rsidRPr="00F5302E">
        <w:rPr>
          <w:rFonts w:ascii="Times New Roman" w:hAnsi="Times New Roman"/>
          <w:color w:val="0000E1"/>
        </w:rPr>
        <w:t>3</w:t>
      </w:r>
      <w:r w:rsidRPr="00F5302E">
        <w:rPr>
          <w:rFonts w:ascii="Times New Roman" w:hAnsi="Times New Roman"/>
          <w:color w:val="0000E1"/>
        </w:rPr>
        <w:t>);</w:t>
      </w:r>
    </w:p>
    <w:p w:rsidR="00F5302E" w:rsidRPr="00F5302E" w:rsidRDefault="00F5302E" w:rsidP="00F5302E">
      <w:pPr>
        <w:pStyle w:val="affe"/>
        <w:numPr>
          <w:ilvl w:val="0"/>
          <w:numId w:val="37"/>
        </w:numPr>
        <w:spacing w:line="240" w:lineRule="auto"/>
        <w:ind w:left="0" w:firstLine="709"/>
        <w:rPr>
          <w:rFonts w:ascii="Times New Roman" w:hAnsi="Times New Roman"/>
          <w:color w:val="0000E1"/>
        </w:rPr>
      </w:pPr>
      <w:r w:rsidRPr="00F5302E">
        <w:rPr>
          <w:rFonts w:ascii="Times New Roman" w:hAnsi="Times New Roman"/>
          <w:color w:val="0000E1"/>
        </w:rPr>
        <w:lastRenderedPageBreak/>
        <w:t xml:space="preserve">в границы населенного пункта </w:t>
      </w:r>
      <w:r>
        <w:rPr>
          <w:rFonts w:ascii="Times New Roman" w:hAnsi="Times New Roman"/>
          <w:color w:val="0000E1"/>
        </w:rPr>
        <w:t xml:space="preserve">д. Шохтой </w:t>
      </w:r>
      <w:r w:rsidRPr="00F5302E">
        <w:rPr>
          <w:rFonts w:ascii="Times New Roman" w:hAnsi="Times New Roman"/>
          <w:color w:val="0000E1"/>
        </w:rPr>
        <w:t xml:space="preserve">включается земельный участок из земель сельскохозяйственного назначения с кадастровым номером 85:06:050714:19, площадью </w:t>
      </w:r>
      <w:r w:rsidR="00741C73">
        <w:rPr>
          <w:rFonts w:ascii="Times New Roman" w:hAnsi="Times New Roman"/>
          <w:color w:val="0000E1"/>
        </w:rPr>
        <w:t>2,6</w:t>
      </w:r>
      <w:r w:rsidRPr="00F5302E">
        <w:rPr>
          <w:rFonts w:ascii="Times New Roman" w:hAnsi="Times New Roman"/>
          <w:color w:val="0000E1"/>
        </w:rPr>
        <w:t xml:space="preserve"> га. Целью включения в границу населенного пункта является проживание и ведение сельского хо</w:t>
      </w:r>
      <w:r w:rsidR="002F0CF2">
        <w:rPr>
          <w:rFonts w:ascii="Times New Roman" w:hAnsi="Times New Roman"/>
          <w:color w:val="0000E1"/>
        </w:rPr>
        <w:t>зяйства заинтересованным лицом.</w:t>
      </w:r>
    </w:p>
    <w:p w:rsidR="00741C73" w:rsidRPr="002F0CF2" w:rsidRDefault="00F5302E" w:rsidP="002F0CF2">
      <w:pPr>
        <w:pStyle w:val="affe"/>
        <w:numPr>
          <w:ilvl w:val="0"/>
          <w:numId w:val="37"/>
        </w:numPr>
        <w:spacing w:line="240" w:lineRule="auto"/>
        <w:ind w:left="0" w:firstLine="709"/>
        <w:rPr>
          <w:rFonts w:ascii="Times New Roman" w:hAnsi="Times New Roman"/>
          <w:color w:val="0000E1"/>
        </w:rPr>
      </w:pPr>
      <w:r w:rsidRPr="00F5302E">
        <w:rPr>
          <w:rFonts w:ascii="Times New Roman" w:hAnsi="Times New Roman"/>
          <w:color w:val="0000E1"/>
        </w:rPr>
        <w:t>исключение пересечения земель населенных пунктов с землями лесного фонда.</w:t>
      </w:r>
      <w:r w:rsidR="00741C73">
        <w:rPr>
          <w:rFonts w:ascii="Times New Roman" w:hAnsi="Times New Roman"/>
          <w:color w:val="0000E1"/>
        </w:rPr>
        <w:t xml:space="preserve"> (</w:t>
      </w:r>
      <w:r w:rsidR="00D875D2">
        <w:rPr>
          <w:rFonts w:ascii="Times New Roman" w:hAnsi="Times New Roman"/>
          <w:color w:val="0000E1"/>
        </w:rPr>
        <w:t xml:space="preserve">см. </w:t>
      </w:r>
      <w:r w:rsidR="00741C73" w:rsidRPr="00D875D2">
        <w:rPr>
          <w:rFonts w:ascii="Times New Roman" w:hAnsi="Times New Roman"/>
          <w:i/>
          <w:color w:val="0000E1"/>
        </w:rPr>
        <w:t xml:space="preserve">Приложение </w:t>
      </w:r>
      <w:r w:rsidR="00D875D2" w:rsidRPr="00D875D2">
        <w:rPr>
          <w:rFonts w:ascii="Times New Roman" w:hAnsi="Times New Roman"/>
          <w:i/>
          <w:color w:val="0000E1"/>
        </w:rPr>
        <w:t>4</w:t>
      </w:r>
      <w:r w:rsidR="00741C73">
        <w:rPr>
          <w:rFonts w:ascii="Times New Roman" w:hAnsi="Times New Roman"/>
          <w:color w:val="0000E1"/>
        </w:rPr>
        <w:t>)</w:t>
      </w:r>
      <w:r w:rsidR="00550B15">
        <w:rPr>
          <w:rFonts w:ascii="Times New Roman" w:hAnsi="Times New Roman"/>
          <w:color w:val="0000E1"/>
        </w:rPr>
        <w:t>.</w:t>
      </w:r>
    </w:p>
    <w:p w:rsidR="00D875D2" w:rsidRPr="00D875D2" w:rsidRDefault="00D875D2" w:rsidP="00D875D2">
      <w:pPr>
        <w:spacing w:line="240" w:lineRule="auto"/>
        <w:ind w:firstLine="709"/>
        <w:rPr>
          <w:rFonts w:ascii="Times New Roman" w:hAnsi="Times New Roman"/>
          <w:color w:val="0000E1"/>
        </w:rPr>
      </w:pPr>
      <w:r w:rsidRPr="00D875D2">
        <w:rPr>
          <w:rFonts w:ascii="Times New Roman" w:hAnsi="Times New Roman"/>
          <w:color w:val="0000E1"/>
        </w:rPr>
        <w:t>Проектом внесения изменений в Генеральный план устанавливаются границы населенных пунктов:</w:t>
      </w:r>
    </w:p>
    <w:p w:rsidR="00E16AF3" w:rsidRDefault="004E4562">
      <w:pPr>
        <w:spacing w:line="240" w:lineRule="auto"/>
        <w:ind w:firstLine="709"/>
        <w:rPr>
          <w:rFonts w:ascii="Times New Roman" w:hAnsi="Times New Roman"/>
          <w:color w:val="0000E1"/>
        </w:rPr>
      </w:pPr>
      <w:r>
        <w:rPr>
          <w:rFonts w:ascii="Times New Roman" w:hAnsi="Times New Roman"/>
          <w:color w:val="0000E1"/>
        </w:rPr>
        <w:t>Площадь территории д</w:t>
      </w:r>
      <w:r w:rsidR="00A73722">
        <w:rPr>
          <w:rFonts w:ascii="Times New Roman" w:hAnsi="Times New Roman"/>
          <w:color w:val="0000E1"/>
        </w:rPr>
        <w:t>. Корсук</w:t>
      </w:r>
      <w:r w:rsidR="00E16AF3">
        <w:rPr>
          <w:rFonts w:ascii="Times New Roman" w:hAnsi="Times New Roman"/>
          <w:color w:val="0000E1"/>
        </w:rPr>
        <w:t xml:space="preserve"> в планируемых границах </w:t>
      </w:r>
      <w:r w:rsidR="00D875D2">
        <w:rPr>
          <w:rFonts w:ascii="Times New Roman" w:hAnsi="Times New Roman"/>
          <w:color w:val="0000E1"/>
        </w:rPr>
        <w:t>-</w:t>
      </w:r>
      <w:r w:rsidR="00E16AF3">
        <w:rPr>
          <w:rFonts w:ascii="Times New Roman" w:hAnsi="Times New Roman"/>
          <w:color w:val="0000E1"/>
        </w:rPr>
        <w:t xml:space="preserve"> </w:t>
      </w:r>
      <w:r w:rsidR="003814D3">
        <w:rPr>
          <w:rFonts w:ascii="Times New Roman" w:hAnsi="Times New Roman"/>
          <w:color w:val="0000E1"/>
        </w:rPr>
        <w:t>224,0</w:t>
      </w:r>
      <w:r w:rsidR="00A73722">
        <w:rPr>
          <w:rFonts w:ascii="Times New Roman" w:hAnsi="Times New Roman"/>
          <w:color w:val="0000E1"/>
        </w:rPr>
        <w:t xml:space="preserve"> </w:t>
      </w:r>
      <w:r w:rsidR="00E16AF3">
        <w:rPr>
          <w:rFonts w:ascii="Times New Roman" w:hAnsi="Times New Roman"/>
          <w:color w:val="0000E1"/>
        </w:rPr>
        <w:t>га.</w:t>
      </w:r>
    </w:p>
    <w:p w:rsidR="00E16AF3" w:rsidRDefault="00A73722">
      <w:pPr>
        <w:spacing w:line="240" w:lineRule="auto"/>
        <w:ind w:firstLine="709"/>
        <w:rPr>
          <w:rFonts w:ascii="Times New Roman" w:hAnsi="Times New Roman"/>
          <w:color w:val="0000E1"/>
        </w:rPr>
      </w:pPr>
      <w:r>
        <w:rPr>
          <w:rFonts w:ascii="Times New Roman" w:hAnsi="Times New Roman"/>
          <w:color w:val="0000E1"/>
        </w:rPr>
        <w:t>Площадь территории д. Тотохон</w:t>
      </w:r>
      <w:r w:rsidR="00E16AF3">
        <w:rPr>
          <w:rFonts w:ascii="Times New Roman" w:hAnsi="Times New Roman"/>
          <w:color w:val="0000E1"/>
        </w:rPr>
        <w:t xml:space="preserve"> в планируемых границах</w:t>
      </w:r>
      <w:r w:rsidR="00D875D2">
        <w:rPr>
          <w:rFonts w:ascii="Times New Roman" w:hAnsi="Times New Roman"/>
          <w:color w:val="0000E1"/>
        </w:rPr>
        <w:t xml:space="preserve"> -</w:t>
      </w:r>
      <w:r w:rsidR="00E16AF3">
        <w:rPr>
          <w:rFonts w:ascii="Times New Roman" w:hAnsi="Times New Roman"/>
          <w:color w:val="0000E1"/>
        </w:rPr>
        <w:t xml:space="preserve"> </w:t>
      </w:r>
      <w:r>
        <w:rPr>
          <w:rFonts w:ascii="Times New Roman" w:hAnsi="Times New Roman"/>
          <w:color w:val="0000E1"/>
        </w:rPr>
        <w:t xml:space="preserve">48,7 </w:t>
      </w:r>
      <w:r w:rsidR="00E16AF3">
        <w:rPr>
          <w:rFonts w:ascii="Times New Roman" w:hAnsi="Times New Roman"/>
          <w:color w:val="0000E1"/>
        </w:rPr>
        <w:t>га.</w:t>
      </w:r>
    </w:p>
    <w:p w:rsidR="00E16AF3" w:rsidRDefault="004B52D9">
      <w:pPr>
        <w:spacing w:line="240" w:lineRule="auto"/>
        <w:ind w:firstLine="709"/>
        <w:rPr>
          <w:rFonts w:ascii="Times New Roman" w:hAnsi="Times New Roman"/>
          <w:color w:val="0000E1"/>
        </w:rPr>
      </w:pPr>
      <w:r>
        <w:rPr>
          <w:rFonts w:ascii="Times New Roman" w:hAnsi="Times New Roman"/>
          <w:color w:val="0000E1"/>
        </w:rPr>
        <w:t>Площадь территории д. Шохтой</w:t>
      </w:r>
      <w:r w:rsidR="00E16AF3">
        <w:rPr>
          <w:rFonts w:ascii="Times New Roman" w:hAnsi="Times New Roman"/>
          <w:color w:val="0000E1"/>
        </w:rPr>
        <w:t xml:space="preserve"> в пл</w:t>
      </w:r>
      <w:r w:rsidR="00D875D2">
        <w:rPr>
          <w:rFonts w:ascii="Times New Roman" w:hAnsi="Times New Roman"/>
          <w:color w:val="0000E1"/>
        </w:rPr>
        <w:t>анируемых границах -</w:t>
      </w:r>
      <w:r>
        <w:rPr>
          <w:rFonts w:ascii="Times New Roman" w:hAnsi="Times New Roman"/>
          <w:color w:val="0000E1"/>
        </w:rPr>
        <w:t xml:space="preserve"> 63,3</w:t>
      </w:r>
      <w:r w:rsidR="00E16AF3">
        <w:rPr>
          <w:rFonts w:ascii="Times New Roman" w:hAnsi="Times New Roman"/>
          <w:color w:val="0000E1"/>
        </w:rPr>
        <w:t xml:space="preserve"> га.</w:t>
      </w:r>
    </w:p>
    <w:p w:rsidR="00E16AF3" w:rsidRDefault="004B52D9">
      <w:pPr>
        <w:spacing w:line="240" w:lineRule="auto"/>
        <w:ind w:firstLine="709"/>
        <w:rPr>
          <w:rFonts w:ascii="Times New Roman" w:hAnsi="Times New Roman"/>
          <w:color w:val="0000E1"/>
        </w:rPr>
      </w:pPr>
      <w:r>
        <w:rPr>
          <w:rFonts w:ascii="Times New Roman" w:hAnsi="Times New Roman"/>
          <w:color w:val="0000E1"/>
        </w:rPr>
        <w:t>Площадь территории д. Гушит</w:t>
      </w:r>
      <w:r w:rsidR="00D875D2">
        <w:rPr>
          <w:rFonts w:ascii="Times New Roman" w:hAnsi="Times New Roman"/>
          <w:color w:val="0000E1"/>
        </w:rPr>
        <w:t xml:space="preserve"> в планируемых границах -</w:t>
      </w:r>
      <w:r w:rsidR="00E16AF3">
        <w:rPr>
          <w:rFonts w:ascii="Times New Roman" w:hAnsi="Times New Roman"/>
          <w:color w:val="0000E1"/>
        </w:rPr>
        <w:t xml:space="preserve"> </w:t>
      </w:r>
      <w:r w:rsidR="003814D3">
        <w:rPr>
          <w:rFonts w:ascii="Times New Roman" w:hAnsi="Times New Roman"/>
          <w:color w:val="0000E1"/>
        </w:rPr>
        <w:t>97,3</w:t>
      </w:r>
      <w:r>
        <w:rPr>
          <w:rFonts w:ascii="Times New Roman" w:hAnsi="Times New Roman"/>
          <w:color w:val="0000E1"/>
        </w:rPr>
        <w:t xml:space="preserve"> </w:t>
      </w:r>
      <w:r w:rsidR="00E16AF3">
        <w:rPr>
          <w:rFonts w:ascii="Times New Roman" w:hAnsi="Times New Roman"/>
          <w:color w:val="0000E1"/>
        </w:rPr>
        <w:t>га.</w:t>
      </w:r>
    </w:p>
    <w:p w:rsidR="00467979" w:rsidRDefault="004B52D9" w:rsidP="00467979">
      <w:pPr>
        <w:spacing w:line="240" w:lineRule="auto"/>
        <w:ind w:firstLine="709"/>
        <w:rPr>
          <w:rFonts w:ascii="Times New Roman" w:hAnsi="Times New Roman"/>
          <w:color w:val="0000E1"/>
        </w:rPr>
      </w:pPr>
      <w:r>
        <w:rPr>
          <w:rFonts w:ascii="Times New Roman" w:hAnsi="Times New Roman"/>
          <w:color w:val="0000E1"/>
        </w:rPr>
        <w:t>Площадь территории д. Ишины</w:t>
      </w:r>
      <w:r w:rsidR="00E16AF3">
        <w:rPr>
          <w:rFonts w:ascii="Times New Roman" w:hAnsi="Times New Roman"/>
          <w:color w:val="0000E1"/>
        </w:rPr>
        <w:t xml:space="preserve"> в планируемых границах </w:t>
      </w:r>
      <w:r w:rsidR="00D875D2">
        <w:rPr>
          <w:rFonts w:ascii="Times New Roman" w:hAnsi="Times New Roman"/>
          <w:color w:val="0000E1"/>
        </w:rPr>
        <w:t>-</w:t>
      </w:r>
      <w:r w:rsidR="00E16AF3">
        <w:rPr>
          <w:rFonts w:ascii="Times New Roman" w:hAnsi="Times New Roman"/>
          <w:color w:val="0000E1"/>
        </w:rPr>
        <w:t xml:space="preserve"> </w:t>
      </w:r>
      <w:r w:rsidR="003814D3">
        <w:rPr>
          <w:rFonts w:ascii="Times New Roman" w:hAnsi="Times New Roman"/>
          <w:color w:val="0000E1"/>
        </w:rPr>
        <w:t>99,5</w:t>
      </w:r>
      <w:r>
        <w:rPr>
          <w:rFonts w:ascii="Times New Roman" w:hAnsi="Times New Roman"/>
          <w:color w:val="0000E1"/>
        </w:rPr>
        <w:t xml:space="preserve"> </w:t>
      </w:r>
      <w:r w:rsidR="00E16AF3">
        <w:rPr>
          <w:rFonts w:ascii="Times New Roman" w:hAnsi="Times New Roman"/>
          <w:color w:val="0000E1"/>
        </w:rPr>
        <w:t>га.</w:t>
      </w:r>
    </w:p>
    <w:p w:rsidR="00467979" w:rsidRDefault="00E16AF3" w:rsidP="00467979">
      <w:pPr>
        <w:spacing w:line="240" w:lineRule="auto"/>
        <w:ind w:firstLine="709"/>
        <w:rPr>
          <w:rFonts w:ascii="Times New Roman" w:hAnsi="Times New Roman"/>
          <w:color w:val="0000E1"/>
        </w:rPr>
      </w:pPr>
      <w:r>
        <w:rPr>
          <w:rFonts w:ascii="Times New Roman" w:hAnsi="Times New Roman"/>
          <w:color w:val="0000E1"/>
        </w:rPr>
        <w:t>Изменение границ позволит населенным пунктам стабильно развиваться, не испытывая потребности в новых территориях в течение периода расчетного срока генерального плана.</w:t>
      </w:r>
    </w:p>
    <w:p w:rsidR="00E16AF3" w:rsidRPr="00445241" w:rsidRDefault="00E16AF3" w:rsidP="00467979">
      <w:pPr>
        <w:spacing w:line="240" w:lineRule="auto"/>
        <w:ind w:firstLine="709"/>
        <w:rPr>
          <w:rFonts w:ascii="Times New Roman" w:hAnsi="Times New Roman"/>
          <w:color w:val="0000E1"/>
        </w:rPr>
      </w:pPr>
      <w:r w:rsidRPr="00445241">
        <w:rPr>
          <w:rFonts w:ascii="Times New Roman" w:hAnsi="Times New Roman"/>
          <w:color w:val="0000FF"/>
          <w:spacing w:val="-6"/>
        </w:rPr>
        <w:t xml:space="preserve">Земли сельскохозяйственного использования, переводимые в иную категорию согласно </w:t>
      </w:r>
      <w:r w:rsidR="00445241" w:rsidRPr="00445241">
        <w:rPr>
          <w:rFonts w:ascii="Times New Roman" w:hAnsi="Times New Roman"/>
          <w:color w:val="0000FF"/>
          <w:spacing w:val="-6"/>
        </w:rPr>
        <w:t>плану земель</w:t>
      </w:r>
      <w:r w:rsidRPr="00445241">
        <w:rPr>
          <w:rFonts w:ascii="Times New Roman" w:hAnsi="Times New Roman"/>
          <w:color w:val="0000FF"/>
          <w:spacing w:val="-6"/>
        </w:rPr>
        <w:t xml:space="preserve"> </w:t>
      </w:r>
      <w:r w:rsidR="00445241" w:rsidRPr="00445241">
        <w:rPr>
          <w:rFonts w:ascii="Times New Roman" w:hAnsi="Times New Roman"/>
          <w:color w:val="0000FF"/>
          <w:spacing w:val="-6"/>
        </w:rPr>
        <w:t>колхоза «</w:t>
      </w:r>
      <w:proofErr w:type="spellStart"/>
      <w:r w:rsidR="00445241" w:rsidRPr="00445241">
        <w:rPr>
          <w:rFonts w:ascii="Times New Roman" w:hAnsi="Times New Roman"/>
          <w:color w:val="0000FF"/>
          <w:spacing w:val="-6"/>
        </w:rPr>
        <w:t>Корсукский</w:t>
      </w:r>
      <w:proofErr w:type="spellEnd"/>
      <w:r w:rsidR="00445241" w:rsidRPr="00445241">
        <w:rPr>
          <w:rFonts w:ascii="Times New Roman" w:hAnsi="Times New Roman"/>
          <w:color w:val="0000FF"/>
          <w:spacing w:val="-6"/>
        </w:rPr>
        <w:t xml:space="preserve">» </w:t>
      </w:r>
      <w:r w:rsidR="001806DD">
        <w:rPr>
          <w:rFonts w:ascii="Times New Roman" w:hAnsi="Times New Roman"/>
          <w:color w:val="0000FF"/>
          <w:spacing w:val="-6"/>
        </w:rPr>
        <w:t xml:space="preserve">Эхирит-Булагатского </w:t>
      </w:r>
      <w:proofErr w:type="gramStart"/>
      <w:r w:rsidR="001806DD">
        <w:rPr>
          <w:rFonts w:ascii="Times New Roman" w:hAnsi="Times New Roman"/>
          <w:color w:val="0000FF"/>
          <w:spacing w:val="-6"/>
        </w:rPr>
        <w:t>района Усть-Ордынского Бурятского автономного округа</w:t>
      </w:r>
      <w:proofErr w:type="gramEnd"/>
      <w:r w:rsidR="001806DD">
        <w:rPr>
          <w:rFonts w:ascii="Times New Roman" w:hAnsi="Times New Roman"/>
          <w:color w:val="0000FF"/>
          <w:spacing w:val="-6"/>
        </w:rPr>
        <w:t xml:space="preserve"> </w:t>
      </w:r>
      <w:r w:rsidRPr="00445241">
        <w:rPr>
          <w:rFonts w:ascii="Times New Roman" w:hAnsi="Times New Roman"/>
          <w:color w:val="0000FF"/>
          <w:spacing w:val="-6"/>
        </w:rPr>
        <w:t xml:space="preserve">относятся к землям в ведении </w:t>
      </w:r>
      <w:proofErr w:type="spellStart"/>
      <w:r w:rsidR="00445241">
        <w:rPr>
          <w:rFonts w:ascii="Times New Roman" w:hAnsi="Times New Roman"/>
          <w:color w:val="0000FF"/>
          <w:spacing w:val="-6"/>
        </w:rPr>
        <w:t>Корсукс</w:t>
      </w:r>
      <w:r w:rsidR="00445241" w:rsidRPr="00445241">
        <w:rPr>
          <w:rFonts w:ascii="Times New Roman" w:hAnsi="Times New Roman"/>
          <w:color w:val="0000FF"/>
          <w:spacing w:val="-6"/>
        </w:rPr>
        <w:t>кой</w:t>
      </w:r>
      <w:proofErr w:type="spellEnd"/>
      <w:r w:rsidRPr="00445241">
        <w:rPr>
          <w:rFonts w:ascii="Times New Roman" w:hAnsi="Times New Roman"/>
          <w:color w:val="0000FF"/>
          <w:spacing w:val="-6"/>
        </w:rPr>
        <w:t xml:space="preserve"> сельской администрации.</w:t>
      </w:r>
    </w:p>
    <w:p w:rsidR="00E16AF3" w:rsidRPr="00445241" w:rsidRDefault="00E16AF3">
      <w:pPr>
        <w:suppressAutoHyphens/>
        <w:spacing w:line="240" w:lineRule="auto"/>
        <w:ind w:firstLine="709"/>
        <w:rPr>
          <w:rFonts w:ascii="Times New Roman" w:hAnsi="Times New Roman"/>
          <w:color w:val="0000FF"/>
          <w:spacing w:val="-6"/>
          <w:lang w:eastAsia="en-US"/>
        </w:rPr>
      </w:pPr>
      <w:r w:rsidRPr="00445241">
        <w:rPr>
          <w:rFonts w:ascii="Times New Roman" w:hAnsi="Times New Roman"/>
          <w:color w:val="0000FF"/>
          <w:spacing w:val="-6"/>
        </w:rPr>
        <w:t>Сокращение земель сельскохозяйственного назначения</w:t>
      </w:r>
      <w:r w:rsidRPr="00445241">
        <w:rPr>
          <w:rFonts w:ascii="Times New Roman" w:hAnsi="Times New Roman"/>
          <w:color w:val="0000FF"/>
          <w:spacing w:val="-6"/>
          <w:lang w:eastAsia="en-US"/>
        </w:rPr>
        <w:t xml:space="preserve"> не окажет негативного влияния на развитие сельского хозяйства муници</w:t>
      </w:r>
      <w:r w:rsidR="00445241" w:rsidRPr="00445241">
        <w:rPr>
          <w:rFonts w:ascii="Times New Roman" w:hAnsi="Times New Roman"/>
          <w:color w:val="0000FF"/>
          <w:spacing w:val="-6"/>
          <w:lang w:eastAsia="en-US"/>
        </w:rPr>
        <w:t>пального образования «Корсукское</w:t>
      </w:r>
      <w:r w:rsidRPr="00445241">
        <w:rPr>
          <w:rFonts w:ascii="Times New Roman" w:hAnsi="Times New Roman"/>
          <w:color w:val="0000FF"/>
          <w:spacing w:val="-6"/>
          <w:lang w:eastAsia="en-US"/>
        </w:rPr>
        <w:t>», поскольку изымаемые земли сельскохозяйственного назначения, не используются населением для ведения сельскохозяйственного производства (в т. ч. пашни), в качестве угодий для покосов и выпаса скота.</w:t>
      </w:r>
    </w:p>
    <w:p w:rsidR="00E16AF3" w:rsidRPr="00D82420" w:rsidRDefault="00E16AF3">
      <w:pPr>
        <w:suppressAutoHyphens/>
        <w:spacing w:line="240" w:lineRule="auto"/>
        <w:ind w:firstLine="709"/>
        <w:rPr>
          <w:rFonts w:ascii="Times New Roman" w:hAnsi="Times New Roman"/>
          <w:color w:val="0000FF"/>
          <w:spacing w:val="-6"/>
          <w:highlight w:val="yellow"/>
          <w:lang w:eastAsia="en-US"/>
        </w:rPr>
      </w:pPr>
      <w:r w:rsidRPr="00445241">
        <w:rPr>
          <w:rFonts w:ascii="Times New Roman" w:hAnsi="Times New Roman"/>
          <w:color w:val="0000FF"/>
          <w:spacing w:val="-6"/>
          <w:lang w:eastAsia="en-US"/>
        </w:rPr>
        <w:t>На территории муници</w:t>
      </w:r>
      <w:r w:rsidR="00445241" w:rsidRPr="00445241">
        <w:rPr>
          <w:rFonts w:ascii="Times New Roman" w:hAnsi="Times New Roman"/>
          <w:color w:val="0000FF"/>
          <w:spacing w:val="-6"/>
          <w:lang w:eastAsia="en-US"/>
        </w:rPr>
        <w:t>пального образования «Корсукское</w:t>
      </w:r>
      <w:r w:rsidRPr="00445241">
        <w:rPr>
          <w:rFonts w:ascii="Times New Roman" w:hAnsi="Times New Roman"/>
          <w:color w:val="0000FF"/>
          <w:spacing w:val="-6"/>
          <w:lang w:eastAsia="en-US"/>
        </w:rPr>
        <w:t xml:space="preserve">» достаточно иных земель, пригодных для развития сельского хозяйства. </w:t>
      </w:r>
    </w:p>
    <w:p w:rsidR="00E16AF3" w:rsidRPr="004D3AF2" w:rsidRDefault="00C60AC9" w:rsidP="004D3AF2">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3.3</w:t>
      </w:r>
      <w:r w:rsidR="00E16AF3" w:rsidRPr="004D3AF2">
        <w:rPr>
          <w:rFonts w:ascii="Times New Roman" w:hAnsi="Times New Roman"/>
          <w:b/>
          <w:bCs/>
          <w:color w:val="0000E1"/>
        </w:rPr>
        <w:t xml:space="preserve">.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категории земель, к которым планируется отнести эти земельные участки, и целей их планируемого использования </w:t>
      </w: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000" w:firstRow="0" w:lastRow="0" w:firstColumn="0" w:lastColumn="0" w:noHBand="0" w:noVBand="0"/>
      </w:tblPr>
      <w:tblGrid>
        <w:gridCol w:w="826"/>
        <w:gridCol w:w="1755"/>
        <w:gridCol w:w="2218"/>
        <w:gridCol w:w="1747"/>
        <w:gridCol w:w="3092"/>
      </w:tblGrid>
      <w:tr w:rsidR="00E16AF3" w:rsidTr="00746D62">
        <w:trPr>
          <w:trHeight w:val="750"/>
          <w:tblHeader/>
          <w:jc w:val="center"/>
        </w:trPr>
        <w:tc>
          <w:tcPr>
            <w:tcW w:w="826"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hAnsi="Times New Roman"/>
                <w:color w:val="0000FF"/>
                <w:sz w:val="20"/>
                <w:szCs w:val="20"/>
              </w:rPr>
            </w:pPr>
            <w:r>
              <w:rPr>
                <w:rFonts w:ascii="Times New Roman" w:eastAsia="SimSun" w:hAnsi="Times New Roman"/>
                <w:color w:val="0000FF"/>
                <w:sz w:val="20"/>
                <w:szCs w:val="20"/>
                <w:lang w:val="en-US" w:eastAsia="zh-CN" w:bidi="ar"/>
              </w:rPr>
              <w:t>№ п/п</w:t>
            </w:r>
          </w:p>
        </w:tc>
        <w:tc>
          <w:tcPr>
            <w:tcW w:w="1755"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hAnsi="Times New Roman"/>
                <w:color w:val="0000FF"/>
                <w:sz w:val="20"/>
                <w:szCs w:val="20"/>
              </w:rPr>
            </w:pPr>
            <w:proofErr w:type="spellStart"/>
            <w:r>
              <w:rPr>
                <w:rFonts w:ascii="Times New Roman" w:eastAsia="SimSun" w:hAnsi="Times New Roman"/>
                <w:color w:val="0000FF"/>
                <w:sz w:val="20"/>
                <w:szCs w:val="20"/>
                <w:lang w:val="en-US" w:eastAsia="zh-CN" w:bidi="ar"/>
              </w:rPr>
              <w:t>Перечень</w:t>
            </w:r>
            <w:proofErr w:type="spellEnd"/>
            <w:r>
              <w:rPr>
                <w:rFonts w:ascii="Times New Roman" w:eastAsia="SimSun" w:hAnsi="Times New Roman"/>
                <w:color w:val="0000FF"/>
                <w:sz w:val="20"/>
                <w:szCs w:val="20"/>
                <w:lang w:val="en-US" w:eastAsia="zh-CN" w:bidi="ar"/>
              </w:rPr>
              <w:t xml:space="preserve"> </w:t>
            </w:r>
            <w:proofErr w:type="spellStart"/>
            <w:r>
              <w:rPr>
                <w:rFonts w:ascii="Times New Roman" w:eastAsia="SimSun" w:hAnsi="Times New Roman"/>
                <w:color w:val="0000FF"/>
                <w:sz w:val="20"/>
                <w:szCs w:val="20"/>
                <w:lang w:val="en-US" w:eastAsia="zh-CN" w:bidi="ar"/>
              </w:rPr>
              <w:t>земельных</w:t>
            </w:r>
            <w:proofErr w:type="spellEnd"/>
            <w:r>
              <w:rPr>
                <w:rFonts w:ascii="Times New Roman" w:eastAsia="SimSun" w:hAnsi="Times New Roman"/>
                <w:color w:val="0000FF"/>
                <w:sz w:val="20"/>
                <w:szCs w:val="20"/>
                <w:lang w:val="en-US" w:eastAsia="zh-CN" w:bidi="ar"/>
              </w:rPr>
              <w:t xml:space="preserve"> </w:t>
            </w:r>
            <w:proofErr w:type="spellStart"/>
            <w:r>
              <w:rPr>
                <w:rFonts w:ascii="Times New Roman" w:eastAsia="SimSun" w:hAnsi="Times New Roman"/>
                <w:color w:val="0000FF"/>
                <w:sz w:val="20"/>
                <w:szCs w:val="20"/>
                <w:lang w:val="en-US" w:eastAsia="zh-CN" w:bidi="ar"/>
              </w:rPr>
              <w:t>участков</w:t>
            </w:r>
            <w:proofErr w:type="spellEnd"/>
          </w:p>
        </w:tc>
        <w:tc>
          <w:tcPr>
            <w:tcW w:w="2218"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hAnsi="Times New Roman"/>
                <w:color w:val="0000FF"/>
                <w:sz w:val="20"/>
                <w:szCs w:val="20"/>
              </w:rPr>
            </w:pPr>
            <w:proofErr w:type="spellStart"/>
            <w:r>
              <w:rPr>
                <w:rFonts w:ascii="Times New Roman" w:eastAsia="SimSun" w:hAnsi="Times New Roman"/>
                <w:color w:val="0000FF"/>
                <w:sz w:val="20"/>
                <w:szCs w:val="20"/>
                <w:lang w:val="en-US" w:eastAsia="zh-CN" w:bidi="ar"/>
              </w:rPr>
              <w:t>Существующая</w:t>
            </w:r>
            <w:proofErr w:type="spellEnd"/>
            <w:r>
              <w:rPr>
                <w:rFonts w:ascii="Times New Roman" w:eastAsia="SimSun" w:hAnsi="Times New Roman"/>
                <w:color w:val="0000FF"/>
                <w:sz w:val="20"/>
                <w:szCs w:val="20"/>
                <w:lang w:val="en-US" w:eastAsia="zh-CN" w:bidi="ar"/>
              </w:rPr>
              <w:t xml:space="preserve"> </w:t>
            </w:r>
            <w:proofErr w:type="spellStart"/>
            <w:r>
              <w:rPr>
                <w:rFonts w:ascii="Times New Roman" w:eastAsia="SimSun" w:hAnsi="Times New Roman"/>
                <w:color w:val="0000FF"/>
                <w:sz w:val="20"/>
                <w:szCs w:val="20"/>
                <w:lang w:val="en-US" w:eastAsia="zh-CN" w:bidi="ar"/>
              </w:rPr>
              <w:t>категория</w:t>
            </w:r>
            <w:proofErr w:type="spellEnd"/>
            <w:r>
              <w:rPr>
                <w:rFonts w:ascii="Times New Roman" w:eastAsia="SimSun" w:hAnsi="Times New Roman"/>
                <w:color w:val="0000FF"/>
                <w:sz w:val="20"/>
                <w:szCs w:val="20"/>
                <w:lang w:val="en-US" w:eastAsia="zh-CN" w:bidi="ar"/>
              </w:rPr>
              <w:t xml:space="preserve"> ЗУ</w:t>
            </w:r>
          </w:p>
        </w:tc>
        <w:tc>
          <w:tcPr>
            <w:tcW w:w="1747"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hAnsi="Times New Roman"/>
                <w:color w:val="0000FF"/>
                <w:sz w:val="20"/>
                <w:szCs w:val="20"/>
              </w:rPr>
            </w:pPr>
            <w:proofErr w:type="spellStart"/>
            <w:r>
              <w:rPr>
                <w:rFonts w:ascii="Times New Roman" w:eastAsia="SimSun" w:hAnsi="Times New Roman"/>
                <w:color w:val="0000FF"/>
                <w:sz w:val="20"/>
                <w:szCs w:val="20"/>
                <w:lang w:val="en-US" w:eastAsia="zh-CN" w:bidi="ar"/>
              </w:rPr>
              <w:t>Предлагаемая</w:t>
            </w:r>
            <w:proofErr w:type="spellEnd"/>
            <w:r>
              <w:rPr>
                <w:rFonts w:ascii="Times New Roman" w:eastAsia="SimSun" w:hAnsi="Times New Roman"/>
                <w:color w:val="0000FF"/>
                <w:sz w:val="20"/>
                <w:szCs w:val="20"/>
                <w:lang w:val="en-US" w:eastAsia="zh-CN" w:bidi="ar"/>
              </w:rPr>
              <w:t xml:space="preserve"> </w:t>
            </w:r>
            <w:proofErr w:type="spellStart"/>
            <w:r>
              <w:rPr>
                <w:rFonts w:ascii="Times New Roman" w:eastAsia="SimSun" w:hAnsi="Times New Roman"/>
                <w:color w:val="0000FF"/>
                <w:sz w:val="20"/>
                <w:szCs w:val="20"/>
                <w:lang w:val="en-US" w:eastAsia="zh-CN" w:bidi="ar"/>
              </w:rPr>
              <w:t>категория</w:t>
            </w:r>
            <w:proofErr w:type="spellEnd"/>
            <w:r>
              <w:rPr>
                <w:rFonts w:ascii="Times New Roman" w:eastAsia="SimSun" w:hAnsi="Times New Roman"/>
                <w:color w:val="0000FF"/>
                <w:sz w:val="20"/>
                <w:szCs w:val="20"/>
                <w:lang w:val="en-US" w:eastAsia="zh-CN" w:bidi="ar"/>
              </w:rPr>
              <w:t xml:space="preserve"> </w:t>
            </w:r>
            <w:proofErr w:type="spellStart"/>
            <w:r>
              <w:rPr>
                <w:rFonts w:ascii="Times New Roman" w:eastAsia="SimSun" w:hAnsi="Times New Roman"/>
                <w:color w:val="0000FF"/>
                <w:sz w:val="20"/>
                <w:szCs w:val="20"/>
                <w:lang w:val="en-US" w:eastAsia="zh-CN" w:bidi="ar"/>
              </w:rPr>
              <w:t>земель</w:t>
            </w:r>
            <w:proofErr w:type="spellEnd"/>
          </w:p>
        </w:tc>
        <w:tc>
          <w:tcPr>
            <w:tcW w:w="3092"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hAnsi="Times New Roman"/>
                <w:color w:val="0000FF"/>
                <w:sz w:val="20"/>
                <w:szCs w:val="20"/>
              </w:rPr>
            </w:pPr>
            <w:proofErr w:type="spellStart"/>
            <w:r>
              <w:rPr>
                <w:rFonts w:ascii="Times New Roman" w:eastAsia="SimSun" w:hAnsi="Times New Roman"/>
                <w:color w:val="0000FF"/>
                <w:sz w:val="20"/>
                <w:szCs w:val="20"/>
                <w:lang w:val="en-US" w:eastAsia="zh-CN" w:bidi="ar"/>
              </w:rPr>
              <w:t>Цель</w:t>
            </w:r>
            <w:proofErr w:type="spellEnd"/>
            <w:r>
              <w:rPr>
                <w:rFonts w:ascii="Times New Roman" w:eastAsia="SimSun" w:hAnsi="Times New Roman"/>
                <w:color w:val="0000FF"/>
                <w:sz w:val="20"/>
                <w:szCs w:val="20"/>
                <w:lang w:val="en-US" w:eastAsia="zh-CN" w:bidi="ar"/>
              </w:rPr>
              <w:t xml:space="preserve"> </w:t>
            </w:r>
            <w:proofErr w:type="spellStart"/>
            <w:r>
              <w:rPr>
                <w:rFonts w:ascii="Times New Roman" w:eastAsia="SimSun" w:hAnsi="Times New Roman"/>
                <w:color w:val="0000FF"/>
                <w:sz w:val="20"/>
                <w:szCs w:val="20"/>
                <w:lang w:val="en-US" w:eastAsia="zh-CN" w:bidi="ar"/>
              </w:rPr>
              <w:t>планируемого</w:t>
            </w:r>
            <w:proofErr w:type="spellEnd"/>
            <w:r>
              <w:rPr>
                <w:rFonts w:ascii="Times New Roman" w:eastAsia="SimSun" w:hAnsi="Times New Roman"/>
                <w:color w:val="0000FF"/>
                <w:sz w:val="20"/>
                <w:szCs w:val="20"/>
                <w:lang w:val="en-US" w:eastAsia="zh-CN" w:bidi="ar"/>
              </w:rPr>
              <w:t xml:space="preserve"> использования</w:t>
            </w:r>
          </w:p>
        </w:tc>
      </w:tr>
      <w:tr w:rsidR="00E16AF3" w:rsidTr="00746D62">
        <w:trPr>
          <w:trHeight w:val="254"/>
          <w:tblHeader/>
          <w:jc w:val="center"/>
        </w:trPr>
        <w:tc>
          <w:tcPr>
            <w:tcW w:w="826"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1</w:t>
            </w:r>
          </w:p>
        </w:tc>
        <w:tc>
          <w:tcPr>
            <w:tcW w:w="1755"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2</w:t>
            </w:r>
          </w:p>
        </w:tc>
        <w:tc>
          <w:tcPr>
            <w:tcW w:w="2218"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3</w:t>
            </w:r>
          </w:p>
        </w:tc>
        <w:tc>
          <w:tcPr>
            <w:tcW w:w="1747"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4</w:t>
            </w:r>
          </w:p>
        </w:tc>
        <w:tc>
          <w:tcPr>
            <w:tcW w:w="3092" w:type="dxa"/>
            <w:tcBorders>
              <w:tl2br w:val="nil"/>
              <w:tr2bl w:val="nil"/>
            </w:tcBorders>
            <w:shd w:val="clear" w:color="auto" w:fill="D7D7D7"/>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5</w:t>
            </w:r>
          </w:p>
        </w:tc>
      </w:tr>
      <w:tr w:rsidR="00A6441D" w:rsidTr="00746D62">
        <w:trPr>
          <w:trHeight w:val="300"/>
          <w:jc w:val="center"/>
        </w:trPr>
        <w:tc>
          <w:tcPr>
            <w:tcW w:w="9638" w:type="dxa"/>
            <w:gridSpan w:val="5"/>
            <w:tcBorders>
              <w:tl2br w:val="nil"/>
              <w:tr2bl w:val="nil"/>
            </w:tcBorders>
            <w:vAlign w:val="center"/>
          </w:tcPr>
          <w:p w:rsidR="00A6441D" w:rsidRPr="00D82420" w:rsidRDefault="00445241">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Земельные участки, включаемые</w:t>
            </w:r>
            <w:r w:rsidR="00A6441D">
              <w:rPr>
                <w:rFonts w:ascii="Times New Roman" w:eastAsia="SimSun" w:hAnsi="Times New Roman"/>
                <w:color w:val="0000FF"/>
                <w:sz w:val="20"/>
                <w:szCs w:val="20"/>
                <w:lang w:eastAsia="zh-CN" w:bidi="ar"/>
              </w:rPr>
              <w:t xml:space="preserve"> в границы населенных пунктов</w:t>
            </w:r>
          </w:p>
        </w:tc>
      </w:tr>
      <w:tr w:rsidR="00E16AF3" w:rsidTr="00746D62">
        <w:trPr>
          <w:trHeight w:val="300"/>
          <w:jc w:val="center"/>
        </w:trPr>
        <w:tc>
          <w:tcPr>
            <w:tcW w:w="9638" w:type="dxa"/>
            <w:gridSpan w:val="5"/>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sidRPr="00D82420">
              <w:rPr>
                <w:rFonts w:ascii="Times New Roman" w:eastAsia="SimSun" w:hAnsi="Times New Roman"/>
                <w:color w:val="0000FF"/>
                <w:sz w:val="20"/>
                <w:szCs w:val="20"/>
                <w:lang w:eastAsia="zh-CN" w:bidi="ar"/>
              </w:rPr>
              <w:t xml:space="preserve">д. </w:t>
            </w:r>
            <w:r w:rsidR="00D82420">
              <w:rPr>
                <w:rFonts w:ascii="Times New Roman" w:eastAsia="SimSun" w:hAnsi="Times New Roman"/>
                <w:color w:val="0000FF"/>
                <w:sz w:val="20"/>
                <w:szCs w:val="20"/>
                <w:lang w:eastAsia="zh-CN" w:bidi="ar"/>
              </w:rPr>
              <w:t>Гушит</w:t>
            </w:r>
          </w:p>
        </w:tc>
      </w:tr>
      <w:tr w:rsidR="00E16AF3" w:rsidTr="00746D62">
        <w:trPr>
          <w:trHeight w:val="545"/>
          <w:jc w:val="center"/>
        </w:trPr>
        <w:tc>
          <w:tcPr>
            <w:tcW w:w="826"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sidRPr="00D82420">
              <w:rPr>
                <w:rFonts w:ascii="Times New Roman" w:eastAsia="SimSun" w:hAnsi="Times New Roman"/>
                <w:color w:val="0000FF"/>
                <w:sz w:val="20"/>
                <w:szCs w:val="20"/>
                <w:lang w:eastAsia="zh-CN" w:bidi="ar"/>
              </w:rPr>
              <w:t>1</w:t>
            </w:r>
          </w:p>
        </w:tc>
        <w:tc>
          <w:tcPr>
            <w:tcW w:w="1755" w:type="dxa"/>
            <w:tcBorders>
              <w:tl2br w:val="nil"/>
              <w:tr2bl w:val="nil"/>
            </w:tcBorders>
            <w:vAlign w:val="center"/>
          </w:tcPr>
          <w:p w:rsidR="00E16AF3" w:rsidRDefault="00D82420">
            <w:pPr>
              <w:spacing w:line="240" w:lineRule="auto"/>
              <w:ind w:firstLine="0"/>
              <w:jc w:val="center"/>
              <w:textAlignment w:val="center"/>
              <w:rPr>
                <w:rFonts w:ascii="Times New Roman" w:hAnsi="Times New Roman"/>
                <w:color w:val="0000FF"/>
                <w:sz w:val="20"/>
                <w:szCs w:val="20"/>
              </w:rPr>
            </w:pPr>
            <w:r w:rsidRPr="00D82420">
              <w:rPr>
                <w:rFonts w:ascii="Times New Roman" w:hAnsi="Times New Roman"/>
                <w:color w:val="0000FF"/>
                <w:sz w:val="20"/>
                <w:szCs w:val="20"/>
              </w:rPr>
              <w:t>85:06:050706:54</w:t>
            </w:r>
          </w:p>
        </w:tc>
        <w:tc>
          <w:tcPr>
            <w:tcW w:w="2218"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Pr>
                <w:rFonts w:ascii="Times New Roman" w:eastAsia="SimSun" w:hAnsi="Times New Roman"/>
                <w:color w:val="0000FF"/>
                <w:sz w:val="20"/>
                <w:szCs w:val="20"/>
                <w:lang w:eastAsia="zh-CN" w:bidi="ar"/>
              </w:rPr>
              <w:t>Земли населенных пунктов</w:t>
            </w:r>
          </w:p>
        </w:tc>
        <w:tc>
          <w:tcPr>
            <w:tcW w:w="1747"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sidRPr="00D82420">
              <w:rPr>
                <w:rFonts w:ascii="Times New Roman" w:eastAsia="SimSun" w:hAnsi="Times New Roman"/>
                <w:color w:val="0000FF"/>
                <w:sz w:val="20"/>
                <w:szCs w:val="20"/>
                <w:lang w:eastAsia="zh-CN" w:bidi="ar"/>
              </w:rPr>
              <w:t>Земли населенных пунктов</w:t>
            </w:r>
          </w:p>
        </w:tc>
        <w:tc>
          <w:tcPr>
            <w:tcW w:w="3092" w:type="dxa"/>
            <w:tcBorders>
              <w:tl2br w:val="nil"/>
              <w:tr2bl w:val="nil"/>
            </w:tcBorders>
            <w:vAlign w:val="center"/>
          </w:tcPr>
          <w:p w:rsidR="00E16AF3" w:rsidRDefault="00A55161">
            <w:pPr>
              <w:spacing w:line="240" w:lineRule="auto"/>
              <w:ind w:firstLine="0"/>
              <w:jc w:val="center"/>
              <w:textAlignment w:val="center"/>
              <w:rPr>
                <w:rFonts w:ascii="Times New Roman" w:hAnsi="Times New Roman"/>
                <w:color w:val="0000FF"/>
                <w:sz w:val="20"/>
                <w:szCs w:val="20"/>
              </w:rPr>
            </w:pPr>
            <w:r w:rsidRPr="00A55161">
              <w:rPr>
                <w:rFonts w:ascii="Times New Roman" w:eastAsia="SimSun" w:hAnsi="Times New Roman"/>
                <w:color w:val="0000FF"/>
                <w:sz w:val="20"/>
                <w:szCs w:val="20"/>
                <w:lang w:eastAsia="zh-CN" w:bidi="ar"/>
              </w:rPr>
              <w:t>Зона застройки индивидуальными жилыми домами</w:t>
            </w:r>
          </w:p>
        </w:tc>
      </w:tr>
      <w:tr w:rsidR="00E16AF3" w:rsidTr="00746D62">
        <w:trPr>
          <w:trHeight w:val="545"/>
          <w:jc w:val="center"/>
        </w:trPr>
        <w:tc>
          <w:tcPr>
            <w:tcW w:w="826"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2</w:t>
            </w:r>
          </w:p>
        </w:tc>
        <w:tc>
          <w:tcPr>
            <w:tcW w:w="1755" w:type="dxa"/>
            <w:tcBorders>
              <w:tl2br w:val="nil"/>
              <w:tr2bl w:val="nil"/>
            </w:tcBorders>
            <w:vAlign w:val="center"/>
          </w:tcPr>
          <w:p w:rsidR="00E16AF3" w:rsidRDefault="00D82420" w:rsidP="00D82420">
            <w:pPr>
              <w:spacing w:line="240" w:lineRule="auto"/>
              <w:ind w:firstLine="0"/>
              <w:jc w:val="center"/>
              <w:textAlignment w:val="center"/>
              <w:rPr>
                <w:rFonts w:ascii="Times New Roman" w:hAnsi="Times New Roman"/>
                <w:color w:val="0000FF"/>
                <w:sz w:val="20"/>
                <w:szCs w:val="20"/>
              </w:rPr>
            </w:pPr>
            <w:r w:rsidRPr="00D82420">
              <w:rPr>
                <w:rFonts w:ascii="Times New Roman" w:hAnsi="Times New Roman"/>
                <w:color w:val="0000FF"/>
                <w:sz w:val="20"/>
                <w:szCs w:val="20"/>
              </w:rPr>
              <w:t>85:06:050601:158</w:t>
            </w:r>
          </w:p>
        </w:tc>
        <w:tc>
          <w:tcPr>
            <w:tcW w:w="2218"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Земли населенных пунктов</w:t>
            </w:r>
          </w:p>
        </w:tc>
        <w:tc>
          <w:tcPr>
            <w:tcW w:w="1747"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E16AF3" w:rsidRDefault="00D82420">
            <w:pPr>
              <w:spacing w:line="240" w:lineRule="auto"/>
              <w:ind w:firstLine="0"/>
              <w:jc w:val="center"/>
              <w:textAlignment w:val="center"/>
              <w:rPr>
                <w:rFonts w:ascii="Times New Roman" w:eastAsia="SimSun" w:hAnsi="Times New Roman"/>
                <w:color w:val="0000FF"/>
                <w:sz w:val="20"/>
                <w:szCs w:val="20"/>
                <w:lang w:eastAsia="zh-CN" w:bidi="ar"/>
              </w:rPr>
            </w:pPr>
            <w:r w:rsidRPr="00D82420">
              <w:rPr>
                <w:rFonts w:ascii="Times New Roman" w:eastAsia="SimSun" w:hAnsi="Times New Roman"/>
                <w:color w:val="0000FF"/>
                <w:sz w:val="20"/>
                <w:szCs w:val="20"/>
                <w:lang w:eastAsia="zh-CN" w:bidi="ar"/>
              </w:rPr>
              <w:t>Для ведения личного подсобного хозяйства</w:t>
            </w:r>
          </w:p>
        </w:tc>
      </w:tr>
      <w:tr w:rsidR="00E16AF3" w:rsidTr="00746D62">
        <w:trPr>
          <w:trHeight w:val="545"/>
          <w:jc w:val="center"/>
        </w:trPr>
        <w:tc>
          <w:tcPr>
            <w:tcW w:w="826" w:type="dxa"/>
            <w:tcBorders>
              <w:tl2br w:val="nil"/>
              <w:tr2bl w:val="nil"/>
            </w:tcBorders>
            <w:vAlign w:val="center"/>
          </w:tcPr>
          <w:p w:rsidR="00E16AF3" w:rsidRDefault="00E16AF3" w:rsidP="00D82420">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3</w:t>
            </w:r>
          </w:p>
        </w:tc>
        <w:tc>
          <w:tcPr>
            <w:tcW w:w="1755" w:type="dxa"/>
            <w:tcBorders>
              <w:tl2br w:val="nil"/>
              <w:tr2bl w:val="nil"/>
            </w:tcBorders>
            <w:vAlign w:val="center"/>
          </w:tcPr>
          <w:p w:rsidR="00E16AF3" w:rsidRDefault="00D82420" w:rsidP="00D82420">
            <w:pPr>
              <w:spacing w:line="240" w:lineRule="auto"/>
              <w:ind w:firstLine="0"/>
              <w:jc w:val="center"/>
              <w:textAlignment w:val="center"/>
              <w:rPr>
                <w:rFonts w:ascii="Times New Roman" w:hAnsi="Times New Roman"/>
                <w:color w:val="0000FF"/>
                <w:sz w:val="20"/>
                <w:szCs w:val="20"/>
              </w:rPr>
            </w:pPr>
            <w:r w:rsidRPr="00D82420">
              <w:rPr>
                <w:rFonts w:ascii="Times New Roman" w:hAnsi="Times New Roman"/>
                <w:color w:val="0000FF"/>
                <w:sz w:val="20"/>
                <w:szCs w:val="20"/>
              </w:rPr>
              <w:t>85:06:000000:2305</w:t>
            </w:r>
          </w:p>
        </w:tc>
        <w:tc>
          <w:tcPr>
            <w:tcW w:w="2218"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Земли населенных пунктов</w:t>
            </w:r>
          </w:p>
        </w:tc>
        <w:tc>
          <w:tcPr>
            <w:tcW w:w="1747"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E16AF3" w:rsidRDefault="00F4731D">
            <w:pPr>
              <w:spacing w:line="240" w:lineRule="auto"/>
              <w:ind w:firstLine="0"/>
              <w:jc w:val="center"/>
              <w:textAlignment w:val="center"/>
              <w:rPr>
                <w:rFonts w:ascii="Times New Roman" w:eastAsia="SimSun" w:hAnsi="Times New Roman"/>
                <w:color w:val="0000FF"/>
                <w:sz w:val="20"/>
                <w:szCs w:val="20"/>
                <w:lang w:eastAsia="zh-CN" w:bidi="ar"/>
              </w:rPr>
            </w:pPr>
            <w:r w:rsidRPr="00F4731D">
              <w:rPr>
                <w:rFonts w:ascii="Times New Roman" w:eastAsia="SimSun" w:hAnsi="Times New Roman"/>
                <w:color w:val="0000FF"/>
                <w:sz w:val="20"/>
                <w:szCs w:val="20"/>
                <w:lang w:eastAsia="zh-CN" w:bidi="ar"/>
              </w:rPr>
              <w:t>Для ведения личного подсобного хозяйства</w:t>
            </w:r>
          </w:p>
        </w:tc>
      </w:tr>
      <w:tr w:rsidR="00E16AF3" w:rsidTr="00746D62">
        <w:trPr>
          <w:trHeight w:val="545"/>
          <w:jc w:val="center"/>
        </w:trPr>
        <w:tc>
          <w:tcPr>
            <w:tcW w:w="826"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4</w:t>
            </w:r>
          </w:p>
        </w:tc>
        <w:tc>
          <w:tcPr>
            <w:tcW w:w="1755" w:type="dxa"/>
            <w:tcBorders>
              <w:tl2br w:val="nil"/>
              <w:tr2bl w:val="nil"/>
            </w:tcBorders>
            <w:vAlign w:val="center"/>
          </w:tcPr>
          <w:p w:rsidR="00E16AF3" w:rsidRDefault="00F4731D">
            <w:pPr>
              <w:spacing w:line="240" w:lineRule="auto"/>
              <w:ind w:firstLine="0"/>
              <w:jc w:val="center"/>
              <w:textAlignment w:val="center"/>
              <w:rPr>
                <w:rFonts w:ascii="Times New Roman" w:hAnsi="Times New Roman"/>
                <w:color w:val="0000FF"/>
                <w:sz w:val="20"/>
                <w:szCs w:val="20"/>
              </w:rPr>
            </w:pPr>
            <w:r w:rsidRPr="00F4731D">
              <w:rPr>
                <w:rFonts w:ascii="Times New Roman" w:hAnsi="Times New Roman"/>
                <w:color w:val="0000FF"/>
                <w:sz w:val="20"/>
                <w:szCs w:val="20"/>
              </w:rPr>
              <w:t>85:06:050601:177</w:t>
            </w:r>
          </w:p>
        </w:tc>
        <w:tc>
          <w:tcPr>
            <w:tcW w:w="2218"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Земли населенных пунктов</w:t>
            </w:r>
          </w:p>
        </w:tc>
        <w:tc>
          <w:tcPr>
            <w:tcW w:w="1747" w:type="dxa"/>
            <w:tcBorders>
              <w:tl2br w:val="nil"/>
              <w:tr2bl w:val="nil"/>
            </w:tcBorders>
            <w:vAlign w:val="center"/>
          </w:tcPr>
          <w:p w:rsidR="00E16AF3" w:rsidRDefault="00E16AF3">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E16AF3" w:rsidRDefault="00F4731D">
            <w:pPr>
              <w:spacing w:line="240" w:lineRule="auto"/>
              <w:ind w:firstLine="0"/>
              <w:jc w:val="center"/>
              <w:textAlignment w:val="center"/>
              <w:rPr>
                <w:rFonts w:ascii="Times New Roman" w:eastAsia="SimSun" w:hAnsi="Times New Roman"/>
                <w:color w:val="0000FF"/>
                <w:sz w:val="20"/>
                <w:szCs w:val="20"/>
                <w:lang w:eastAsia="zh-CN" w:bidi="ar"/>
              </w:rPr>
            </w:pPr>
            <w:r w:rsidRPr="00F4731D">
              <w:rPr>
                <w:rFonts w:ascii="Times New Roman" w:eastAsia="SimSun" w:hAnsi="Times New Roman"/>
                <w:color w:val="0000FF"/>
                <w:sz w:val="20"/>
                <w:szCs w:val="20"/>
                <w:lang w:eastAsia="zh-CN" w:bidi="ar"/>
              </w:rPr>
              <w:t>Для ведения личного подсобного хозяйства</w:t>
            </w:r>
          </w:p>
        </w:tc>
      </w:tr>
      <w:tr w:rsidR="00E16AF3" w:rsidTr="00746D62">
        <w:trPr>
          <w:trHeight w:val="286"/>
          <w:jc w:val="center"/>
        </w:trPr>
        <w:tc>
          <w:tcPr>
            <w:tcW w:w="9638" w:type="dxa"/>
            <w:gridSpan w:val="5"/>
            <w:tcBorders>
              <w:tl2br w:val="nil"/>
              <w:tr2bl w:val="nil"/>
            </w:tcBorders>
            <w:vAlign w:val="center"/>
          </w:tcPr>
          <w:p w:rsidR="00E16AF3" w:rsidRDefault="00A55161">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д. Шохтой</w:t>
            </w:r>
          </w:p>
        </w:tc>
      </w:tr>
      <w:tr w:rsidR="00E16AF3" w:rsidTr="00746D62">
        <w:trPr>
          <w:trHeight w:val="515"/>
          <w:jc w:val="center"/>
        </w:trPr>
        <w:tc>
          <w:tcPr>
            <w:tcW w:w="826" w:type="dxa"/>
            <w:tcBorders>
              <w:tl2br w:val="nil"/>
              <w:tr2bl w:val="nil"/>
            </w:tcBorders>
            <w:vAlign w:val="center"/>
          </w:tcPr>
          <w:p w:rsidR="00E16AF3" w:rsidRDefault="00534B19" w:rsidP="00A55161">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5</w:t>
            </w:r>
          </w:p>
        </w:tc>
        <w:tc>
          <w:tcPr>
            <w:tcW w:w="1755" w:type="dxa"/>
            <w:tcBorders>
              <w:tl2br w:val="nil"/>
              <w:tr2bl w:val="nil"/>
            </w:tcBorders>
            <w:vAlign w:val="center"/>
          </w:tcPr>
          <w:p w:rsidR="00E16AF3" w:rsidRDefault="00A55161" w:rsidP="00746D62">
            <w:pPr>
              <w:widowControl w:val="0"/>
              <w:spacing w:line="240" w:lineRule="auto"/>
              <w:ind w:firstLine="0"/>
              <w:jc w:val="center"/>
              <w:rPr>
                <w:rFonts w:ascii="Times New Roman" w:hAnsi="Times New Roman"/>
                <w:color w:val="0000FF"/>
                <w:sz w:val="20"/>
                <w:szCs w:val="20"/>
              </w:rPr>
            </w:pPr>
            <w:r w:rsidRPr="00A55161">
              <w:rPr>
                <w:rFonts w:ascii="Times New Roman" w:hAnsi="Times New Roman"/>
                <w:color w:val="0000FF"/>
                <w:sz w:val="20"/>
                <w:szCs w:val="20"/>
              </w:rPr>
              <w:t>85:06:050711:52</w:t>
            </w:r>
          </w:p>
        </w:tc>
        <w:tc>
          <w:tcPr>
            <w:tcW w:w="2218"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sidRPr="00A55161">
              <w:rPr>
                <w:rFonts w:ascii="Times New Roman" w:eastAsia="SimSun" w:hAnsi="Times New Roman"/>
                <w:color w:val="0000FF"/>
                <w:sz w:val="20"/>
                <w:szCs w:val="20"/>
                <w:lang w:eastAsia="zh-CN" w:bidi="ar"/>
              </w:rPr>
              <w:t>Земли населенных пунктов</w:t>
            </w:r>
          </w:p>
        </w:tc>
        <w:tc>
          <w:tcPr>
            <w:tcW w:w="1747"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sidRPr="00A55161">
              <w:rPr>
                <w:rFonts w:ascii="Times New Roman" w:eastAsia="SimSun" w:hAnsi="Times New Roman"/>
                <w:color w:val="0000FF"/>
                <w:sz w:val="20"/>
                <w:szCs w:val="20"/>
                <w:lang w:eastAsia="zh-CN" w:bidi="ar"/>
              </w:rPr>
              <w:t>Земли населенных пунктов</w:t>
            </w:r>
          </w:p>
        </w:tc>
        <w:tc>
          <w:tcPr>
            <w:tcW w:w="3092" w:type="dxa"/>
            <w:tcBorders>
              <w:tl2br w:val="nil"/>
              <w:tr2bl w:val="nil"/>
            </w:tcBorders>
            <w:vAlign w:val="center"/>
          </w:tcPr>
          <w:p w:rsidR="00E16AF3" w:rsidRDefault="00A55161">
            <w:pPr>
              <w:spacing w:line="240" w:lineRule="auto"/>
              <w:ind w:firstLine="0"/>
              <w:jc w:val="center"/>
              <w:textAlignment w:val="center"/>
              <w:rPr>
                <w:rFonts w:ascii="Times New Roman" w:hAnsi="Times New Roman"/>
                <w:color w:val="0000FF"/>
                <w:sz w:val="20"/>
                <w:szCs w:val="20"/>
              </w:rPr>
            </w:pPr>
            <w:r>
              <w:rPr>
                <w:rFonts w:ascii="Times New Roman" w:eastAsia="SimSun" w:hAnsi="Times New Roman"/>
                <w:color w:val="0000FF"/>
                <w:sz w:val="20"/>
                <w:szCs w:val="20"/>
                <w:lang w:eastAsia="zh-CN" w:bidi="ar"/>
              </w:rPr>
              <w:t>Зона специализированной обще</w:t>
            </w:r>
            <w:r w:rsidRPr="00A55161">
              <w:rPr>
                <w:rFonts w:ascii="Times New Roman" w:eastAsia="SimSun" w:hAnsi="Times New Roman"/>
                <w:color w:val="0000FF"/>
                <w:sz w:val="20"/>
                <w:szCs w:val="20"/>
                <w:lang w:eastAsia="zh-CN" w:bidi="ar"/>
              </w:rPr>
              <w:t>ственной застройки</w:t>
            </w:r>
          </w:p>
        </w:tc>
      </w:tr>
      <w:tr w:rsidR="00E16AF3" w:rsidTr="00746D62">
        <w:trPr>
          <w:trHeight w:val="530"/>
          <w:jc w:val="center"/>
        </w:trPr>
        <w:tc>
          <w:tcPr>
            <w:tcW w:w="826" w:type="dxa"/>
            <w:tcBorders>
              <w:tl2br w:val="nil"/>
              <w:tr2bl w:val="nil"/>
            </w:tcBorders>
            <w:vAlign w:val="center"/>
          </w:tcPr>
          <w:p w:rsidR="00E16AF3" w:rsidRDefault="00534B19">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6</w:t>
            </w:r>
          </w:p>
        </w:tc>
        <w:tc>
          <w:tcPr>
            <w:tcW w:w="1755" w:type="dxa"/>
            <w:tcBorders>
              <w:tl2br w:val="nil"/>
              <w:tr2bl w:val="nil"/>
            </w:tcBorders>
            <w:vAlign w:val="center"/>
          </w:tcPr>
          <w:p w:rsidR="00E16AF3" w:rsidRDefault="00A55161" w:rsidP="00746D62">
            <w:pPr>
              <w:widowControl w:val="0"/>
              <w:spacing w:line="240" w:lineRule="auto"/>
              <w:ind w:firstLine="0"/>
              <w:jc w:val="center"/>
              <w:rPr>
                <w:rFonts w:ascii="Times New Roman" w:hAnsi="Times New Roman"/>
                <w:color w:val="0000FF"/>
                <w:sz w:val="20"/>
                <w:szCs w:val="20"/>
              </w:rPr>
            </w:pPr>
            <w:r w:rsidRPr="00A55161">
              <w:rPr>
                <w:rFonts w:ascii="Times New Roman" w:hAnsi="Times New Roman"/>
                <w:color w:val="0000FF"/>
                <w:sz w:val="20"/>
                <w:szCs w:val="20"/>
              </w:rPr>
              <w:t>85:06:050401:232</w:t>
            </w:r>
          </w:p>
        </w:tc>
        <w:tc>
          <w:tcPr>
            <w:tcW w:w="2218"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1747"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E16AF3" w:rsidRDefault="00E16AF3">
            <w:pPr>
              <w:spacing w:line="240" w:lineRule="auto"/>
              <w:ind w:firstLine="0"/>
              <w:jc w:val="center"/>
              <w:textAlignment w:val="center"/>
              <w:rPr>
                <w:rFonts w:ascii="Times New Roman" w:hAnsi="Times New Roman"/>
                <w:color w:val="0000FF"/>
                <w:sz w:val="20"/>
                <w:szCs w:val="20"/>
              </w:rPr>
            </w:pPr>
            <w:r w:rsidRPr="0084281C">
              <w:rPr>
                <w:rFonts w:ascii="Times New Roman" w:eastAsia="SimSun" w:hAnsi="Times New Roman"/>
                <w:color w:val="0000FF"/>
                <w:sz w:val="20"/>
                <w:szCs w:val="20"/>
                <w:lang w:eastAsia="zh-CN" w:bidi="ar"/>
              </w:rPr>
              <w:t>Зона застройки индивидуальными жилыми домами</w:t>
            </w:r>
          </w:p>
        </w:tc>
      </w:tr>
      <w:tr w:rsidR="00746D62" w:rsidTr="00746D62">
        <w:trPr>
          <w:trHeight w:val="515"/>
          <w:jc w:val="center"/>
        </w:trPr>
        <w:tc>
          <w:tcPr>
            <w:tcW w:w="826" w:type="dxa"/>
            <w:tcBorders>
              <w:tl2br w:val="nil"/>
              <w:tr2bl w:val="nil"/>
            </w:tcBorders>
            <w:vAlign w:val="center"/>
          </w:tcPr>
          <w:p w:rsidR="00746D62" w:rsidRPr="00746D62" w:rsidRDefault="00534B19"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7</w:t>
            </w:r>
          </w:p>
        </w:tc>
        <w:tc>
          <w:tcPr>
            <w:tcW w:w="1755" w:type="dxa"/>
            <w:tcBorders>
              <w:tl2br w:val="nil"/>
              <w:tr2bl w:val="nil"/>
            </w:tcBorders>
            <w:vAlign w:val="center"/>
          </w:tcPr>
          <w:p w:rsidR="00746D62" w:rsidRPr="00A55161" w:rsidRDefault="00746D62" w:rsidP="00746D62">
            <w:pPr>
              <w:widowControl w:val="0"/>
              <w:spacing w:line="240" w:lineRule="auto"/>
              <w:ind w:firstLine="0"/>
              <w:jc w:val="center"/>
              <w:rPr>
                <w:rFonts w:ascii="Times New Roman" w:hAnsi="Times New Roman"/>
                <w:color w:val="0000FF"/>
                <w:sz w:val="20"/>
                <w:szCs w:val="20"/>
                <w:highlight w:val="yellow"/>
              </w:rPr>
            </w:pPr>
            <w:r w:rsidRPr="00746D62">
              <w:rPr>
                <w:rFonts w:ascii="Times New Roman" w:hAnsi="Times New Roman"/>
                <w:color w:val="0000FF"/>
                <w:sz w:val="20"/>
                <w:szCs w:val="20"/>
              </w:rPr>
              <w:t>85:06:050711:29</w:t>
            </w:r>
          </w:p>
        </w:tc>
        <w:tc>
          <w:tcPr>
            <w:tcW w:w="2218" w:type="dxa"/>
            <w:tcBorders>
              <w:tl2br w:val="nil"/>
              <w:tr2bl w:val="nil"/>
            </w:tcBorders>
            <w:vAlign w:val="center"/>
          </w:tcPr>
          <w:p w:rsidR="00746D62" w:rsidRPr="00A55161" w:rsidRDefault="00746D62" w:rsidP="00746D62">
            <w:pPr>
              <w:spacing w:line="240" w:lineRule="auto"/>
              <w:ind w:firstLine="0"/>
              <w:jc w:val="center"/>
              <w:textAlignment w:val="center"/>
              <w:rPr>
                <w:rFonts w:ascii="Times New Roman" w:eastAsia="SimSun" w:hAnsi="Times New Roman"/>
                <w:color w:val="0000FF"/>
                <w:sz w:val="20"/>
                <w:szCs w:val="20"/>
                <w:highlight w:val="yellow"/>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1747" w:type="dxa"/>
            <w:tcBorders>
              <w:tl2br w:val="nil"/>
              <w:tr2bl w:val="nil"/>
            </w:tcBorders>
            <w:vAlign w:val="center"/>
          </w:tcPr>
          <w:p w:rsidR="00746D62" w:rsidRPr="00A55161" w:rsidRDefault="00746D62" w:rsidP="00746D62">
            <w:pPr>
              <w:spacing w:line="240" w:lineRule="auto"/>
              <w:ind w:firstLine="0"/>
              <w:jc w:val="center"/>
              <w:textAlignment w:val="center"/>
              <w:rPr>
                <w:rFonts w:ascii="Times New Roman" w:eastAsia="SimSun" w:hAnsi="Times New Roman"/>
                <w:color w:val="0000FF"/>
                <w:sz w:val="20"/>
                <w:szCs w:val="20"/>
                <w:highlight w:val="yellow"/>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746D62" w:rsidRDefault="00746D62" w:rsidP="00746D62">
            <w:pPr>
              <w:spacing w:line="240" w:lineRule="auto"/>
              <w:ind w:firstLine="0"/>
              <w:jc w:val="center"/>
              <w:textAlignment w:val="center"/>
              <w:rPr>
                <w:rFonts w:ascii="Times New Roman" w:hAnsi="Times New Roman"/>
                <w:color w:val="0000FF"/>
                <w:sz w:val="20"/>
                <w:szCs w:val="20"/>
              </w:rPr>
            </w:pPr>
            <w:r w:rsidRPr="0084281C">
              <w:rPr>
                <w:rFonts w:ascii="Times New Roman" w:eastAsia="SimSun" w:hAnsi="Times New Roman"/>
                <w:color w:val="0000FF"/>
                <w:sz w:val="20"/>
                <w:szCs w:val="20"/>
                <w:lang w:eastAsia="zh-CN" w:bidi="ar"/>
              </w:rPr>
              <w:t>Зона застройки индивидуальными жилыми домами</w:t>
            </w:r>
          </w:p>
        </w:tc>
      </w:tr>
      <w:tr w:rsidR="00746D62" w:rsidTr="00746D62">
        <w:trPr>
          <w:trHeight w:val="515"/>
          <w:jc w:val="center"/>
        </w:trPr>
        <w:tc>
          <w:tcPr>
            <w:tcW w:w="826" w:type="dxa"/>
            <w:tcBorders>
              <w:tl2br w:val="nil"/>
              <w:tr2bl w:val="nil"/>
            </w:tcBorders>
            <w:vAlign w:val="center"/>
          </w:tcPr>
          <w:p w:rsidR="00746D62" w:rsidRPr="00746D62" w:rsidRDefault="00534B19"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8</w:t>
            </w:r>
          </w:p>
        </w:tc>
        <w:tc>
          <w:tcPr>
            <w:tcW w:w="1755" w:type="dxa"/>
            <w:tcBorders>
              <w:tl2br w:val="nil"/>
              <w:tr2bl w:val="nil"/>
            </w:tcBorders>
            <w:vAlign w:val="center"/>
          </w:tcPr>
          <w:p w:rsidR="00746D62" w:rsidRPr="00746D62" w:rsidRDefault="00746D62" w:rsidP="00746D62">
            <w:pPr>
              <w:widowControl w:val="0"/>
              <w:spacing w:line="240" w:lineRule="auto"/>
              <w:ind w:firstLine="0"/>
              <w:jc w:val="center"/>
              <w:rPr>
                <w:rFonts w:ascii="Times New Roman" w:hAnsi="Times New Roman"/>
                <w:color w:val="0000FF"/>
                <w:sz w:val="20"/>
                <w:szCs w:val="20"/>
              </w:rPr>
            </w:pPr>
            <w:r w:rsidRPr="00746D62">
              <w:rPr>
                <w:rFonts w:ascii="Times New Roman" w:hAnsi="Times New Roman"/>
                <w:color w:val="0000FF"/>
                <w:sz w:val="20"/>
                <w:szCs w:val="20"/>
              </w:rPr>
              <w:t>85:06:050401:206</w:t>
            </w:r>
          </w:p>
        </w:tc>
        <w:tc>
          <w:tcPr>
            <w:tcW w:w="2218" w:type="dxa"/>
            <w:tcBorders>
              <w:tl2br w:val="nil"/>
              <w:tr2bl w:val="nil"/>
            </w:tcBorders>
            <w:vAlign w:val="center"/>
          </w:tcPr>
          <w:p w:rsidR="00746D62" w:rsidRDefault="00746D62" w:rsidP="00746D62">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1747" w:type="dxa"/>
            <w:tcBorders>
              <w:tl2br w:val="nil"/>
              <w:tr2bl w:val="nil"/>
            </w:tcBorders>
            <w:vAlign w:val="center"/>
          </w:tcPr>
          <w:p w:rsidR="00746D62" w:rsidRDefault="00746D62" w:rsidP="00746D62">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746D62" w:rsidRPr="0084281C" w:rsidRDefault="00746D62" w:rsidP="00746D62">
            <w:pPr>
              <w:spacing w:line="240" w:lineRule="auto"/>
              <w:ind w:firstLine="0"/>
              <w:jc w:val="center"/>
              <w:textAlignment w:val="center"/>
              <w:rPr>
                <w:rFonts w:ascii="Times New Roman" w:eastAsia="SimSun" w:hAnsi="Times New Roman"/>
                <w:color w:val="0000FF"/>
                <w:sz w:val="20"/>
                <w:szCs w:val="20"/>
                <w:lang w:eastAsia="zh-CN" w:bidi="ar"/>
              </w:rPr>
            </w:pPr>
            <w:r w:rsidRPr="0084281C">
              <w:rPr>
                <w:rFonts w:ascii="Times New Roman" w:eastAsia="SimSun" w:hAnsi="Times New Roman"/>
                <w:color w:val="0000FF"/>
                <w:sz w:val="20"/>
                <w:szCs w:val="20"/>
                <w:lang w:eastAsia="zh-CN" w:bidi="ar"/>
              </w:rPr>
              <w:t>Зона застройки индивидуальными жилыми домами</w:t>
            </w:r>
          </w:p>
        </w:tc>
      </w:tr>
      <w:tr w:rsidR="00746D62" w:rsidTr="00746D62">
        <w:trPr>
          <w:trHeight w:val="515"/>
          <w:jc w:val="center"/>
        </w:trPr>
        <w:tc>
          <w:tcPr>
            <w:tcW w:w="826" w:type="dxa"/>
            <w:tcBorders>
              <w:tl2br w:val="nil"/>
              <w:tr2bl w:val="nil"/>
            </w:tcBorders>
            <w:vAlign w:val="center"/>
          </w:tcPr>
          <w:p w:rsidR="00746D62" w:rsidRPr="00746D62" w:rsidRDefault="00534B19"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lastRenderedPageBreak/>
              <w:t>9</w:t>
            </w:r>
          </w:p>
        </w:tc>
        <w:tc>
          <w:tcPr>
            <w:tcW w:w="1755" w:type="dxa"/>
            <w:tcBorders>
              <w:tl2br w:val="nil"/>
              <w:tr2bl w:val="nil"/>
            </w:tcBorders>
            <w:vAlign w:val="center"/>
          </w:tcPr>
          <w:p w:rsidR="00746D62" w:rsidRPr="00746D62" w:rsidRDefault="00746D62" w:rsidP="00746D62">
            <w:pPr>
              <w:widowControl w:val="0"/>
              <w:spacing w:line="240" w:lineRule="auto"/>
              <w:ind w:firstLine="0"/>
              <w:jc w:val="center"/>
              <w:rPr>
                <w:rFonts w:ascii="Times New Roman" w:hAnsi="Times New Roman"/>
                <w:color w:val="0000FF"/>
                <w:sz w:val="20"/>
                <w:szCs w:val="20"/>
              </w:rPr>
            </w:pPr>
            <w:r w:rsidRPr="00746D62">
              <w:rPr>
                <w:rFonts w:ascii="Times New Roman" w:hAnsi="Times New Roman"/>
                <w:color w:val="0000FF"/>
                <w:sz w:val="20"/>
                <w:szCs w:val="20"/>
              </w:rPr>
              <w:t>85:06:050711:37</w:t>
            </w:r>
          </w:p>
        </w:tc>
        <w:tc>
          <w:tcPr>
            <w:tcW w:w="2218" w:type="dxa"/>
            <w:tcBorders>
              <w:tl2br w:val="nil"/>
              <w:tr2bl w:val="nil"/>
            </w:tcBorders>
            <w:vAlign w:val="center"/>
          </w:tcPr>
          <w:p w:rsidR="00746D62" w:rsidRDefault="00746D62" w:rsidP="00746D62">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1747" w:type="dxa"/>
            <w:tcBorders>
              <w:tl2br w:val="nil"/>
              <w:tr2bl w:val="nil"/>
            </w:tcBorders>
            <w:vAlign w:val="center"/>
          </w:tcPr>
          <w:p w:rsidR="00746D62" w:rsidRDefault="00746D62" w:rsidP="00746D62">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746D62" w:rsidRPr="0084281C" w:rsidRDefault="00746D62" w:rsidP="00746D62">
            <w:pPr>
              <w:spacing w:line="240" w:lineRule="auto"/>
              <w:ind w:firstLine="0"/>
              <w:jc w:val="center"/>
              <w:textAlignment w:val="center"/>
              <w:rPr>
                <w:rFonts w:ascii="Times New Roman" w:eastAsia="SimSun" w:hAnsi="Times New Roman"/>
                <w:color w:val="0000FF"/>
                <w:sz w:val="20"/>
                <w:szCs w:val="20"/>
                <w:lang w:eastAsia="zh-CN" w:bidi="ar"/>
              </w:rPr>
            </w:pPr>
            <w:r w:rsidRPr="0084281C">
              <w:rPr>
                <w:rFonts w:ascii="Times New Roman" w:eastAsia="SimSun" w:hAnsi="Times New Roman"/>
                <w:color w:val="0000FF"/>
                <w:sz w:val="20"/>
                <w:szCs w:val="20"/>
                <w:lang w:eastAsia="zh-CN" w:bidi="ar"/>
              </w:rPr>
              <w:t>Зона застройки индивидуальными жилыми домами</w:t>
            </w:r>
          </w:p>
        </w:tc>
      </w:tr>
      <w:tr w:rsidR="00746D62" w:rsidTr="00746D62">
        <w:trPr>
          <w:trHeight w:val="515"/>
          <w:jc w:val="center"/>
        </w:trPr>
        <w:tc>
          <w:tcPr>
            <w:tcW w:w="826" w:type="dxa"/>
            <w:tcBorders>
              <w:tl2br w:val="nil"/>
              <w:tr2bl w:val="nil"/>
            </w:tcBorders>
            <w:vAlign w:val="center"/>
          </w:tcPr>
          <w:p w:rsidR="00746D62" w:rsidRDefault="00534B19"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10</w:t>
            </w:r>
          </w:p>
        </w:tc>
        <w:tc>
          <w:tcPr>
            <w:tcW w:w="1755" w:type="dxa"/>
            <w:tcBorders>
              <w:tl2br w:val="nil"/>
              <w:tr2bl w:val="nil"/>
            </w:tcBorders>
            <w:vAlign w:val="center"/>
          </w:tcPr>
          <w:p w:rsidR="00746D62" w:rsidRPr="00746D62" w:rsidRDefault="00746D62" w:rsidP="00746D62">
            <w:pPr>
              <w:widowControl w:val="0"/>
              <w:spacing w:line="240" w:lineRule="auto"/>
              <w:ind w:firstLine="0"/>
              <w:jc w:val="center"/>
              <w:rPr>
                <w:rFonts w:ascii="Times New Roman" w:hAnsi="Times New Roman"/>
                <w:color w:val="0000FF"/>
                <w:sz w:val="20"/>
                <w:szCs w:val="20"/>
              </w:rPr>
            </w:pPr>
            <w:r w:rsidRPr="00BC4CE6">
              <w:rPr>
                <w:rFonts w:ascii="Times New Roman" w:hAnsi="Times New Roman"/>
                <w:color w:val="0000FF"/>
                <w:sz w:val="20"/>
                <w:szCs w:val="20"/>
              </w:rPr>
              <w:t>85:06:050711:162</w:t>
            </w:r>
          </w:p>
        </w:tc>
        <w:tc>
          <w:tcPr>
            <w:tcW w:w="2218" w:type="dxa"/>
            <w:tcBorders>
              <w:tl2br w:val="nil"/>
              <w:tr2bl w:val="nil"/>
            </w:tcBorders>
            <w:vAlign w:val="center"/>
          </w:tcPr>
          <w:p w:rsidR="00746D62" w:rsidRPr="00746D62" w:rsidRDefault="008F0A38" w:rsidP="00746D62">
            <w:pPr>
              <w:spacing w:line="240" w:lineRule="auto"/>
              <w:ind w:firstLine="0"/>
              <w:jc w:val="center"/>
              <w:textAlignment w:val="center"/>
              <w:rPr>
                <w:rFonts w:ascii="Times New Roman" w:eastAsia="SimSun" w:hAnsi="Times New Roman"/>
                <w:color w:val="0000FF"/>
                <w:sz w:val="20"/>
                <w:szCs w:val="20"/>
                <w:lang w:eastAsia="zh-CN" w:bidi="ar"/>
              </w:rPr>
            </w:pPr>
            <w:proofErr w:type="spellStart"/>
            <w:r w:rsidRPr="0067308B">
              <w:rPr>
                <w:rFonts w:ascii="Times New Roman" w:eastAsia="SimSun" w:hAnsi="Times New Roman"/>
                <w:color w:val="0000FF"/>
                <w:sz w:val="20"/>
                <w:szCs w:val="20"/>
                <w:lang w:val="en-US" w:eastAsia="zh-CN" w:bidi="ar"/>
              </w:rPr>
              <w:t>Земли</w:t>
            </w:r>
            <w:proofErr w:type="spellEnd"/>
            <w:r w:rsidRPr="0067308B">
              <w:rPr>
                <w:rFonts w:ascii="Times New Roman" w:eastAsia="SimSun" w:hAnsi="Times New Roman"/>
                <w:color w:val="0000FF"/>
                <w:sz w:val="20"/>
                <w:szCs w:val="20"/>
                <w:lang w:val="en-US" w:eastAsia="zh-CN" w:bidi="ar"/>
              </w:rPr>
              <w:t xml:space="preserve"> сельскохозяйственного назначения</w:t>
            </w:r>
          </w:p>
        </w:tc>
        <w:tc>
          <w:tcPr>
            <w:tcW w:w="1747" w:type="dxa"/>
            <w:tcBorders>
              <w:tl2br w:val="nil"/>
              <w:tr2bl w:val="nil"/>
            </w:tcBorders>
            <w:vAlign w:val="center"/>
          </w:tcPr>
          <w:p w:rsidR="00746D62" w:rsidRPr="00746D62" w:rsidRDefault="008F0A38" w:rsidP="00746D62">
            <w:pPr>
              <w:spacing w:line="240" w:lineRule="auto"/>
              <w:ind w:firstLine="0"/>
              <w:jc w:val="center"/>
              <w:textAlignment w:val="center"/>
              <w:rPr>
                <w:rFonts w:ascii="Times New Roman" w:eastAsia="SimSun" w:hAnsi="Times New Roman"/>
                <w:color w:val="0000FF"/>
                <w:sz w:val="20"/>
                <w:szCs w:val="20"/>
                <w:lang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746D62" w:rsidRPr="0084281C" w:rsidRDefault="00746D62" w:rsidP="00746D62">
            <w:pPr>
              <w:spacing w:line="240" w:lineRule="auto"/>
              <w:ind w:firstLine="0"/>
              <w:jc w:val="center"/>
              <w:textAlignment w:val="center"/>
              <w:rPr>
                <w:rFonts w:ascii="Times New Roman" w:eastAsia="SimSun" w:hAnsi="Times New Roman"/>
                <w:color w:val="0000FF"/>
                <w:sz w:val="20"/>
                <w:szCs w:val="20"/>
                <w:lang w:eastAsia="zh-CN" w:bidi="ar"/>
              </w:rPr>
            </w:pPr>
            <w:r w:rsidRPr="0084281C">
              <w:rPr>
                <w:rFonts w:ascii="Times New Roman" w:eastAsia="SimSun" w:hAnsi="Times New Roman"/>
                <w:color w:val="0000FF"/>
                <w:sz w:val="20"/>
                <w:szCs w:val="20"/>
                <w:lang w:eastAsia="zh-CN" w:bidi="ar"/>
              </w:rPr>
              <w:t>Зона застройки индивидуальными жилыми домами</w:t>
            </w:r>
          </w:p>
        </w:tc>
      </w:tr>
      <w:tr w:rsidR="00445241" w:rsidTr="00746D62">
        <w:trPr>
          <w:trHeight w:val="515"/>
          <w:jc w:val="center"/>
        </w:trPr>
        <w:tc>
          <w:tcPr>
            <w:tcW w:w="826" w:type="dxa"/>
            <w:tcBorders>
              <w:tl2br w:val="nil"/>
              <w:tr2bl w:val="nil"/>
            </w:tcBorders>
            <w:vAlign w:val="center"/>
          </w:tcPr>
          <w:p w:rsidR="00445241" w:rsidRDefault="00445241"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11</w:t>
            </w:r>
          </w:p>
        </w:tc>
        <w:tc>
          <w:tcPr>
            <w:tcW w:w="1755" w:type="dxa"/>
            <w:tcBorders>
              <w:tl2br w:val="nil"/>
              <w:tr2bl w:val="nil"/>
            </w:tcBorders>
            <w:vAlign w:val="center"/>
          </w:tcPr>
          <w:p w:rsidR="00445241" w:rsidRPr="00A6441D" w:rsidRDefault="00445241" w:rsidP="00746D62">
            <w:pPr>
              <w:widowControl w:val="0"/>
              <w:spacing w:line="240" w:lineRule="auto"/>
              <w:ind w:firstLine="0"/>
              <w:jc w:val="center"/>
              <w:rPr>
                <w:rFonts w:ascii="Times New Roman" w:hAnsi="Times New Roman"/>
                <w:color w:val="0000FF"/>
                <w:sz w:val="20"/>
                <w:szCs w:val="20"/>
                <w:highlight w:val="yellow"/>
              </w:rPr>
            </w:pPr>
            <w:r w:rsidRPr="00445241">
              <w:rPr>
                <w:rFonts w:ascii="Times New Roman" w:hAnsi="Times New Roman"/>
                <w:color w:val="0000FF"/>
                <w:sz w:val="20"/>
                <w:szCs w:val="20"/>
              </w:rPr>
              <w:t>85:06:050714:19</w:t>
            </w:r>
          </w:p>
        </w:tc>
        <w:tc>
          <w:tcPr>
            <w:tcW w:w="2218" w:type="dxa"/>
            <w:tcBorders>
              <w:tl2br w:val="nil"/>
              <w:tr2bl w:val="nil"/>
            </w:tcBorders>
            <w:vAlign w:val="center"/>
          </w:tcPr>
          <w:p w:rsidR="00445241" w:rsidRDefault="00445241" w:rsidP="00746D62">
            <w:pPr>
              <w:spacing w:line="240" w:lineRule="auto"/>
              <w:ind w:firstLine="0"/>
              <w:jc w:val="center"/>
              <w:textAlignment w:val="center"/>
              <w:rPr>
                <w:rFonts w:ascii="Times New Roman" w:eastAsia="SimSun" w:hAnsi="Times New Roman"/>
                <w:color w:val="0000FF"/>
                <w:sz w:val="20"/>
                <w:szCs w:val="20"/>
                <w:lang w:eastAsia="zh-CN" w:bidi="ar"/>
              </w:rPr>
            </w:pPr>
            <w:proofErr w:type="spellStart"/>
            <w:r w:rsidRPr="0067308B">
              <w:rPr>
                <w:rFonts w:ascii="Times New Roman" w:eastAsia="SimSun" w:hAnsi="Times New Roman"/>
                <w:color w:val="0000FF"/>
                <w:sz w:val="20"/>
                <w:szCs w:val="20"/>
                <w:lang w:val="en-US" w:eastAsia="zh-CN" w:bidi="ar"/>
              </w:rPr>
              <w:t>Земли</w:t>
            </w:r>
            <w:proofErr w:type="spellEnd"/>
            <w:r w:rsidRPr="0067308B">
              <w:rPr>
                <w:rFonts w:ascii="Times New Roman" w:eastAsia="SimSun" w:hAnsi="Times New Roman"/>
                <w:color w:val="0000FF"/>
                <w:sz w:val="20"/>
                <w:szCs w:val="20"/>
                <w:lang w:val="en-US" w:eastAsia="zh-CN" w:bidi="ar"/>
              </w:rPr>
              <w:t xml:space="preserve"> сельскохозяйственного назначения</w:t>
            </w:r>
          </w:p>
        </w:tc>
        <w:tc>
          <w:tcPr>
            <w:tcW w:w="1747" w:type="dxa"/>
            <w:tcBorders>
              <w:tl2br w:val="nil"/>
              <w:tr2bl w:val="nil"/>
            </w:tcBorders>
            <w:vAlign w:val="center"/>
          </w:tcPr>
          <w:p w:rsidR="00445241" w:rsidRDefault="0067308B" w:rsidP="00746D62">
            <w:pPr>
              <w:spacing w:line="240" w:lineRule="auto"/>
              <w:ind w:firstLine="0"/>
              <w:jc w:val="center"/>
              <w:textAlignment w:val="center"/>
              <w:rPr>
                <w:rFonts w:ascii="Times New Roman" w:eastAsia="SimSun" w:hAnsi="Times New Roman"/>
                <w:color w:val="0000FF"/>
                <w:sz w:val="20"/>
                <w:szCs w:val="20"/>
                <w:lang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445241" w:rsidRPr="0084281C" w:rsidRDefault="0067308B" w:rsidP="00746D62">
            <w:pPr>
              <w:spacing w:line="240" w:lineRule="auto"/>
              <w:ind w:firstLine="0"/>
              <w:jc w:val="center"/>
              <w:textAlignment w:val="center"/>
              <w:rPr>
                <w:rFonts w:ascii="Times New Roman" w:eastAsia="SimSun" w:hAnsi="Times New Roman"/>
                <w:color w:val="0000FF"/>
                <w:sz w:val="20"/>
                <w:szCs w:val="20"/>
                <w:lang w:eastAsia="zh-CN" w:bidi="ar"/>
              </w:rPr>
            </w:pPr>
            <w:r w:rsidRPr="0084281C">
              <w:rPr>
                <w:rFonts w:ascii="Times New Roman" w:eastAsia="SimSun" w:hAnsi="Times New Roman"/>
                <w:color w:val="0000FF"/>
                <w:sz w:val="20"/>
                <w:szCs w:val="20"/>
                <w:lang w:eastAsia="zh-CN" w:bidi="ar"/>
              </w:rPr>
              <w:t>Зона застройки индивидуальными жилыми домами</w:t>
            </w:r>
          </w:p>
        </w:tc>
      </w:tr>
      <w:tr w:rsidR="00746D62" w:rsidRPr="0084281C" w:rsidTr="00746D62">
        <w:trPr>
          <w:trHeight w:val="227"/>
          <w:jc w:val="center"/>
        </w:trPr>
        <w:tc>
          <w:tcPr>
            <w:tcW w:w="9638" w:type="dxa"/>
            <w:gridSpan w:val="5"/>
            <w:tcBorders>
              <w:tl2br w:val="nil"/>
              <w:tr2bl w:val="nil"/>
            </w:tcBorders>
            <w:vAlign w:val="center"/>
          </w:tcPr>
          <w:p w:rsidR="00746D62" w:rsidRPr="005B6152" w:rsidRDefault="00746D62"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д. Корсук</w:t>
            </w:r>
          </w:p>
        </w:tc>
      </w:tr>
      <w:tr w:rsidR="00746D62" w:rsidRPr="0084281C" w:rsidTr="00746D62">
        <w:trPr>
          <w:trHeight w:val="530"/>
          <w:jc w:val="center"/>
        </w:trPr>
        <w:tc>
          <w:tcPr>
            <w:tcW w:w="826" w:type="dxa"/>
            <w:tcBorders>
              <w:tl2br w:val="nil"/>
              <w:tr2bl w:val="nil"/>
            </w:tcBorders>
            <w:vAlign w:val="center"/>
          </w:tcPr>
          <w:p w:rsidR="00746D62" w:rsidRPr="005B6152" w:rsidRDefault="00534B19" w:rsidP="00746D62">
            <w:pPr>
              <w:spacing w:line="240" w:lineRule="auto"/>
              <w:ind w:firstLine="0"/>
              <w:jc w:val="center"/>
              <w:textAlignment w:val="center"/>
              <w:rPr>
                <w:rFonts w:ascii="Times New Roman" w:hAnsi="Times New Roman"/>
                <w:color w:val="0000FF"/>
                <w:sz w:val="20"/>
                <w:szCs w:val="20"/>
                <w:highlight w:val="yellow"/>
              </w:rPr>
            </w:pPr>
            <w:r>
              <w:rPr>
                <w:rFonts w:ascii="Times New Roman" w:hAnsi="Times New Roman"/>
                <w:color w:val="0000FF"/>
                <w:sz w:val="20"/>
                <w:szCs w:val="20"/>
              </w:rPr>
              <w:t>12</w:t>
            </w:r>
          </w:p>
        </w:tc>
        <w:tc>
          <w:tcPr>
            <w:tcW w:w="1755" w:type="dxa"/>
            <w:tcBorders>
              <w:tl2br w:val="nil"/>
              <w:tr2bl w:val="nil"/>
            </w:tcBorders>
            <w:vAlign w:val="center"/>
          </w:tcPr>
          <w:p w:rsidR="00746D62" w:rsidRPr="005B6152" w:rsidRDefault="00746D62" w:rsidP="00746D62">
            <w:pPr>
              <w:widowControl w:val="0"/>
              <w:spacing w:line="240" w:lineRule="auto"/>
              <w:ind w:firstLine="0"/>
              <w:jc w:val="center"/>
              <w:rPr>
                <w:rFonts w:ascii="Times New Roman" w:eastAsia="SimSun" w:hAnsi="Times New Roman"/>
                <w:color w:val="0000FF"/>
                <w:sz w:val="20"/>
                <w:szCs w:val="20"/>
                <w:highlight w:val="yellow"/>
                <w:lang w:val="en-US" w:eastAsia="zh-CN" w:bidi="ar"/>
              </w:rPr>
            </w:pPr>
            <w:r w:rsidRPr="00746D62">
              <w:rPr>
                <w:rFonts w:ascii="Times New Roman" w:hAnsi="Times New Roman"/>
                <w:color w:val="0000FF"/>
                <w:sz w:val="20"/>
                <w:szCs w:val="20"/>
              </w:rPr>
              <w:t>85:06:050101:892</w:t>
            </w:r>
          </w:p>
        </w:tc>
        <w:tc>
          <w:tcPr>
            <w:tcW w:w="2218" w:type="dxa"/>
            <w:tcBorders>
              <w:tl2br w:val="nil"/>
              <w:tr2bl w:val="nil"/>
            </w:tcBorders>
            <w:vAlign w:val="center"/>
          </w:tcPr>
          <w:p w:rsidR="00746D62" w:rsidRPr="005B6152" w:rsidRDefault="00746D62" w:rsidP="00746D62">
            <w:pPr>
              <w:spacing w:line="240" w:lineRule="auto"/>
              <w:ind w:firstLine="0"/>
              <w:jc w:val="center"/>
              <w:textAlignment w:val="center"/>
              <w:rPr>
                <w:rFonts w:ascii="Times New Roman" w:eastAsia="SimSun" w:hAnsi="Times New Roman"/>
                <w:color w:val="0000FF"/>
                <w:sz w:val="20"/>
                <w:szCs w:val="20"/>
                <w:highlight w:val="yellow"/>
                <w:lang w:val="en-US" w:eastAsia="zh-CN" w:bidi="ar"/>
              </w:rPr>
            </w:pPr>
            <w:proofErr w:type="spellStart"/>
            <w:r w:rsidRPr="00746D62">
              <w:rPr>
                <w:rFonts w:ascii="Times New Roman" w:eastAsia="SimSun" w:hAnsi="Times New Roman"/>
                <w:color w:val="0000FF"/>
                <w:sz w:val="20"/>
                <w:szCs w:val="20"/>
                <w:lang w:val="en-US" w:eastAsia="zh-CN" w:bidi="ar"/>
              </w:rPr>
              <w:t>Земли</w:t>
            </w:r>
            <w:proofErr w:type="spellEnd"/>
            <w:r w:rsidRPr="00746D62">
              <w:rPr>
                <w:rFonts w:ascii="Times New Roman" w:eastAsia="SimSun" w:hAnsi="Times New Roman"/>
                <w:color w:val="0000FF"/>
                <w:sz w:val="20"/>
                <w:szCs w:val="20"/>
                <w:lang w:val="en-US" w:eastAsia="zh-CN" w:bidi="ar"/>
              </w:rPr>
              <w:t xml:space="preserve"> сельскохозяйственного назначения</w:t>
            </w:r>
          </w:p>
        </w:tc>
        <w:tc>
          <w:tcPr>
            <w:tcW w:w="1747" w:type="dxa"/>
            <w:tcBorders>
              <w:tl2br w:val="nil"/>
              <w:tr2bl w:val="nil"/>
            </w:tcBorders>
            <w:vAlign w:val="center"/>
          </w:tcPr>
          <w:p w:rsidR="00746D62" w:rsidRPr="005B6152" w:rsidRDefault="00746D62" w:rsidP="00746D62">
            <w:pPr>
              <w:spacing w:line="240" w:lineRule="auto"/>
              <w:ind w:firstLine="0"/>
              <w:jc w:val="center"/>
              <w:textAlignment w:val="center"/>
              <w:rPr>
                <w:rFonts w:ascii="Times New Roman" w:eastAsia="SimSun" w:hAnsi="Times New Roman"/>
                <w:color w:val="0000FF"/>
                <w:sz w:val="20"/>
                <w:szCs w:val="20"/>
                <w:highlight w:val="yellow"/>
                <w:lang w:eastAsia="zh-CN" w:bidi="ar"/>
              </w:rPr>
            </w:pPr>
            <w:proofErr w:type="spellStart"/>
            <w:r w:rsidRPr="00162F09">
              <w:rPr>
                <w:rFonts w:ascii="Times New Roman" w:eastAsia="SimSun" w:hAnsi="Times New Roman"/>
                <w:color w:val="0000FF"/>
                <w:sz w:val="20"/>
                <w:szCs w:val="20"/>
                <w:lang w:val="en-US" w:eastAsia="zh-CN" w:bidi="ar"/>
              </w:rPr>
              <w:t>Земли</w:t>
            </w:r>
            <w:proofErr w:type="spellEnd"/>
            <w:r w:rsidRPr="00162F09">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746D62" w:rsidRPr="005B6152" w:rsidRDefault="00746D62" w:rsidP="00746D62">
            <w:pPr>
              <w:spacing w:line="240" w:lineRule="auto"/>
              <w:ind w:firstLine="0"/>
              <w:jc w:val="center"/>
              <w:textAlignment w:val="center"/>
              <w:rPr>
                <w:rFonts w:ascii="Times New Roman" w:eastAsia="SimSun" w:hAnsi="Times New Roman"/>
                <w:color w:val="0000FF"/>
                <w:sz w:val="20"/>
                <w:szCs w:val="20"/>
                <w:highlight w:val="yellow"/>
                <w:lang w:eastAsia="zh-CN" w:bidi="ar"/>
              </w:rPr>
            </w:pPr>
            <w:r w:rsidRPr="00162F09">
              <w:rPr>
                <w:rFonts w:ascii="Times New Roman" w:eastAsia="SimSun" w:hAnsi="Times New Roman"/>
                <w:color w:val="0000FF"/>
                <w:sz w:val="20"/>
                <w:szCs w:val="20"/>
                <w:lang w:eastAsia="zh-CN" w:bidi="ar"/>
              </w:rPr>
              <w:t>Зона застройки индивидуальными жилыми домами</w:t>
            </w:r>
          </w:p>
        </w:tc>
      </w:tr>
      <w:tr w:rsidR="00746D62" w:rsidRPr="0084281C" w:rsidTr="00746D62">
        <w:trPr>
          <w:trHeight w:val="227"/>
          <w:jc w:val="center"/>
        </w:trPr>
        <w:tc>
          <w:tcPr>
            <w:tcW w:w="9638" w:type="dxa"/>
            <w:gridSpan w:val="5"/>
            <w:tcBorders>
              <w:tl2br w:val="nil"/>
              <w:tr2bl w:val="nil"/>
            </w:tcBorders>
            <w:vAlign w:val="center"/>
          </w:tcPr>
          <w:p w:rsidR="00746D62" w:rsidRPr="0084281C" w:rsidRDefault="00746D62" w:rsidP="00746D62">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д. Ишины</w:t>
            </w:r>
          </w:p>
        </w:tc>
      </w:tr>
      <w:tr w:rsidR="00746D62" w:rsidRPr="0084281C" w:rsidTr="00746D62">
        <w:trPr>
          <w:trHeight w:val="505"/>
          <w:jc w:val="center"/>
        </w:trPr>
        <w:tc>
          <w:tcPr>
            <w:tcW w:w="826" w:type="dxa"/>
            <w:tcBorders>
              <w:tl2br w:val="nil"/>
              <w:tr2bl w:val="nil"/>
            </w:tcBorders>
            <w:vAlign w:val="center"/>
          </w:tcPr>
          <w:p w:rsidR="00746D62" w:rsidRDefault="00534B19" w:rsidP="00746D62">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13</w:t>
            </w:r>
          </w:p>
        </w:tc>
        <w:tc>
          <w:tcPr>
            <w:tcW w:w="1755" w:type="dxa"/>
            <w:tcBorders>
              <w:tl2br w:val="nil"/>
              <w:tr2bl w:val="nil"/>
            </w:tcBorders>
            <w:vAlign w:val="center"/>
          </w:tcPr>
          <w:p w:rsidR="00746D62" w:rsidRDefault="00746D62" w:rsidP="00746D62">
            <w:pPr>
              <w:widowControl w:val="0"/>
              <w:spacing w:line="240" w:lineRule="auto"/>
              <w:ind w:firstLine="0"/>
              <w:jc w:val="center"/>
              <w:rPr>
                <w:rFonts w:ascii="Times New Roman" w:eastAsia="SimSun" w:hAnsi="Times New Roman"/>
                <w:color w:val="0000FF"/>
                <w:sz w:val="20"/>
                <w:szCs w:val="20"/>
                <w:lang w:val="en-US" w:eastAsia="zh-CN" w:bidi="ar"/>
              </w:rPr>
            </w:pPr>
            <w:r w:rsidRPr="00D55DB3">
              <w:rPr>
                <w:rFonts w:ascii="Times New Roman" w:hAnsi="Times New Roman"/>
                <w:color w:val="0000FF"/>
                <w:sz w:val="20"/>
                <w:szCs w:val="20"/>
              </w:rPr>
              <w:t>85:06:050301:165</w:t>
            </w:r>
          </w:p>
        </w:tc>
        <w:tc>
          <w:tcPr>
            <w:tcW w:w="2218" w:type="dxa"/>
            <w:tcBorders>
              <w:tl2br w:val="nil"/>
              <w:tr2bl w:val="nil"/>
            </w:tcBorders>
            <w:vAlign w:val="center"/>
          </w:tcPr>
          <w:p w:rsidR="00746D62" w:rsidRDefault="00746D62" w:rsidP="00746D62">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1747" w:type="dxa"/>
            <w:tcBorders>
              <w:tl2br w:val="nil"/>
              <w:tr2bl w:val="nil"/>
            </w:tcBorders>
            <w:vAlign w:val="center"/>
          </w:tcPr>
          <w:p w:rsidR="00746D62" w:rsidRDefault="00746D62" w:rsidP="00746D62">
            <w:pPr>
              <w:spacing w:line="240" w:lineRule="auto"/>
              <w:ind w:firstLine="0"/>
              <w:jc w:val="center"/>
              <w:textAlignment w:val="center"/>
              <w:rPr>
                <w:rFonts w:ascii="Times New Roman" w:eastAsia="SimSun" w:hAnsi="Times New Roman"/>
                <w:color w:val="0000FF"/>
                <w:sz w:val="20"/>
                <w:szCs w:val="20"/>
                <w:lang w:val="en-US" w:eastAsia="zh-CN" w:bidi="ar"/>
              </w:rPr>
            </w:pPr>
            <w:proofErr w:type="spellStart"/>
            <w:r>
              <w:rPr>
                <w:rFonts w:ascii="Times New Roman" w:eastAsia="SimSun" w:hAnsi="Times New Roman"/>
                <w:color w:val="0000FF"/>
                <w:sz w:val="20"/>
                <w:szCs w:val="20"/>
                <w:lang w:val="en-US" w:eastAsia="zh-CN" w:bidi="ar"/>
              </w:rPr>
              <w:t>Земли</w:t>
            </w:r>
            <w:proofErr w:type="spellEnd"/>
            <w:r>
              <w:rPr>
                <w:rFonts w:ascii="Times New Roman" w:eastAsia="SimSun" w:hAnsi="Times New Roman"/>
                <w:color w:val="0000FF"/>
                <w:sz w:val="20"/>
                <w:szCs w:val="20"/>
                <w:lang w:val="en-US" w:eastAsia="zh-CN" w:bidi="ar"/>
              </w:rPr>
              <w:t xml:space="preserve"> населенных пунктов</w:t>
            </w:r>
          </w:p>
        </w:tc>
        <w:tc>
          <w:tcPr>
            <w:tcW w:w="3092" w:type="dxa"/>
            <w:tcBorders>
              <w:tl2br w:val="nil"/>
              <w:tr2bl w:val="nil"/>
            </w:tcBorders>
            <w:vAlign w:val="center"/>
          </w:tcPr>
          <w:p w:rsidR="00746D62" w:rsidRPr="0084281C" w:rsidRDefault="00746D62" w:rsidP="00746D62">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 xml:space="preserve">Производственная зона сельскохозяйственных предприятий </w:t>
            </w:r>
          </w:p>
        </w:tc>
      </w:tr>
      <w:tr w:rsidR="00A6441D" w:rsidRPr="0084281C" w:rsidTr="00445241">
        <w:trPr>
          <w:trHeight w:val="201"/>
          <w:jc w:val="center"/>
        </w:trPr>
        <w:tc>
          <w:tcPr>
            <w:tcW w:w="9638" w:type="dxa"/>
            <w:gridSpan w:val="5"/>
            <w:tcBorders>
              <w:tl2br w:val="nil"/>
              <w:tr2bl w:val="nil"/>
            </w:tcBorders>
            <w:vAlign w:val="center"/>
          </w:tcPr>
          <w:p w:rsidR="00A6441D" w:rsidRDefault="00445241" w:rsidP="00746D62">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Земельные участки, исключаемые</w:t>
            </w:r>
            <w:r w:rsidR="00A6441D">
              <w:rPr>
                <w:rFonts w:ascii="Times New Roman" w:eastAsia="SimSun" w:hAnsi="Times New Roman"/>
                <w:color w:val="0000FF"/>
                <w:sz w:val="20"/>
                <w:szCs w:val="20"/>
                <w:lang w:eastAsia="zh-CN" w:bidi="ar"/>
              </w:rPr>
              <w:t xml:space="preserve"> из границ населенного пункта</w:t>
            </w:r>
          </w:p>
        </w:tc>
      </w:tr>
      <w:tr w:rsidR="00445241" w:rsidRPr="0084281C" w:rsidTr="00445241">
        <w:trPr>
          <w:trHeight w:val="170"/>
          <w:jc w:val="center"/>
        </w:trPr>
        <w:tc>
          <w:tcPr>
            <w:tcW w:w="9638" w:type="dxa"/>
            <w:gridSpan w:val="5"/>
            <w:tcBorders>
              <w:tl2br w:val="nil"/>
              <w:tr2bl w:val="nil"/>
            </w:tcBorders>
            <w:vAlign w:val="center"/>
          </w:tcPr>
          <w:p w:rsidR="00445241" w:rsidRDefault="00550B15" w:rsidP="00746D62">
            <w:pPr>
              <w:spacing w:line="240" w:lineRule="auto"/>
              <w:ind w:firstLine="0"/>
              <w:jc w:val="center"/>
              <w:textAlignment w:val="center"/>
              <w:rPr>
                <w:rFonts w:ascii="Times New Roman" w:eastAsia="SimSun" w:hAnsi="Times New Roman"/>
                <w:color w:val="0000FF"/>
                <w:sz w:val="20"/>
                <w:szCs w:val="20"/>
                <w:lang w:eastAsia="zh-CN" w:bidi="ar"/>
              </w:rPr>
            </w:pPr>
            <w:r>
              <w:rPr>
                <w:rFonts w:ascii="Times New Roman" w:eastAsia="SimSun" w:hAnsi="Times New Roman"/>
                <w:color w:val="0000FF"/>
                <w:sz w:val="20"/>
                <w:szCs w:val="20"/>
                <w:lang w:eastAsia="zh-CN" w:bidi="ar"/>
              </w:rPr>
              <w:t>д</w:t>
            </w:r>
            <w:r w:rsidR="00445241">
              <w:rPr>
                <w:rFonts w:ascii="Times New Roman" w:eastAsia="SimSun" w:hAnsi="Times New Roman"/>
                <w:color w:val="0000FF"/>
                <w:sz w:val="20"/>
                <w:szCs w:val="20"/>
                <w:lang w:eastAsia="zh-CN" w:bidi="ar"/>
              </w:rPr>
              <w:t>. Тотохон</w:t>
            </w:r>
          </w:p>
        </w:tc>
      </w:tr>
      <w:tr w:rsidR="00445241" w:rsidRPr="0084281C" w:rsidTr="00746D62">
        <w:trPr>
          <w:trHeight w:val="505"/>
          <w:jc w:val="center"/>
        </w:trPr>
        <w:tc>
          <w:tcPr>
            <w:tcW w:w="826" w:type="dxa"/>
            <w:tcBorders>
              <w:tl2br w:val="nil"/>
              <w:tr2bl w:val="nil"/>
            </w:tcBorders>
            <w:vAlign w:val="center"/>
          </w:tcPr>
          <w:p w:rsidR="00445241" w:rsidRDefault="00445241" w:rsidP="00445241">
            <w:pPr>
              <w:spacing w:line="240" w:lineRule="auto"/>
              <w:ind w:firstLine="0"/>
              <w:jc w:val="center"/>
              <w:textAlignment w:val="center"/>
              <w:rPr>
                <w:rFonts w:ascii="Times New Roman" w:hAnsi="Times New Roman"/>
                <w:color w:val="0000FF"/>
                <w:sz w:val="20"/>
                <w:szCs w:val="20"/>
              </w:rPr>
            </w:pPr>
            <w:r>
              <w:rPr>
                <w:rFonts w:ascii="Times New Roman" w:hAnsi="Times New Roman"/>
                <w:color w:val="0000FF"/>
                <w:sz w:val="20"/>
                <w:szCs w:val="20"/>
              </w:rPr>
              <w:t>1</w:t>
            </w:r>
            <w:r w:rsidR="00D134EF">
              <w:rPr>
                <w:rFonts w:ascii="Times New Roman" w:hAnsi="Times New Roman"/>
                <w:color w:val="0000FF"/>
                <w:sz w:val="20"/>
                <w:szCs w:val="20"/>
              </w:rPr>
              <w:t>4</w:t>
            </w:r>
          </w:p>
        </w:tc>
        <w:tc>
          <w:tcPr>
            <w:tcW w:w="1755" w:type="dxa"/>
            <w:tcBorders>
              <w:tl2br w:val="nil"/>
              <w:tr2bl w:val="nil"/>
            </w:tcBorders>
            <w:vAlign w:val="center"/>
          </w:tcPr>
          <w:p w:rsidR="00445241" w:rsidRPr="005B6152" w:rsidRDefault="00445241" w:rsidP="00445241">
            <w:pPr>
              <w:widowControl w:val="0"/>
              <w:spacing w:line="240" w:lineRule="auto"/>
              <w:ind w:firstLine="0"/>
              <w:jc w:val="center"/>
              <w:rPr>
                <w:rFonts w:ascii="Times New Roman" w:eastAsia="SimSun" w:hAnsi="Times New Roman"/>
                <w:color w:val="0000FF"/>
                <w:sz w:val="20"/>
                <w:szCs w:val="20"/>
                <w:lang w:eastAsia="zh-CN" w:bidi="ar"/>
              </w:rPr>
            </w:pPr>
            <w:r w:rsidRPr="005B6152">
              <w:rPr>
                <w:rFonts w:ascii="Times New Roman" w:hAnsi="Times New Roman"/>
                <w:color w:val="0000FF"/>
                <w:sz w:val="20"/>
                <w:szCs w:val="20"/>
              </w:rPr>
              <w:t>85:06:000000:2516</w:t>
            </w:r>
          </w:p>
        </w:tc>
        <w:tc>
          <w:tcPr>
            <w:tcW w:w="2218" w:type="dxa"/>
            <w:tcBorders>
              <w:tl2br w:val="nil"/>
              <w:tr2bl w:val="nil"/>
            </w:tcBorders>
            <w:vAlign w:val="center"/>
          </w:tcPr>
          <w:p w:rsidR="00445241" w:rsidRPr="005B6152" w:rsidRDefault="00445241" w:rsidP="00445241">
            <w:pPr>
              <w:spacing w:line="240" w:lineRule="auto"/>
              <w:ind w:firstLine="0"/>
              <w:jc w:val="center"/>
              <w:textAlignment w:val="center"/>
              <w:rPr>
                <w:rFonts w:ascii="Times New Roman" w:eastAsia="SimSun" w:hAnsi="Times New Roman"/>
                <w:color w:val="0000FF"/>
                <w:sz w:val="20"/>
                <w:szCs w:val="20"/>
                <w:lang w:eastAsia="zh-CN" w:bidi="ar"/>
              </w:rPr>
            </w:pPr>
            <w:r w:rsidRPr="005B6152">
              <w:rPr>
                <w:rFonts w:ascii="Times New Roman" w:eastAsia="SimSun" w:hAnsi="Times New Roman"/>
                <w:color w:val="0000FF"/>
                <w:sz w:val="20"/>
                <w:szCs w:val="20"/>
                <w:lang w:eastAsia="zh-CN" w:bidi="ar"/>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47" w:type="dxa"/>
            <w:tcBorders>
              <w:tl2br w:val="nil"/>
              <w:tr2bl w:val="nil"/>
            </w:tcBorders>
            <w:vAlign w:val="center"/>
          </w:tcPr>
          <w:p w:rsidR="00445241" w:rsidRPr="00F5302E" w:rsidRDefault="00F5302E" w:rsidP="00445241">
            <w:pPr>
              <w:spacing w:line="240" w:lineRule="auto"/>
              <w:ind w:firstLine="0"/>
              <w:jc w:val="center"/>
              <w:textAlignment w:val="center"/>
              <w:rPr>
                <w:rFonts w:ascii="Times New Roman" w:eastAsia="SimSun" w:hAnsi="Times New Roman"/>
                <w:color w:val="0000FF"/>
                <w:sz w:val="20"/>
                <w:szCs w:val="20"/>
                <w:lang w:eastAsia="zh-CN" w:bidi="ar"/>
              </w:rPr>
            </w:pPr>
            <w:r w:rsidRPr="00F5302E">
              <w:rPr>
                <w:rFonts w:ascii="Times New Roman" w:eastAsia="SimSun" w:hAnsi="Times New Roman"/>
                <w:color w:val="0000FF"/>
                <w:sz w:val="20"/>
                <w:szCs w:val="20"/>
                <w:lang w:eastAsia="zh-CN" w:bidi="ar"/>
              </w:rPr>
              <w:t>-</w:t>
            </w:r>
          </w:p>
        </w:tc>
        <w:tc>
          <w:tcPr>
            <w:tcW w:w="3092" w:type="dxa"/>
            <w:tcBorders>
              <w:tl2br w:val="nil"/>
              <w:tr2bl w:val="nil"/>
            </w:tcBorders>
            <w:vAlign w:val="center"/>
          </w:tcPr>
          <w:p w:rsidR="00445241" w:rsidRPr="00F5302E" w:rsidRDefault="00F5302E" w:rsidP="00445241">
            <w:pPr>
              <w:spacing w:line="240" w:lineRule="auto"/>
              <w:ind w:firstLine="0"/>
              <w:jc w:val="center"/>
              <w:textAlignment w:val="center"/>
              <w:rPr>
                <w:rFonts w:ascii="Times New Roman" w:eastAsia="SimSun" w:hAnsi="Times New Roman"/>
                <w:color w:val="0000FF"/>
                <w:sz w:val="20"/>
                <w:szCs w:val="20"/>
                <w:lang w:eastAsia="zh-CN" w:bidi="ar"/>
              </w:rPr>
            </w:pPr>
            <w:r w:rsidRPr="00F5302E">
              <w:rPr>
                <w:rFonts w:ascii="Times New Roman" w:eastAsia="SimSun" w:hAnsi="Times New Roman"/>
                <w:color w:val="0000FF"/>
                <w:sz w:val="20"/>
                <w:szCs w:val="20"/>
                <w:lang w:eastAsia="zh-CN" w:bidi="ar"/>
              </w:rPr>
              <w:t>-</w:t>
            </w:r>
          </w:p>
        </w:tc>
      </w:tr>
    </w:tbl>
    <w:p w:rsidR="00E16AF3" w:rsidRPr="00183125" w:rsidRDefault="00E16AF3" w:rsidP="00183125">
      <w:pPr>
        <w:pStyle w:val="4a"/>
        <w:rPr>
          <w:b w:val="0"/>
        </w:rPr>
      </w:pPr>
      <w:bookmarkStart w:id="19" w:name="_Toc343258857"/>
      <w:r w:rsidRPr="00183125">
        <w:t>3.5. Порядок установления или изменения границ населенных пунктов, предложения по изменению границ населенных пунктов</w:t>
      </w:r>
      <w:bookmarkEnd w:id="19"/>
      <w:r w:rsidR="00183125">
        <w:t xml:space="preserve"> </w:t>
      </w:r>
      <w:r w:rsidRPr="00183125">
        <w:rPr>
          <w:b w:val="0"/>
          <w:bCs/>
          <w:i/>
          <w:iCs/>
          <w:color w:val="0000FF"/>
          <w:lang w:eastAsia="en-US"/>
        </w:rPr>
        <w:t>(ВНЕСЕНЫ ИЗМЕНЕНИЯ согласно Приложению 1 к Техническому заданию)</w:t>
      </w:r>
    </w:p>
    <w:p w:rsidR="003353B5" w:rsidRPr="003353B5" w:rsidRDefault="003353B5" w:rsidP="00183125">
      <w:pPr>
        <w:pStyle w:val="65"/>
      </w:pPr>
      <w:r w:rsidRPr="003353B5">
        <w:t>Установлением или изменением границ населенных пунктов является:</w:t>
      </w:r>
    </w:p>
    <w:p w:rsidR="003353B5" w:rsidRPr="003353B5" w:rsidRDefault="003353B5" w:rsidP="00183125">
      <w:pPr>
        <w:pStyle w:val="65"/>
      </w:pPr>
      <w:r w:rsidRPr="003353B5">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3353B5" w:rsidRPr="003353B5" w:rsidRDefault="003353B5" w:rsidP="00183125">
      <w:pPr>
        <w:pStyle w:val="65"/>
      </w:pPr>
      <w:r w:rsidRPr="003353B5">
        <w:t>2) Утверждение или изменение схемы территориального планирования муниципального района, отображающей границы сельских населенных пунктов, расположенных за пределами границ поселений (на межселенных территориях).</w:t>
      </w:r>
    </w:p>
    <w:p w:rsidR="003353B5" w:rsidRPr="003353B5" w:rsidRDefault="003353B5" w:rsidP="00183125">
      <w:pPr>
        <w:pStyle w:val="65"/>
      </w:pPr>
      <w:r w:rsidRPr="003353B5">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3353B5" w:rsidRPr="003353B5" w:rsidRDefault="003353B5" w:rsidP="00183125">
      <w:pPr>
        <w:pStyle w:val="65"/>
      </w:pPr>
      <w:r w:rsidRPr="003353B5">
        <w:t>Проектом предлагаются новые границы населенного пункта, учитывающие два основных фактора: сложившуюся ситуацию и предложения по территориальному развитию, т. е. принимаются во внимание:</w:t>
      </w:r>
    </w:p>
    <w:p w:rsidR="003353B5" w:rsidRPr="003353B5" w:rsidRDefault="003353B5" w:rsidP="00183125">
      <w:pPr>
        <w:pStyle w:val="65"/>
      </w:pPr>
      <w:r w:rsidRPr="003353B5">
        <w:t>территории, не входящие в настоящее время в границы населенных пунктов, но уже «работающие» на них;</w:t>
      </w:r>
    </w:p>
    <w:p w:rsidR="003353B5" w:rsidRPr="003353B5" w:rsidRDefault="003353B5" w:rsidP="00183125">
      <w:pPr>
        <w:pStyle w:val="65"/>
      </w:pPr>
      <w:r w:rsidRPr="003353B5">
        <w:t>территории, необходимые для дальнейшего развития населенных пунктов по архитектурно-планировочным факторам.</w:t>
      </w:r>
    </w:p>
    <w:p w:rsidR="00E16AF3" w:rsidRDefault="003353B5" w:rsidP="00183125">
      <w:pPr>
        <w:pStyle w:val="65"/>
      </w:pPr>
      <w:r w:rsidRPr="003353B5">
        <w:lastRenderedPageBreak/>
        <w:t>Изменение границ населенного пункта муниципального образования Корсукское предлагается за счет перевода земель сельскохозяйственн</w:t>
      </w:r>
      <w:r>
        <w:t>ого назначения в земли населе</w:t>
      </w:r>
      <w:r w:rsidRPr="003353B5">
        <w:t>нных пунктов, посредством разработки, утверждения и согласования документов территориального планирования</w:t>
      </w:r>
      <w:r>
        <w:t>.</w:t>
      </w:r>
    </w:p>
    <w:p w:rsidR="00E16AF3" w:rsidRDefault="00E16AF3">
      <w:pPr>
        <w:spacing w:line="240" w:lineRule="auto"/>
        <w:ind w:firstLine="709"/>
        <w:rPr>
          <w:rFonts w:ascii="Times New Roman" w:hAnsi="Times New Roman"/>
          <w:color w:val="0000FF"/>
        </w:rPr>
      </w:pPr>
      <w:r>
        <w:rPr>
          <w:rFonts w:ascii="Times New Roman" w:hAnsi="Times New Roman"/>
          <w:color w:val="0000FF"/>
        </w:rPr>
        <w:t>Генеральным планом пре</w:t>
      </w:r>
      <w:r w:rsidR="004E4562">
        <w:rPr>
          <w:rFonts w:ascii="Times New Roman" w:hAnsi="Times New Roman"/>
          <w:color w:val="0000FF"/>
        </w:rPr>
        <w:t>длагается изменение границ для д</w:t>
      </w:r>
      <w:r w:rsidR="00D82420">
        <w:rPr>
          <w:rFonts w:ascii="Times New Roman" w:hAnsi="Times New Roman"/>
          <w:color w:val="0000FF"/>
        </w:rPr>
        <w:t xml:space="preserve">. Корсук, д. Ишины, д. Тотохон, д. Шохтой, д. Гушит, </w:t>
      </w:r>
    </w:p>
    <w:p w:rsidR="00E16AF3" w:rsidRPr="004D3AF2" w:rsidRDefault="00E16AF3" w:rsidP="004D3AF2">
      <w:pPr>
        <w:keepNext/>
        <w:spacing w:beforeLines="50" w:before="120" w:afterLines="50" w:after="120" w:line="240" w:lineRule="auto"/>
        <w:ind w:firstLine="709"/>
        <w:textAlignment w:val="baseline"/>
        <w:outlineLvl w:val="3"/>
        <w:rPr>
          <w:rFonts w:ascii="Times New Roman" w:hAnsi="Times New Roman"/>
          <w:b/>
          <w:bCs/>
        </w:rPr>
      </w:pPr>
      <w:r w:rsidRPr="004D3AF2">
        <w:rPr>
          <w:rFonts w:ascii="Times New Roman" w:hAnsi="Times New Roman"/>
          <w:b/>
          <w:bCs/>
        </w:rPr>
        <w:t xml:space="preserve">Таблица </w:t>
      </w:r>
      <w:r w:rsidR="00C60AC9">
        <w:rPr>
          <w:rFonts w:ascii="Times New Roman" w:hAnsi="Times New Roman"/>
          <w:b/>
          <w:bCs/>
        </w:rPr>
        <w:t>3</w:t>
      </w:r>
      <w:r w:rsidRPr="004D3AF2">
        <w:rPr>
          <w:rFonts w:ascii="Times New Roman" w:hAnsi="Times New Roman"/>
          <w:b/>
          <w:bCs/>
        </w:rPr>
        <w:t>.</w:t>
      </w:r>
      <w:r w:rsidR="00C60AC9">
        <w:rPr>
          <w:rFonts w:ascii="Times New Roman" w:hAnsi="Times New Roman"/>
          <w:b/>
          <w:bCs/>
        </w:rPr>
        <w:t>4.</w:t>
      </w:r>
      <w:r w:rsidRPr="004D3AF2">
        <w:rPr>
          <w:rFonts w:ascii="Times New Roman" w:hAnsi="Times New Roman"/>
          <w:b/>
          <w:bCs/>
        </w:rPr>
        <w:t xml:space="preserve"> Изменение грани</w:t>
      </w:r>
      <w:r w:rsidR="003353B5" w:rsidRPr="004D3AF2">
        <w:rPr>
          <w:rFonts w:ascii="Times New Roman" w:hAnsi="Times New Roman"/>
          <w:b/>
          <w:bCs/>
        </w:rPr>
        <w:t>ц населенных пунктов Корсукского</w:t>
      </w:r>
      <w:r w:rsidRPr="004D3AF2">
        <w:rPr>
          <w:rFonts w:ascii="Times New Roman" w:hAnsi="Times New Roman"/>
          <w:b/>
          <w:bCs/>
        </w:rPr>
        <w:t xml:space="preserve"> муниципального образования</w:t>
      </w:r>
    </w:p>
    <w:tbl>
      <w:tblPr>
        <w:tblW w:w="9638"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667"/>
        <w:gridCol w:w="2240"/>
        <w:gridCol w:w="1961"/>
        <w:gridCol w:w="1540"/>
        <w:gridCol w:w="980"/>
        <w:gridCol w:w="2250"/>
      </w:tblGrid>
      <w:tr w:rsidR="00E16AF3" w:rsidTr="00000AEC">
        <w:trPr>
          <w:tblHeader/>
          <w:jc w:val="center"/>
        </w:trPr>
        <w:tc>
          <w:tcPr>
            <w:tcW w:w="667" w:type="dxa"/>
            <w:shd w:val="clear" w:color="auto" w:fill="D9D9D9"/>
            <w:vAlign w:val="center"/>
          </w:tcPr>
          <w:p w:rsidR="00E16AF3" w:rsidRDefault="00E16AF3">
            <w:pPr>
              <w:snapToGrid w:val="0"/>
              <w:spacing w:line="240" w:lineRule="auto"/>
              <w:ind w:firstLine="0"/>
              <w:jc w:val="center"/>
              <w:rPr>
                <w:rFonts w:ascii="Times New Roman" w:hAnsi="Times New Roman"/>
                <w:sz w:val="22"/>
                <w:szCs w:val="22"/>
              </w:rPr>
            </w:pPr>
            <w:r>
              <w:rPr>
                <w:rFonts w:ascii="Times New Roman" w:hAnsi="Times New Roman"/>
                <w:sz w:val="22"/>
                <w:szCs w:val="22"/>
              </w:rPr>
              <w:t>№</w:t>
            </w:r>
          </w:p>
        </w:tc>
        <w:tc>
          <w:tcPr>
            <w:tcW w:w="2240" w:type="dxa"/>
            <w:shd w:val="clear" w:color="auto" w:fill="D9D9D9"/>
            <w:vAlign w:val="center"/>
          </w:tcPr>
          <w:p w:rsidR="00E16AF3" w:rsidRDefault="00E16AF3">
            <w:pPr>
              <w:snapToGrid w:val="0"/>
              <w:spacing w:line="240" w:lineRule="auto"/>
              <w:ind w:firstLine="0"/>
              <w:jc w:val="center"/>
              <w:rPr>
                <w:rFonts w:ascii="Times New Roman" w:hAnsi="Times New Roman"/>
                <w:sz w:val="22"/>
                <w:szCs w:val="22"/>
              </w:rPr>
            </w:pPr>
            <w:r>
              <w:rPr>
                <w:rFonts w:ascii="Times New Roman" w:hAnsi="Times New Roman"/>
                <w:sz w:val="22"/>
                <w:szCs w:val="22"/>
              </w:rPr>
              <w:t>Наименование населенного пункта</w:t>
            </w:r>
          </w:p>
        </w:tc>
        <w:tc>
          <w:tcPr>
            <w:tcW w:w="1961" w:type="dxa"/>
            <w:shd w:val="clear" w:color="auto" w:fill="D9D9D9"/>
            <w:vAlign w:val="center"/>
          </w:tcPr>
          <w:p w:rsidR="00E16AF3" w:rsidRDefault="00E16AF3">
            <w:pPr>
              <w:snapToGrid w:val="0"/>
              <w:spacing w:line="240" w:lineRule="auto"/>
              <w:ind w:firstLine="0"/>
              <w:jc w:val="center"/>
              <w:rPr>
                <w:rFonts w:ascii="Times New Roman" w:hAnsi="Times New Roman"/>
                <w:sz w:val="22"/>
                <w:szCs w:val="22"/>
              </w:rPr>
            </w:pPr>
            <w:r>
              <w:rPr>
                <w:rFonts w:ascii="Times New Roman" w:hAnsi="Times New Roman"/>
                <w:sz w:val="22"/>
                <w:szCs w:val="22"/>
              </w:rPr>
              <w:t>Существующее положение, (га)</w:t>
            </w:r>
          </w:p>
        </w:tc>
        <w:tc>
          <w:tcPr>
            <w:tcW w:w="1540" w:type="dxa"/>
            <w:shd w:val="clear" w:color="auto" w:fill="D9D9D9"/>
            <w:vAlign w:val="center"/>
          </w:tcPr>
          <w:p w:rsidR="00E16AF3" w:rsidRDefault="00E16AF3">
            <w:pPr>
              <w:snapToGrid w:val="0"/>
              <w:spacing w:line="240" w:lineRule="auto"/>
              <w:ind w:firstLine="0"/>
              <w:jc w:val="center"/>
              <w:rPr>
                <w:rFonts w:ascii="Times New Roman" w:hAnsi="Times New Roman"/>
                <w:sz w:val="22"/>
                <w:szCs w:val="22"/>
              </w:rPr>
            </w:pPr>
            <w:r>
              <w:rPr>
                <w:rFonts w:ascii="Times New Roman" w:hAnsi="Times New Roman"/>
                <w:sz w:val="22"/>
                <w:szCs w:val="22"/>
              </w:rPr>
              <w:t>Изменение на проект, (га)</w:t>
            </w:r>
          </w:p>
        </w:tc>
        <w:tc>
          <w:tcPr>
            <w:tcW w:w="980" w:type="dxa"/>
            <w:shd w:val="clear" w:color="auto" w:fill="D9D9D9"/>
            <w:vAlign w:val="center"/>
          </w:tcPr>
          <w:p w:rsidR="00E16AF3" w:rsidRDefault="00E16AF3">
            <w:pPr>
              <w:snapToGrid w:val="0"/>
              <w:spacing w:line="240" w:lineRule="auto"/>
              <w:ind w:firstLine="0"/>
              <w:jc w:val="center"/>
              <w:rPr>
                <w:rFonts w:ascii="Times New Roman" w:hAnsi="Times New Roman"/>
                <w:sz w:val="22"/>
                <w:szCs w:val="22"/>
              </w:rPr>
            </w:pPr>
            <w:r>
              <w:rPr>
                <w:rFonts w:ascii="Times New Roman" w:hAnsi="Times New Roman"/>
                <w:sz w:val="22"/>
                <w:szCs w:val="22"/>
              </w:rPr>
              <w:t>Итого, (га)</w:t>
            </w:r>
          </w:p>
        </w:tc>
        <w:tc>
          <w:tcPr>
            <w:tcW w:w="2250" w:type="dxa"/>
            <w:shd w:val="clear" w:color="auto" w:fill="D9D9D9"/>
            <w:vAlign w:val="center"/>
          </w:tcPr>
          <w:p w:rsidR="00E16AF3" w:rsidRDefault="00550B15">
            <w:pPr>
              <w:snapToGrid w:val="0"/>
              <w:spacing w:line="240" w:lineRule="auto"/>
              <w:ind w:firstLine="0"/>
              <w:jc w:val="center"/>
              <w:rPr>
                <w:rFonts w:ascii="Times New Roman" w:hAnsi="Times New Roman"/>
                <w:sz w:val="22"/>
                <w:szCs w:val="22"/>
              </w:rPr>
            </w:pPr>
            <w:r>
              <w:rPr>
                <w:rFonts w:ascii="Times New Roman" w:hAnsi="Times New Roman"/>
                <w:sz w:val="22"/>
                <w:szCs w:val="22"/>
              </w:rPr>
              <w:t>Существующая категория земель</w:t>
            </w:r>
          </w:p>
        </w:tc>
      </w:tr>
      <w:tr w:rsidR="00E16AF3" w:rsidRPr="003353B5" w:rsidTr="00000AEC">
        <w:trPr>
          <w:jc w:val="center"/>
        </w:trPr>
        <w:tc>
          <w:tcPr>
            <w:tcW w:w="667" w:type="dxa"/>
            <w:vAlign w:val="center"/>
          </w:tcPr>
          <w:p w:rsidR="00E16AF3" w:rsidRDefault="00E16AF3">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Align w:val="center"/>
          </w:tcPr>
          <w:p w:rsidR="00E16AF3" w:rsidRPr="001802FD" w:rsidRDefault="004E4562" w:rsidP="001802FD">
            <w:pPr>
              <w:snapToGrid w:val="0"/>
              <w:spacing w:line="240" w:lineRule="auto"/>
              <w:ind w:firstLine="0"/>
              <w:rPr>
                <w:rFonts w:ascii="Times New Roman" w:hAnsi="Times New Roman"/>
                <w:color w:val="0000FF"/>
                <w:sz w:val="22"/>
                <w:szCs w:val="22"/>
              </w:rPr>
            </w:pPr>
            <w:r w:rsidRPr="001802FD">
              <w:rPr>
                <w:rFonts w:ascii="Times New Roman" w:hAnsi="Times New Roman"/>
                <w:color w:val="0000FF"/>
                <w:sz w:val="22"/>
                <w:szCs w:val="22"/>
              </w:rPr>
              <w:t>д</w:t>
            </w:r>
            <w:r w:rsidR="003353B5" w:rsidRPr="001802FD">
              <w:rPr>
                <w:rFonts w:ascii="Times New Roman" w:hAnsi="Times New Roman"/>
                <w:color w:val="0000FF"/>
                <w:sz w:val="22"/>
                <w:szCs w:val="22"/>
              </w:rPr>
              <w:t>. Корсук</w:t>
            </w:r>
          </w:p>
        </w:tc>
        <w:tc>
          <w:tcPr>
            <w:tcW w:w="1961" w:type="dxa"/>
            <w:vAlign w:val="center"/>
          </w:tcPr>
          <w:p w:rsidR="00E16AF3" w:rsidRPr="00152863" w:rsidRDefault="003353B5">
            <w:pPr>
              <w:snapToGrid w:val="0"/>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216,0</w:t>
            </w:r>
            <w:r w:rsidR="00152863">
              <w:rPr>
                <w:rFonts w:ascii="Times New Roman" w:hAnsi="Times New Roman"/>
                <w:color w:val="0000FF"/>
                <w:sz w:val="22"/>
                <w:szCs w:val="22"/>
              </w:rPr>
              <w:t>*</w:t>
            </w:r>
          </w:p>
        </w:tc>
        <w:tc>
          <w:tcPr>
            <w:tcW w:w="1540" w:type="dxa"/>
            <w:vAlign w:val="center"/>
          </w:tcPr>
          <w:p w:rsidR="00E16AF3" w:rsidRDefault="00B811D0">
            <w:pPr>
              <w:snapToGrid w:val="0"/>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8,0</w:t>
            </w:r>
          </w:p>
        </w:tc>
        <w:tc>
          <w:tcPr>
            <w:tcW w:w="980" w:type="dxa"/>
            <w:vAlign w:val="center"/>
          </w:tcPr>
          <w:p w:rsidR="00E16AF3" w:rsidRDefault="00B811D0">
            <w:pPr>
              <w:snapToGrid w:val="0"/>
              <w:spacing w:line="240" w:lineRule="auto"/>
              <w:ind w:firstLine="0"/>
              <w:jc w:val="center"/>
              <w:rPr>
                <w:rFonts w:ascii="Times New Roman" w:hAnsi="Times New Roman"/>
                <w:sz w:val="22"/>
                <w:szCs w:val="22"/>
              </w:rPr>
            </w:pPr>
            <w:r>
              <w:rPr>
                <w:rFonts w:ascii="Times New Roman" w:hAnsi="Times New Roman"/>
                <w:color w:val="0000FF"/>
                <w:sz w:val="22"/>
                <w:szCs w:val="22"/>
              </w:rPr>
              <w:t>224,0</w:t>
            </w:r>
          </w:p>
        </w:tc>
        <w:tc>
          <w:tcPr>
            <w:tcW w:w="2250" w:type="dxa"/>
            <w:vAlign w:val="center"/>
          </w:tcPr>
          <w:p w:rsidR="00E16AF3" w:rsidRPr="003353B5" w:rsidRDefault="00E16AF3">
            <w:pPr>
              <w:snapToGrid w:val="0"/>
              <w:spacing w:line="240" w:lineRule="auto"/>
              <w:ind w:firstLine="0"/>
              <w:jc w:val="center"/>
              <w:rPr>
                <w:rFonts w:ascii="Times New Roman" w:hAnsi="Times New Roman"/>
                <w:iCs/>
                <w:sz w:val="22"/>
                <w:szCs w:val="22"/>
              </w:rPr>
            </w:pPr>
            <w:r w:rsidRPr="00C60AC9">
              <w:rPr>
                <w:rFonts w:ascii="Times New Roman" w:hAnsi="Times New Roman"/>
                <w:color w:val="0000FF"/>
                <w:sz w:val="22"/>
                <w:szCs w:val="22"/>
              </w:rPr>
              <w:t>Земли сельскохозяйственного  назначения</w:t>
            </w:r>
          </w:p>
        </w:tc>
      </w:tr>
      <w:tr w:rsidR="008B7D26" w:rsidTr="008B7D26">
        <w:trPr>
          <w:trHeight w:val="383"/>
          <w:jc w:val="center"/>
        </w:trPr>
        <w:tc>
          <w:tcPr>
            <w:tcW w:w="667" w:type="dxa"/>
            <w:vMerge w:val="restart"/>
            <w:vAlign w:val="center"/>
          </w:tcPr>
          <w:p w:rsidR="008B7D26" w:rsidRDefault="008B7D26" w:rsidP="00B811D0">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Merge w:val="restart"/>
            <w:vAlign w:val="center"/>
          </w:tcPr>
          <w:p w:rsidR="008B7D26" w:rsidRPr="001802FD" w:rsidRDefault="008B7D26" w:rsidP="001802FD">
            <w:pPr>
              <w:snapToGrid w:val="0"/>
              <w:spacing w:line="240" w:lineRule="auto"/>
              <w:ind w:firstLine="0"/>
              <w:rPr>
                <w:rFonts w:ascii="Times New Roman" w:hAnsi="Times New Roman"/>
                <w:color w:val="0000FF"/>
                <w:sz w:val="22"/>
                <w:szCs w:val="22"/>
              </w:rPr>
            </w:pPr>
            <w:r w:rsidRPr="001802FD">
              <w:rPr>
                <w:rFonts w:ascii="Times New Roman" w:hAnsi="Times New Roman"/>
                <w:color w:val="0000FF"/>
                <w:sz w:val="22"/>
                <w:szCs w:val="22"/>
              </w:rPr>
              <w:t>д. Гушит</w:t>
            </w:r>
          </w:p>
        </w:tc>
        <w:tc>
          <w:tcPr>
            <w:tcW w:w="1961" w:type="dxa"/>
            <w:vMerge w:val="restart"/>
            <w:vAlign w:val="center"/>
          </w:tcPr>
          <w:p w:rsidR="008B7D26" w:rsidRPr="00152863" w:rsidRDefault="008B7D26" w:rsidP="00B811D0">
            <w:pPr>
              <w:snapToGrid w:val="0"/>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87*</w:t>
            </w:r>
          </w:p>
        </w:tc>
        <w:tc>
          <w:tcPr>
            <w:tcW w:w="1540" w:type="dxa"/>
            <w:vAlign w:val="center"/>
          </w:tcPr>
          <w:p w:rsidR="008B7D26" w:rsidRDefault="008B7D26" w:rsidP="00B811D0">
            <w:pPr>
              <w:snapToGrid w:val="0"/>
              <w:spacing w:line="240" w:lineRule="auto"/>
              <w:ind w:firstLine="0"/>
              <w:jc w:val="center"/>
              <w:rPr>
                <w:rFonts w:ascii="Times New Roman" w:hAnsi="Times New Roman"/>
                <w:color w:val="0000FF"/>
                <w:sz w:val="22"/>
                <w:szCs w:val="22"/>
              </w:rPr>
            </w:pPr>
          </w:p>
          <w:p w:rsidR="008B7D26" w:rsidRDefault="008B7D26" w:rsidP="00B811D0">
            <w:pPr>
              <w:snapToGrid w:val="0"/>
              <w:spacing w:line="240" w:lineRule="auto"/>
              <w:ind w:firstLine="0"/>
              <w:jc w:val="center"/>
              <w:rPr>
                <w:rFonts w:ascii="Times New Roman" w:hAnsi="Times New Roman"/>
                <w:sz w:val="22"/>
                <w:szCs w:val="22"/>
              </w:rPr>
            </w:pPr>
            <w:r>
              <w:rPr>
                <w:rFonts w:ascii="Times New Roman" w:hAnsi="Times New Roman"/>
                <w:color w:val="0000FF"/>
                <w:sz w:val="22"/>
                <w:szCs w:val="22"/>
              </w:rPr>
              <w:t>10,3</w:t>
            </w:r>
          </w:p>
          <w:p w:rsidR="008B7D26" w:rsidRDefault="008B7D26" w:rsidP="00B811D0">
            <w:pPr>
              <w:snapToGrid w:val="0"/>
              <w:spacing w:line="240" w:lineRule="auto"/>
              <w:ind w:firstLine="0"/>
              <w:jc w:val="center"/>
              <w:rPr>
                <w:rFonts w:ascii="Times New Roman" w:hAnsi="Times New Roman"/>
                <w:sz w:val="22"/>
                <w:szCs w:val="22"/>
              </w:rPr>
            </w:pPr>
          </w:p>
        </w:tc>
        <w:tc>
          <w:tcPr>
            <w:tcW w:w="980" w:type="dxa"/>
            <w:vMerge w:val="restart"/>
            <w:vAlign w:val="center"/>
          </w:tcPr>
          <w:p w:rsidR="008B7D26" w:rsidRDefault="008B7D26" w:rsidP="00B811D0">
            <w:pPr>
              <w:snapToGrid w:val="0"/>
              <w:spacing w:line="240" w:lineRule="auto"/>
              <w:ind w:firstLine="0"/>
              <w:jc w:val="center"/>
              <w:rPr>
                <w:rFonts w:ascii="Times New Roman" w:hAnsi="Times New Roman"/>
                <w:sz w:val="22"/>
                <w:szCs w:val="22"/>
              </w:rPr>
            </w:pPr>
            <w:r>
              <w:rPr>
                <w:rFonts w:ascii="Times New Roman" w:hAnsi="Times New Roman"/>
                <w:color w:val="0000FF"/>
                <w:sz w:val="22"/>
                <w:szCs w:val="22"/>
              </w:rPr>
              <w:t>98,3</w:t>
            </w:r>
          </w:p>
        </w:tc>
        <w:tc>
          <w:tcPr>
            <w:tcW w:w="2250" w:type="dxa"/>
            <w:vAlign w:val="center"/>
          </w:tcPr>
          <w:p w:rsidR="008B7D26" w:rsidRDefault="008B7D26" w:rsidP="00B811D0">
            <w:pPr>
              <w:snapToGrid w:val="0"/>
              <w:spacing w:line="240" w:lineRule="auto"/>
              <w:ind w:firstLine="0"/>
              <w:jc w:val="center"/>
              <w:rPr>
                <w:rFonts w:ascii="Times New Roman" w:hAnsi="Times New Roman"/>
                <w:iCs/>
                <w:sz w:val="22"/>
                <w:szCs w:val="22"/>
              </w:rPr>
            </w:pPr>
            <w:r>
              <w:rPr>
                <w:rFonts w:ascii="Times New Roman" w:hAnsi="Times New Roman"/>
                <w:color w:val="0000FF"/>
                <w:sz w:val="22"/>
                <w:szCs w:val="22"/>
              </w:rPr>
              <w:t>Земли населенных пунктов</w:t>
            </w:r>
          </w:p>
        </w:tc>
      </w:tr>
      <w:tr w:rsidR="008B7D26" w:rsidTr="00000AEC">
        <w:trPr>
          <w:trHeight w:val="382"/>
          <w:jc w:val="center"/>
        </w:trPr>
        <w:tc>
          <w:tcPr>
            <w:tcW w:w="667" w:type="dxa"/>
            <w:vMerge/>
            <w:vAlign w:val="center"/>
          </w:tcPr>
          <w:p w:rsidR="008B7D26" w:rsidRDefault="008B7D26" w:rsidP="00B811D0">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Merge/>
            <w:vAlign w:val="center"/>
          </w:tcPr>
          <w:p w:rsidR="008B7D26" w:rsidRPr="001802FD" w:rsidRDefault="008B7D26" w:rsidP="001802FD">
            <w:pPr>
              <w:snapToGrid w:val="0"/>
              <w:spacing w:line="240" w:lineRule="auto"/>
              <w:ind w:firstLine="0"/>
              <w:rPr>
                <w:rFonts w:ascii="Times New Roman" w:hAnsi="Times New Roman"/>
                <w:color w:val="0000FF"/>
                <w:sz w:val="22"/>
                <w:szCs w:val="22"/>
              </w:rPr>
            </w:pPr>
          </w:p>
        </w:tc>
        <w:tc>
          <w:tcPr>
            <w:tcW w:w="1961" w:type="dxa"/>
            <w:vMerge/>
            <w:vAlign w:val="center"/>
          </w:tcPr>
          <w:p w:rsidR="008B7D26" w:rsidRDefault="008B7D26" w:rsidP="00B811D0">
            <w:pPr>
              <w:snapToGrid w:val="0"/>
              <w:spacing w:line="240" w:lineRule="auto"/>
              <w:ind w:firstLine="0"/>
              <w:jc w:val="center"/>
              <w:rPr>
                <w:rFonts w:ascii="Times New Roman" w:hAnsi="Times New Roman"/>
                <w:color w:val="0000FF"/>
                <w:sz w:val="22"/>
                <w:szCs w:val="22"/>
              </w:rPr>
            </w:pPr>
          </w:p>
        </w:tc>
        <w:tc>
          <w:tcPr>
            <w:tcW w:w="1540" w:type="dxa"/>
            <w:vAlign w:val="center"/>
          </w:tcPr>
          <w:p w:rsidR="008B7D26" w:rsidRDefault="008B7D26" w:rsidP="00B811D0">
            <w:pPr>
              <w:snapToGrid w:val="0"/>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1</w:t>
            </w:r>
          </w:p>
        </w:tc>
        <w:tc>
          <w:tcPr>
            <w:tcW w:w="980" w:type="dxa"/>
            <w:vMerge/>
            <w:vAlign w:val="center"/>
          </w:tcPr>
          <w:p w:rsidR="008B7D26" w:rsidRDefault="008B7D26" w:rsidP="00B811D0">
            <w:pPr>
              <w:snapToGrid w:val="0"/>
              <w:spacing w:line="240" w:lineRule="auto"/>
              <w:ind w:firstLine="0"/>
              <w:jc w:val="center"/>
              <w:rPr>
                <w:rFonts w:ascii="Times New Roman" w:hAnsi="Times New Roman"/>
                <w:color w:val="0000FF"/>
                <w:sz w:val="22"/>
                <w:szCs w:val="22"/>
              </w:rPr>
            </w:pPr>
          </w:p>
        </w:tc>
        <w:tc>
          <w:tcPr>
            <w:tcW w:w="2250" w:type="dxa"/>
            <w:vAlign w:val="center"/>
          </w:tcPr>
          <w:p w:rsidR="008B7D26" w:rsidRDefault="008B7D26" w:rsidP="00B811D0">
            <w:pPr>
              <w:snapToGrid w:val="0"/>
              <w:spacing w:line="240" w:lineRule="auto"/>
              <w:ind w:firstLine="0"/>
              <w:jc w:val="center"/>
              <w:rPr>
                <w:rFonts w:ascii="Times New Roman" w:hAnsi="Times New Roman"/>
                <w:color w:val="0000FF"/>
                <w:sz w:val="22"/>
                <w:szCs w:val="22"/>
              </w:rPr>
            </w:pPr>
            <w:r w:rsidRPr="00C60AC9">
              <w:rPr>
                <w:rFonts w:ascii="Times New Roman" w:hAnsi="Times New Roman"/>
                <w:color w:val="0000FF"/>
                <w:sz w:val="22"/>
                <w:szCs w:val="22"/>
              </w:rPr>
              <w:t>Земли сельскохозяйственного  назначения</w:t>
            </w:r>
          </w:p>
        </w:tc>
      </w:tr>
      <w:tr w:rsidR="007674C9" w:rsidTr="00000AEC">
        <w:trPr>
          <w:trHeight w:val="759"/>
          <w:jc w:val="center"/>
        </w:trPr>
        <w:tc>
          <w:tcPr>
            <w:tcW w:w="667" w:type="dxa"/>
            <w:vAlign w:val="center"/>
          </w:tcPr>
          <w:p w:rsidR="007674C9" w:rsidRDefault="007674C9">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Align w:val="center"/>
          </w:tcPr>
          <w:p w:rsidR="007674C9" w:rsidRPr="001802FD" w:rsidRDefault="00DE2812" w:rsidP="001802FD">
            <w:pPr>
              <w:snapToGrid w:val="0"/>
              <w:spacing w:line="240" w:lineRule="auto"/>
              <w:ind w:firstLine="0"/>
              <w:rPr>
                <w:rFonts w:ascii="Times New Roman" w:hAnsi="Times New Roman"/>
                <w:color w:val="0000FF"/>
                <w:sz w:val="22"/>
                <w:szCs w:val="22"/>
              </w:rPr>
            </w:pPr>
            <w:r w:rsidRPr="001802FD">
              <w:rPr>
                <w:rFonts w:ascii="Times New Roman" w:hAnsi="Times New Roman"/>
                <w:color w:val="0000FF"/>
                <w:sz w:val="22"/>
                <w:szCs w:val="22"/>
              </w:rPr>
              <w:t>д</w:t>
            </w:r>
            <w:r w:rsidR="007674C9" w:rsidRPr="001802FD">
              <w:rPr>
                <w:rFonts w:ascii="Times New Roman" w:hAnsi="Times New Roman"/>
                <w:color w:val="0000FF"/>
                <w:sz w:val="22"/>
                <w:szCs w:val="22"/>
              </w:rPr>
              <w:t>. Ишины</w:t>
            </w:r>
          </w:p>
        </w:tc>
        <w:tc>
          <w:tcPr>
            <w:tcW w:w="1961" w:type="dxa"/>
            <w:vAlign w:val="center"/>
          </w:tcPr>
          <w:p w:rsidR="007674C9" w:rsidRPr="00152863" w:rsidRDefault="007674C9">
            <w:pPr>
              <w:snapToGrid w:val="0"/>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95*</w:t>
            </w:r>
          </w:p>
        </w:tc>
        <w:tc>
          <w:tcPr>
            <w:tcW w:w="1540" w:type="dxa"/>
            <w:vAlign w:val="center"/>
          </w:tcPr>
          <w:p w:rsidR="007674C9" w:rsidRDefault="007674C9" w:rsidP="007674C9">
            <w:pPr>
              <w:snapToGrid w:val="0"/>
              <w:spacing w:line="240" w:lineRule="auto"/>
              <w:ind w:firstLine="0"/>
              <w:jc w:val="center"/>
              <w:rPr>
                <w:rFonts w:ascii="Times New Roman" w:hAnsi="Times New Roman"/>
                <w:sz w:val="22"/>
                <w:szCs w:val="22"/>
                <w:highlight w:val="yellow"/>
              </w:rPr>
            </w:pPr>
            <w:r w:rsidRPr="007674C9">
              <w:rPr>
                <w:rFonts w:ascii="Times New Roman" w:hAnsi="Times New Roman"/>
                <w:color w:val="0000FF"/>
                <w:sz w:val="22"/>
                <w:szCs w:val="22"/>
              </w:rPr>
              <w:t>4,5</w:t>
            </w:r>
          </w:p>
        </w:tc>
        <w:tc>
          <w:tcPr>
            <w:tcW w:w="980" w:type="dxa"/>
            <w:vAlign w:val="center"/>
          </w:tcPr>
          <w:p w:rsidR="007674C9" w:rsidRDefault="007674C9">
            <w:pPr>
              <w:snapToGrid w:val="0"/>
              <w:spacing w:line="240" w:lineRule="auto"/>
              <w:ind w:firstLine="0"/>
              <w:jc w:val="center"/>
              <w:rPr>
                <w:rFonts w:ascii="Times New Roman" w:hAnsi="Times New Roman"/>
                <w:sz w:val="22"/>
                <w:szCs w:val="22"/>
              </w:rPr>
            </w:pPr>
            <w:r>
              <w:rPr>
                <w:rFonts w:ascii="Times New Roman" w:hAnsi="Times New Roman"/>
                <w:color w:val="0000FF"/>
                <w:sz w:val="22"/>
                <w:szCs w:val="22"/>
              </w:rPr>
              <w:t>99,5</w:t>
            </w:r>
          </w:p>
        </w:tc>
        <w:tc>
          <w:tcPr>
            <w:tcW w:w="2250" w:type="dxa"/>
            <w:vAlign w:val="center"/>
          </w:tcPr>
          <w:p w:rsidR="007674C9" w:rsidRDefault="007674C9" w:rsidP="007674C9">
            <w:pPr>
              <w:snapToGrid w:val="0"/>
              <w:spacing w:line="240" w:lineRule="auto"/>
              <w:ind w:firstLine="0"/>
              <w:jc w:val="center"/>
              <w:rPr>
                <w:rFonts w:ascii="Times New Roman" w:hAnsi="Times New Roman"/>
                <w:iCs/>
                <w:sz w:val="22"/>
                <w:szCs w:val="22"/>
                <w:highlight w:val="yellow"/>
              </w:rPr>
            </w:pPr>
            <w:r>
              <w:rPr>
                <w:rFonts w:ascii="Times New Roman" w:hAnsi="Times New Roman"/>
                <w:color w:val="0000FF"/>
                <w:sz w:val="22"/>
                <w:szCs w:val="22"/>
              </w:rPr>
              <w:t>Земли населенных пунктов</w:t>
            </w:r>
          </w:p>
        </w:tc>
      </w:tr>
      <w:tr w:rsidR="00E16AF3" w:rsidTr="00000AEC">
        <w:trPr>
          <w:jc w:val="center"/>
        </w:trPr>
        <w:tc>
          <w:tcPr>
            <w:tcW w:w="667" w:type="dxa"/>
            <w:vAlign w:val="center"/>
          </w:tcPr>
          <w:p w:rsidR="00E16AF3" w:rsidRDefault="00E16AF3">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Align w:val="center"/>
          </w:tcPr>
          <w:p w:rsidR="00E16AF3" w:rsidRPr="001802FD" w:rsidRDefault="00C60AC9" w:rsidP="001802FD">
            <w:pPr>
              <w:snapToGrid w:val="0"/>
              <w:spacing w:line="240" w:lineRule="auto"/>
              <w:ind w:firstLine="0"/>
              <w:rPr>
                <w:rFonts w:ascii="Times New Roman" w:hAnsi="Times New Roman"/>
                <w:color w:val="0000FF"/>
                <w:sz w:val="22"/>
                <w:szCs w:val="22"/>
              </w:rPr>
            </w:pPr>
            <w:r w:rsidRPr="001802FD">
              <w:rPr>
                <w:rFonts w:ascii="Times New Roman" w:hAnsi="Times New Roman"/>
                <w:color w:val="0000FF"/>
                <w:sz w:val="22"/>
                <w:szCs w:val="22"/>
              </w:rPr>
              <w:t>д. Тотохон</w:t>
            </w:r>
          </w:p>
        </w:tc>
        <w:tc>
          <w:tcPr>
            <w:tcW w:w="1961" w:type="dxa"/>
            <w:vAlign w:val="center"/>
          </w:tcPr>
          <w:p w:rsidR="00E16AF3" w:rsidRPr="007674C9" w:rsidRDefault="007674C9">
            <w:pPr>
              <w:snapToGrid w:val="0"/>
              <w:spacing w:line="240" w:lineRule="auto"/>
              <w:ind w:firstLine="0"/>
              <w:jc w:val="center"/>
              <w:rPr>
                <w:rFonts w:ascii="Times New Roman" w:hAnsi="Times New Roman"/>
                <w:color w:val="0000FF"/>
                <w:sz w:val="22"/>
                <w:szCs w:val="22"/>
              </w:rPr>
            </w:pPr>
            <w:r w:rsidRPr="007674C9">
              <w:rPr>
                <w:rFonts w:ascii="Times New Roman" w:hAnsi="Times New Roman"/>
                <w:color w:val="0000FF"/>
                <w:sz w:val="22"/>
                <w:szCs w:val="22"/>
              </w:rPr>
              <w:t>41</w:t>
            </w:r>
          </w:p>
        </w:tc>
        <w:tc>
          <w:tcPr>
            <w:tcW w:w="1540" w:type="dxa"/>
            <w:vAlign w:val="center"/>
          </w:tcPr>
          <w:p w:rsidR="00E16AF3" w:rsidRPr="007674C9" w:rsidRDefault="007674C9">
            <w:pPr>
              <w:snapToGrid w:val="0"/>
              <w:spacing w:line="240" w:lineRule="auto"/>
              <w:ind w:firstLine="0"/>
              <w:jc w:val="center"/>
              <w:rPr>
                <w:rFonts w:ascii="Times New Roman" w:hAnsi="Times New Roman"/>
                <w:color w:val="0000FF"/>
                <w:sz w:val="22"/>
                <w:szCs w:val="22"/>
              </w:rPr>
            </w:pPr>
            <w:r w:rsidRPr="007674C9">
              <w:rPr>
                <w:rFonts w:ascii="Times New Roman" w:hAnsi="Times New Roman"/>
                <w:color w:val="0000FF"/>
                <w:sz w:val="22"/>
                <w:szCs w:val="22"/>
              </w:rPr>
              <w:t>7,7</w:t>
            </w:r>
          </w:p>
        </w:tc>
        <w:tc>
          <w:tcPr>
            <w:tcW w:w="980" w:type="dxa"/>
            <w:vAlign w:val="center"/>
          </w:tcPr>
          <w:p w:rsidR="00E16AF3" w:rsidRPr="007674C9" w:rsidRDefault="007674C9">
            <w:pPr>
              <w:snapToGrid w:val="0"/>
              <w:spacing w:line="240" w:lineRule="auto"/>
              <w:ind w:firstLine="0"/>
              <w:jc w:val="center"/>
              <w:rPr>
                <w:rFonts w:ascii="Times New Roman" w:hAnsi="Times New Roman"/>
                <w:color w:val="0000FF"/>
                <w:sz w:val="22"/>
                <w:szCs w:val="22"/>
              </w:rPr>
            </w:pPr>
            <w:r w:rsidRPr="007674C9">
              <w:rPr>
                <w:rFonts w:ascii="Times New Roman" w:hAnsi="Times New Roman"/>
                <w:color w:val="0000FF"/>
                <w:sz w:val="22"/>
                <w:szCs w:val="22"/>
              </w:rPr>
              <w:t>48,7</w:t>
            </w:r>
          </w:p>
        </w:tc>
        <w:tc>
          <w:tcPr>
            <w:tcW w:w="2250" w:type="dxa"/>
            <w:vAlign w:val="center"/>
          </w:tcPr>
          <w:p w:rsidR="00E16AF3" w:rsidRPr="00C60AC9" w:rsidRDefault="007674C9">
            <w:pPr>
              <w:snapToGrid w:val="0"/>
              <w:spacing w:line="240" w:lineRule="auto"/>
              <w:ind w:firstLine="0"/>
              <w:jc w:val="center"/>
              <w:rPr>
                <w:rFonts w:ascii="Times New Roman" w:hAnsi="Times New Roman"/>
                <w:iCs/>
                <w:sz w:val="22"/>
                <w:szCs w:val="22"/>
              </w:rPr>
            </w:pPr>
            <w:r>
              <w:rPr>
                <w:rFonts w:ascii="Times New Roman" w:hAnsi="Times New Roman"/>
                <w:color w:val="0000FF"/>
                <w:sz w:val="22"/>
                <w:szCs w:val="22"/>
              </w:rPr>
              <w:t>Земли населенных пунктов</w:t>
            </w:r>
          </w:p>
        </w:tc>
      </w:tr>
      <w:tr w:rsidR="004C3B0F" w:rsidTr="00000AEC">
        <w:trPr>
          <w:jc w:val="center"/>
        </w:trPr>
        <w:tc>
          <w:tcPr>
            <w:tcW w:w="667" w:type="dxa"/>
            <w:vMerge w:val="restart"/>
            <w:vAlign w:val="center"/>
          </w:tcPr>
          <w:p w:rsidR="004C3B0F" w:rsidRDefault="004C3B0F">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Merge w:val="restart"/>
            <w:vAlign w:val="center"/>
          </w:tcPr>
          <w:p w:rsidR="004C3B0F" w:rsidRPr="001802FD" w:rsidRDefault="004C3B0F" w:rsidP="001802FD">
            <w:pPr>
              <w:snapToGrid w:val="0"/>
              <w:spacing w:line="240" w:lineRule="auto"/>
              <w:ind w:firstLine="0"/>
              <w:rPr>
                <w:rFonts w:ascii="Times New Roman" w:hAnsi="Times New Roman"/>
                <w:color w:val="0000FF"/>
                <w:sz w:val="22"/>
                <w:szCs w:val="22"/>
              </w:rPr>
            </w:pPr>
            <w:r w:rsidRPr="001802FD">
              <w:rPr>
                <w:rFonts w:ascii="Times New Roman" w:hAnsi="Times New Roman"/>
                <w:color w:val="0000FF"/>
                <w:sz w:val="22"/>
                <w:szCs w:val="22"/>
              </w:rPr>
              <w:t>д. Шохтой</w:t>
            </w:r>
          </w:p>
        </w:tc>
        <w:tc>
          <w:tcPr>
            <w:tcW w:w="1961" w:type="dxa"/>
            <w:vMerge w:val="restart"/>
            <w:vAlign w:val="center"/>
          </w:tcPr>
          <w:p w:rsidR="004C3B0F" w:rsidRPr="007674C9" w:rsidRDefault="004C3B0F">
            <w:pPr>
              <w:snapToGrid w:val="0"/>
              <w:spacing w:line="240" w:lineRule="auto"/>
              <w:ind w:firstLine="0"/>
              <w:jc w:val="center"/>
              <w:rPr>
                <w:rFonts w:ascii="Times New Roman" w:hAnsi="Times New Roman"/>
                <w:color w:val="0000FF"/>
                <w:sz w:val="22"/>
                <w:szCs w:val="22"/>
              </w:rPr>
            </w:pPr>
            <w:r w:rsidRPr="007674C9">
              <w:rPr>
                <w:rFonts w:ascii="Times New Roman" w:hAnsi="Times New Roman"/>
                <w:color w:val="0000FF"/>
                <w:sz w:val="22"/>
                <w:szCs w:val="22"/>
              </w:rPr>
              <w:t>53</w:t>
            </w:r>
          </w:p>
        </w:tc>
        <w:tc>
          <w:tcPr>
            <w:tcW w:w="1540" w:type="dxa"/>
            <w:vAlign w:val="center"/>
          </w:tcPr>
          <w:p w:rsidR="004C3B0F" w:rsidRPr="007674C9" w:rsidRDefault="00FC77F7">
            <w:pPr>
              <w:snapToGrid w:val="0"/>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5,68</w:t>
            </w:r>
          </w:p>
        </w:tc>
        <w:tc>
          <w:tcPr>
            <w:tcW w:w="980" w:type="dxa"/>
            <w:vMerge w:val="restart"/>
            <w:vAlign w:val="center"/>
          </w:tcPr>
          <w:p w:rsidR="004C3B0F" w:rsidRPr="007674C9" w:rsidRDefault="004C3B0F">
            <w:pPr>
              <w:snapToGrid w:val="0"/>
              <w:spacing w:line="240" w:lineRule="auto"/>
              <w:ind w:firstLine="0"/>
              <w:jc w:val="center"/>
              <w:rPr>
                <w:rFonts w:ascii="Times New Roman" w:hAnsi="Times New Roman"/>
                <w:color w:val="0000FF"/>
                <w:sz w:val="22"/>
                <w:szCs w:val="22"/>
              </w:rPr>
            </w:pPr>
            <w:r w:rsidRPr="007674C9">
              <w:rPr>
                <w:rFonts w:ascii="Times New Roman" w:hAnsi="Times New Roman"/>
                <w:color w:val="0000FF"/>
                <w:sz w:val="22"/>
                <w:szCs w:val="22"/>
              </w:rPr>
              <w:t>63,3</w:t>
            </w:r>
          </w:p>
        </w:tc>
        <w:tc>
          <w:tcPr>
            <w:tcW w:w="2250" w:type="dxa"/>
            <w:vAlign w:val="center"/>
          </w:tcPr>
          <w:p w:rsidR="004C3B0F" w:rsidRPr="00C60AC9" w:rsidRDefault="004C3B0F">
            <w:pPr>
              <w:snapToGrid w:val="0"/>
              <w:spacing w:line="240" w:lineRule="auto"/>
              <w:ind w:firstLine="0"/>
              <w:jc w:val="center"/>
              <w:rPr>
                <w:rFonts w:ascii="Times New Roman" w:hAnsi="Times New Roman"/>
                <w:iCs/>
                <w:sz w:val="22"/>
                <w:szCs w:val="22"/>
              </w:rPr>
            </w:pPr>
            <w:r>
              <w:rPr>
                <w:rFonts w:ascii="Times New Roman" w:hAnsi="Times New Roman"/>
                <w:color w:val="0000FF"/>
                <w:sz w:val="22"/>
                <w:szCs w:val="22"/>
              </w:rPr>
              <w:t>Земли населенных пунктов</w:t>
            </w:r>
          </w:p>
        </w:tc>
      </w:tr>
      <w:tr w:rsidR="004C3B0F" w:rsidTr="00FC77F7">
        <w:trPr>
          <w:jc w:val="center"/>
        </w:trPr>
        <w:tc>
          <w:tcPr>
            <w:tcW w:w="667" w:type="dxa"/>
            <w:vMerge/>
            <w:vAlign w:val="center"/>
          </w:tcPr>
          <w:p w:rsidR="004C3B0F" w:rsidRDefault="004C3B0F">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Merge/>
            <w:vAlign w:val="center"/>
          </w:tcPr>
          <w:p w:rsidR="004C3B0F" w:rsidRPr="001802FD" w:rsidRDefault="004C3B0F" w:rsidP="001802FD">
            <w:pPr>
              <w:snapToGrid w:val="0"/>
              <w:spacing w:line="240" w:lineRule="auto"/>
              <w:ind w:firstLine="0"/>
              <w:rPr>
                <w:rFonts w:ascii="Times New Roman" w:hAnsi="Times New Roman"/>
                <w:color w:val="0000FF"/>
                <w:sz w:val="22"/>
                <w:szCs w:val="22"/>
              </w:rPr>
            </w:pPr>
          </w:p>
        </w:tc>
        <w:tc>
          <w:tcPr>
            <w:tcW w:w="1961" w:type="dxa"/>
            <w:vMerge/>
            <w:shd w:val="clear" w:color="auto" w:fill="FF0000"/>
            <w:vAlign w:val="center"/>
          </w:tcPr>
          <w:p w:rsidR="004C3B0F" w:rsidRPr="007674C9" w:rsidRDefault="004C3B0F">
            <w:pPr>
              <w:snapToGrid w:val="0"/>
              <w:spacing w:line="240" w:lineRule="auto"/>
              <w:ind w:firstLine="0"/>
              <w:jc w:val="center"/>
              <w:rPr>
                <w:rFonts w:ascii="Times New Roman" w:hAnsi="Times New Roman"/>
                <w:color w:val="0000FF"/>
                <w:sz w:val="22"/>
                <w:szCs w:val="22"/>
              </w:rPr>
            </w:pPr>
          </w:p>
        </w:tc>
        <w:tc>
          <w:tcPr>
            <w:tcW w:w="1540" w:type="dxa"/>
            <w:shd w:val="clear" w:color="auto" w:fill="auto"/>
            <w:vAlign w:val="center"/>
          </w:tcPr>
          <w:p w:rsidR="004C3B0F" w:rsidRPr="00FC77F7" w:rsidRDefault="00FC77F7">
            <w:pPr>
              <w:snapToGrid w:val="0"/>
              <w:spacing w:line="240" w:lineRule="auto"/>
              <w:ind w:firstLine="0"/>
              <w:jc w:val="center"/>
              <w:rPr>
                <w:rFonts w:ascii="Times New Roman" w:hAnsi="Times New Roman"/>
                <w:color w:val="0000FF"/>
                <w:sz w:val="22"/>
                <w:szCs w:val="22"/>
              </w:rPr>
            </w:pPr>
            <w:r w:rsidRPr="00FC77F7">
              <w:rPr>
                <w:rFonts w:ascii="Times New Roman" w:hAnsi="Times New Roman"/>
                <w:color w:val="0000FF"/>
                <w:sz w:val="22"/>
                <w:szCs w:val="22"/>
              </w:rPr>
              <w:t>4,62</w:t>
            </w:r>
          </w:p>
        </w:tc>
        <w:tc>
          <w:tcPr>
            <w:tcW w:w="980" w:type="dxa"/>
            <w:vMerge/>
            <w:shd w:val="clear" w:color="auto" w:fill="auto"/>
            <w:vAlign w:val="center"/>
          </w:tcPr>
          <w:p w:rsidR="004C3B0F" w:rsidRPr="00FC77F7" w:rsidRDefault="004C3B0F">
            <w:pPr>
              <w:snapToGrid w:val="0"/>
              <w:spacing w:line="240" w:lineRule="auto"/>
              <w:ind w:firstLine="0"/>
              <w:jc w:val="center"/>
              <w:rPr>
                <w:rFonts w:ascii="Times New Roman" w:hAnsi="Times New Roman"/>
                <w:color w:val="0000FF"/>
                <w:sz w:val="22"/>
                <w:szCs w:val="22"/>
              </w:rPr>
            </w:pPr>
          </w:p>
        </w:tc>
        <w:tc>
          <w:tcPr>
            <w:tcW w:w="2250" w:type="dxa"/>
            <w:shd w:val="clear" w:color="auto" w:fill="auto"/>
            <w:vAlign w:val="center"/>
          </w:tcPr>
          <w:p w:rsidR="004C3B0F" w:rsidRPr="00FC77F7" w:rsidRDefault="004C3B0F">
            <w:pPr>
              <w:snapToGrid w:val="0"/>
              <w:spacing w:line="240" w:lineRule="auto"/>
              <w:ind w:firstLine="0"/>
              <w:jc w:val="center"/>
              <w:rPr>
                <w:rFonts w:ascii="Times New Roman" w:hAnsi="Times New Roman"/>
                <w:color w:val="0000FF"/>
                <w:sz w:val="22"/>
                <w:szCs w:val="22"/>
              </w:rPr>
            </w:pPr>
            <w:r w:rsidRPr="00FC77F7">
              <w:rPr>
                <w:rFonts w:ascii="Times New Roman" w:hAnsi="Times New Roman"/>
                <w:color w:val="0000FF"/>
                <w:sz w:val="22"/>
                <w:szCs w:val="22"/>
              </w:rPr>
              <w:t>Земли сельскохозяйственного  назначения</w:t>
            </w:r>
          </w:p>
        </w:tc>
      </w:tr>
      <w:tr w:rsidR="00000AEC" w:rsidTr="00000AEC">
        <w:trPr>
          <w:trHeight w:val="567"/>
          <w:jc w:val="center"/>
        </w:trPr>
        <w:tc>
          <w:tcPr>
            <w:tcW w:w="667" w:type="dxa"/>
            <w:vAlign w:val="center"/>
          </w:tcPr>
          <w:p w:rsidR="00000AEC" w:rsidRDefault="00000AEC">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Align w:val="center"/>
          </w:tcPr>
          <w:p w:rsidR="00000AEC" w:rsidRDefault="00000AEC" w:rsidP="00DE2812">
            <w:pPr>
              <w:spacing w:line="240" w:lineRule="auto"/>
              <w:ind w:firstLine="0"/>
              <w:jc w:val="left"/>
              <w:rPr>
                <w:rFonts w:ascii="Times New Roman" w:hAnsi="Times New Roman"/>
                <w:sz w:val="22"/>
                <w:szCs w:val="22"/>
              </w:rPr>
            </w:pPr>
            <w:r>
              <w:rPr>
                <w:rFonts w:ascii="Times New Roman" w:hAnsi="Times New Roman"/>
                <w:sz w:val="22"/>
                <w:szCs w:val="22"/>
              </w:rPr>
              <w:t>д. Сагарук</w:t>
            </w:r>
          </w:p>
        </w:tc>
        <w:tc>
          <w:tcPr>
            <w:tcW w:w="1961"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sidRPr="00000AEC">
              <w:rPr>
                <w:rFonts w:ascii="Times New Roman" w:hAnsi="Times New Roman"/>
                <w:sz w:val="22"/>
                <w:szCs w:val="22"/>
              </w:rPr>
              <w:t>51,3</w:t>
            </w:r>
          </w:p>
        </w:tc>
        <w:tc>
          <w:tcPr>
            <w:tcW w:w="1540"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sidRPr="00000AEC">
              <w:rPr>
                <w:rFonts w:ascii="Times New Roman" w:hAnsi="Times New Roman"/>
                <w:sz w:val="22"/>
                <w:szCs w:val="22"/>
              </w:rPr>
              <w:t>-</w:t>
            </w:r>
          </w:p>
        </w:tc>
        <w:tc>
          <w:tcPr>
            <w:tcW w:w="980"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sidRPr="00000AEC">
              <w:rPr>
                <w:rFonts w:ascii="Times New Roman" w:hAnsi="Times New Roman"/>
                <w:sz w:val="22"/>
                <w:szCs w:val="22"/>
              </w:rPr>
              <w:t>51,3</w:t>
            </w:r>
          </w:p>
        </w:tc>
        <w:tc>
          <w:tcPr>
            <w:tcW w:w="2250" w:type="dxa"/>
            <w:vAlign w:val="center"/>
          </w:tcPr>
          <w:p w:rsidR="00000AEC" w:rsidRPr="00000AEC" w:rsidRDefault="00000AEC" w:rsidP="00000AEC">
            <w:pPr>
              <w:snapToGrid w:val="0"/>
              <w:spacing w:line="240" w:lineRule="auto"/>
              <w:ind w:firstLine="0"/>
              <w:jc w:val="center"/>
              <w:rPr>
                <w:rFonts w:ascii="Times New Roman" w:hAnsi="Times New Roman"/>
                <w:iCs/>
                <w:sz w:val="22"/>
                <w:szCs w:val="22"/>
              </w:rPr>
            </w:pPr>
            <w:r w:rsidRPr="00000AEC">
              <w:rPr>
                <w:rFonts w:ascii="Times New Roman" w:hAnsi="Times New Roman"/>
                <w:sz w:val="22"/>
                <w:szCs w:val="22"/>
              </w:rPr>
              <w:t>-</w:t>
            </w:r>
          </w:p>
        </w:tc>
      </w:tr>
      <w:tr w:rsidR="00000AEC" w:rsidTr="00000AEC">
        <w:trPr>
          <w:trHeight w:val="567"/>
          <w:jc w:val="center"/>
        </w:trPr>
        <w:tc>
          <w:tcPr>
            <w:tcW w:w="667" w:type="dxa"/>
            <w:vAlign w:val="center"/>
          </w:tcPr>
          <w:p w:rsidR="00000AEC" w:rsidRDefault="00000AEC">
            <w:pPr>
              <w:pStyle w:val="affe"/>
              <w:widowControl w:val="0"/>
              <w:numPr>
                <w:ilvl w:val="0"/>
                <w:numId w:val="14"/>
              </w:numPr>
              <w:tabs>
                <w:tab w:val="left" w:pos="0"/>
              </w:tabs>
              <w:snapToGrid w:val="0"/>
              <w:spacing w:line="240" w:lineRule="auto"/>
              <w:ind w:left="0" w:firstLine="0"/>
              <w:jc w:val="center"/>
              <w:rPr>
                <w:rFonts w:ascii="Times New Roman" w:hAnsi="Times New Roman"/>
                <w:sz w:val="22"/>
                <w:szCs w:val="22"/>
              </w:rPr>
            </w:pPr>
          </w:p>
        </w:tc>
        <w:tc>
          <w:tcPr>
            <w:tcW w:w="2240" w:type="dxa"/>
            <w:vAlign w:val="center"/>
          </w:tcPr>
          <w:p w:rsidR="00000AEC" w:rsidRDefault="005C35EA" w:rsidP="00DE2812">
            <w:pPr>
              <w:spacing w:line="240" w:lineRule="auto"/>
              <w:ind w:firstLine="0"/>
              <w:jc w:val="left"/>
              <w:rPr>
                <w:rFonts w:ascii="Times New Roman" w:hAnsi="Times New Roman"/>
                <w:sz w:val="22"/>
                <w:szCs w:val="22"/>
              </w:rPr>
            </w:pPr>
            <w:r>
              <w:rPr>
                <w:rFonts w:ascii="Times New Roman" w:hAnsi="Times New Roman"/>
                <w:sz w:val="22"/>
                <w:szCs w:val="22"/>
              </w:rPr>
              <w:t>п. Ордынский</w:t>
            </w:r>
          </w:p>
        </w:tc>
        <w:tc>
          <w:tcPr>
            <w:tcW w:w="1961"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Pr>
                <w:rFonts w:ascii="Times New Roman" w:hAnsi="Times New Roman"/>
                <w:sz w:val="22"/>
                <w:szCs w:val="22"/>
              </w:rPr>
              <w:t>10,2</w:t>
            </w:r>
          </w:p>
        </w:tc>
        <w:tc>
          <w:tcPr>
            <w:tcW w:w="1540"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Pr>
                <w:rFonts w:ascii="Times New Roman" w:hAnsi="Times New Roman"/>
                <w:sz w:val="22"/>
                <w:szCs w:val="22"/>
              </w:rPr>
              <w:t>-</w:t>
            </w:r>
          </w:p>
        </w:tc>
        <w:tc>
          <w:tcPr>
            <w:tcW w:w="980"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Pr>
                <w:rFonts w:ascii="Times New Roman" w:hAnsi="Times New Roman"/>
                <w:sz w:val="22"/>
                <w:szCs w:val="22"/>
              </w:rPr>
              <w:t>10,2</w:t>
            </w:r>
          </w:p>
        </w:tc>
        <w:tc>
          <w:tcPr>
            <w:tcW w:w="2250" w:type="dxa"/>
            <w:vAlign w:val="center"/>
          </w:tcPr>
          <w:p w:rsidR="00000AEC" w:rsidRPr="00000AEC" w:rsidRDefault="00000AEC" w:rsidP="00000AEC">
            <w:pPr>
              <w:snapToGrid w:val="0"/>
              <w:spacing w:line="240" w:lineRule="auto"/>
              <w:ind w:firstLine="0"/>
              <w:jc w:val="center"/>
              <w:rPr>
                <w:rFonts w:ascii="Times New Roman" w:hAnsi="Times New Roman"/>
                <w:sz w:val="22"/>
                <w:szCs w:val="22"/>
              </w:rPr>
            </w:pPr>
            <w:r>
              <w:rPr>
                <w:rFonts w:ascii="Times New Roman" w:hAnsi="Times New Roman"/>
                <w:sz w:val="22"/>
                <w:szCs w:val="22"/>
              </w:rPr>
              <w:t>-</w:t>
            </w:r>
          </w:p>
        </w:tc>
      </w:tr>
    </w:tbl>
    <w:p w:rsidR="00E16AF3" w:rsidRDefault="00152863" w:rsidP="00ED0DB9">
      <w:pPr>
        <w:spacing w:before="20" w:after="20" w:line="240" w:lineRule="atLeast"/>
        <w:ind w:firstLine="709"/>
        <w:rPr>
          <w:rFonts w:ascii="Times New Roman" w:hAnsi="Times New Roman"/>
          <w:b/>
          <w:sz w:val="28"/>
          <w:szCs w:val="28"/>
        </w:rPr>
      </w:pPr>
      <w:bookmarkStart w:id="20" w:name="_Toc343258858"/>
      <w:r w:rsidRPr="00152863">
        <w:rPr>
          <w:rFonts w:ascii="Times New Roman" w:hAnsi="Times New Roman"/>
          <w:bCs/>
          <w:i/>
          <w:iCs/>
          <w:color w:val="0000FF"/>
          <w:lang w:eastAsia="en-US"/>
        </w:rPr>
        <w:t>*Данные уточнены в рамках разработки «</w:t>
      </w:r>
      <w:r>
        <w:rPr>
          <w:rFonts w:ascii="Times New Roman" w:hAnsi="Times New Roman"/>
          <w:bCs/>
          <w:i/>
          <w:iCs/>
          <w:color w:val="0000FF"/>
          <w:lang w:eastAsia="en-US"/>
        </w:rPr>
        <w:t>В</w:t>
      </w:r>
      <w:r w:rsidRPr="00152863">
        <w:rPr>
          <w:rFonts w:ascii="Times New Roman" w:hAnsi="Times New Roman"/>
          <w:bCs/>
          <w:i/>
          <w:iCs/>
          <w:color w:val="0000FF"/>
          <w:lang w:eastAsia="en-US"/>
        </w:rPr>
        <w:t>несения изменений в генеральный план мун</w:t>
      </w:r>
      <w:r w:rsidR="00BF66FF">
        <w:rPr>
          <w:rFonts w:ascii="Times New Roman" w:hAnsi="Times New Roman"/>
          <w:bCs/>
          <w:i/>
          <w:iCs/>
          <w:color w:val="0000FF"/>
          <w:lang w:eastAsia="en-US"/>
        </w:rPr>
        <w:t>иципального образования «Корсукс</w:t>
      </w:r>
      <w:r w:rsidRPr="00152863">
        <w:rPr>
          <w:rFonts w:ascii="Times New Roman" w:hAnsi="Times New Roman"/>
          <w:bCs/>
          <w:i/>
          <w:iCs/>
          <w:color w:val="0000FF"/>
          <w:lang w:eastAsia="en-US"/>
        </w:rPr>
        <w:t>кое»</w:t>
      </w:r>
      <w:r w:rsidR="00E16AF3">
        <w:rPr>
          <w:rFonts w:ascii="Times New Roman" w:hAnsi="Times New Roman"/>
          <w:b/>
          <w:sz w:val="28"/>
          <w:szCs w:val="28"/>
        </w:rPr>
        <w:br w:type="page"/>
      </w:r>
      <w:r w:rsidR="00E16AF3">
        <w:rPr>
          <w:rFonts w:ascii="Times New Roman" w:hAnsi="Times New Roman"/>
          <w:b/>
          <w:color w:val="0000E1"/>
          <w:sz w:val="28"/>
          <w:szCs w:val="28"/>
        </w:rPr>
        <w:lastRenderedPageBreak/>
        <w:t>Раздел 4. Обоснование выбранного варианта размещения объектов местного значения муниципального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E16AF3">
        <w:rPr>
          <w:rFonts w:ascii="Times New Roman" w:hAnsi="Times New Roman"/>
          <w:b/>
          <w:sz w:val="28"/>
          <w:szCs w:val="28"/>
        </w:rPr>
        <w:t xml:space="preserve"> </w:t>
      </w:r>
      <w:r w:rsidR="00E16AF3">
        <w:rPr>
          <w:rFonts w:ascii="Times New Roman" w:hAnsi="Times New Roman"/>
          <w:bCs/>
          <w:i/>
          <w:iCs/>
          <w:color w:val="0000FF"/>
          <w:lang w:eastAsia="en-US"/>
        </w:rPr>
        <w:t>(ВНЕСЕНЫ ИЗМЕНЕНИЯ</w:t>
      </w:r>
      <w:r w:rsidR="00E16AF3" w:rsidRPr="0084281C">
        <w:rPr>
          <w:rFonts w:ascii="Times New Roman" w:hAnsi="Times New Roman"/>
          <w:bCs/>
          <w:i/>
          <w:iCs/>
          <w:color w:val="0000FF"/>
          <w:lang w:eastAsia="en-US"/>
        </w:rPr>
        <w:t xml:space="preserve"> </w:t>
      </w:r>
      <w:r w:rsidR="00E16AF3">
        <w:rPr>
          <w:rFonts w:ascii="Times New Roman" w:hAnsi="Times New Roman"/>
          <w:bCs/>
          <w:i/>
          <w:iCs/>
          <w:color w:val="0000FF"/>
          <w:lang w:eastAsia="en-US"/>
        </w:rPr>
        <w:t>согласно Приложению 1 к Техническому заданию)</w:t>
      </w:r>
    </w:p>
    <w:bookmarkEnd w:id="20"/>
    <w:p w:rsidR="00E16AF3" w:rsidRDefault="00E16AF3">
      <w:pPr>
        <w:spacing w:beforeLines="50" w:before="120" w:afterLines="50" w:after="120" w:line="240" w:lineRule="auto"/>
        <w:ind w:firstLine="709"/>
        <w:rPr>
          <w:rFonts w:ascii="Times New Roman" w:hAnsi="Times New Roman"/>
          <w:b/>
          <w:color w:val="0000E1"/>
        </w:rPr>
      </w:pPr>
      <w:r>
        <w:rPr>
          <w:rFonts w:ascii="Times New Roman" w:hAnsi="Times New Roman"/>
          <w:b/>
          <w:color w:val="0000E1"/>
        </w:rPr>
        <w:t>4.</w:t>
      </w:r>
      <w:r w:rsidR="00BF66FF">
        <w:rPr>
          <w:rFonts w:ascii="Times New Roman" w:hAnsi="Times New Roman"/>
          <w:b/>
          <w:color w:val="0000E1"/>
        </w:rPr>
        <w:t>1. Функциональный</w:t>
      </w:r>
      <w:r>
        <w:rPr>
          <w:rFonts w:ascii="Times New Roman" w:hAnsi="Times New Roman"/>
          <w:b/>
          <w:color w:val="0000E1"/>
        </w:rPr>
        <w:t xml:space="preserve"> профиль и основные виды деятельности</w:t>
      </w:r>
    </w:p>
    <w:p w:rsidR="00BF66FF" w:rsidRPr="00BF66FF" w:rsidRDefault="00BF66FF" w:rsidP="00BF66FF">
      <w:pPr>
        <w:spacing w:line="240" w:lineRule="auto"/>
        <w:ind w:firstLine="709"/>
        <w:rPr>
          <w:rFonts w:ascii="Times New Roman" w:hAnsi="Times New Roman"/>
          <w:color w:val="0000E1"/>
        </w:rPr>
      </w:pPr>
      <w:r w:rsidRPr="00BF66FF">
        <w:rPr>
          <w:rFonts w:ascii="Times New Roman" w:hAnsi="Times New Roman"/>
          <w:color w:val="0000E1"/>
        </w:rPr>
        <w:t>С момента формирования развитие населенных пунктов сельского поселения «Корсукское» было связано с сельскохозяйственным производством. До революции жители вели полукочевой образ жизни, выезжая летом на пастбища. В предвоенный период на территории муниципального образования были образованы колхозы, в 80-е годы прошлого века здесь существовал колхоз им.</w:t>
      </w:r>
      <w:r w:rsidR="004E4562">
        <w:rPr>
          <w:rFonts w:ascii="Times New Roman" w:hAnsi="Times New Roman"/>
          <w:color w:val="0000E1"/>
        </w:rPr>
        <w:t xml:space="preserve"> XXV партсъезда (правление – в д</w:t>
      </w:r>
      <w:r w:rsidRPr="00BF66FF">
        <w:rPr>
          <w:rFonts w:ascii="Times New Roman" w:hAnsi="Times New Roman"/>
          <w:color w:val="0000E1"/>
        </w:rPr>
        <w:t xml:space="preserve">. Корсук), в других деревнях действовали бригады и фермы колхоза. В настоящее время на территории муниципального образования функционирует 16 крестьянских фермерских хозяйств, где занято 26 чел., а также подсобные хозяйства населения. Основная доля продукции сельского хозяйства приходится на животноводство преимущественно </w:t>
      </w:r>
      <w:proofErr w:type="gramStart"/>
      <w:r w:rsidRPr="00BF66FF">
        <w:rPr>
          <w:rFonts w:ascii="Times New Roman" w:hAnsi="Times New Roman"/>
          <w:color w:val="0000E1"/>
        </w:rPr>
        <w:t>мясо-молочного</w:t>
      </w:r>
      <w:proofErr w:type="gramEnd"/>
      <w:r w:rsidRPr="00BF66FF">
        <w:rPr>
          <w:rFonts w:ascii="Times New Roman" w:hAnsi="Times New Roman"/>
          <w:color w:val="0000E1"/>
        </w:rPr>
        <w:t xml:space="preserve"> направления. На перспективу предусматривается возможность размещения животноводческих ферм, дальнейшее развитие крестьянских фермерских хозяйств и подсобных хозяйств населения. Таким образом, функциональный профиль сельского поселения «Корсукское» является сельскохозяйственным и сохранится на перспективу. На территории муниципального образования действует угольный карьер ООО «Разрез Примыкающий», однако данные о занятости на нем жителей поселения отсутствуют.</w:t>
      </w:r>
    </w:p>
    <w:p w:rsidR="00BF66FF" w:rsidRPr="00BF66FF" w:rsidRDefault="00BF66FF" w:rsidP="00BF66FF">
      <w:pPr>
        <w:spacing w:line="240" w:lineRule="auto"/>
        <w:ind w:firstLine="709"/>
        <w:rPr>
          <w:rFonts w:ascii="Times New Roman" w:hAnsi="Times New Roman"/>
          <w:color w:val="0000E1"/>
        </w:rPr>
      </w:pPr>
      <w:r w:rsidRPr="00BF66FF">
        <w:rPr>
          <w:rFonts w:ascii="Times New Roman" w:hAnsi="Times New Roman"/>
          <w:color w:val="0000E1"/>
        </w:rPr>
        <w:t>Схемой территориального планирования Иркутской области с изменениями, утвержденными Постановлением Правительства Иркутской области от 06.03.2019 г. № 203-пп, пре</w:t>
      </w:r>
      <w:r w:rsidR="004E4562">
        <w:rPr>
          <w:rFonts w:ascii="Times New Roman" w:hAnsi="Times New Roman"/>
          <w:color w:val="0000E1"/>
        </w:rPr>
        <w:t>дусматривается строительство в д</w:t>
      </w:r>
      <w:r w:rsidRPr="00BF66FF">
        <w:rPr>
          <w:rFonts w:ascii="Times New Roman" w:hAnsi="Times New Roman"/>
          <w:color w:val="0000E1"/>
        </w:rPr>
        <w:t>. Корсук ветеринарной лечебницы общей площадью 200 м2 (включая жилое помещение для специалиста).</w:t>
      </w:r>
    </w:p>
    <w:p w:rsidR="00BF66FF" w:rsidRPr="00BF66FF" w:rsidRDefault="00BF66FF" w:rsidP="00BF66FF">
      <w:pPr>
        <w:spacing w:line="240" w:lineRule="auto"/>
        <w:ind w:firstLine="709"/>
        <w:rPr>
          <w:rFonts w:ascii="Times New Roman" w:hAnsi="Times New Roman"/>
          <w:color w:val="0000E1"/>
        </w:rPr>
      </w:pPr>
      <w:r w:rsidRPr="00BF66FF">
        <w:rPr>
          <w:rFonts w:ascii="Times New Roman" w:hAnsi="Times New Roman"/>
          <w:color w:val="0000E1"/>
        </w:rPr>
        <w:t>Схемой территориального планирования Эхирит-Булагатского района, утвержденной решением Думы района от 29.05.2013 г. № 314</w:t>
      </w:r>
      <w:r w:rsidR="004E4562">
        <w:rPr>
          <w:rFonts w:ascii="Times New Roman" w:hAnsi="Times New Roman"/>
          <w:color w:val="0000E1"/>
        </w:rPr>
        <w:t>, предусматривается открытие в д</w:t>
      </w:r>
      <w:r w:rsidRPr="00BF66FF">
        <w:rPr>
          <w:rFonts w:ascii="Times New Roman" w:hAnsi="Times New Roman"/>
          <w:color w:val="0000E1"/>
        </w:rPr>
        <w:t xml:space="preserve">. Корсук пункта приема молока. </w:t>
      </w:r>
    </w:p>
    <w:p w:rsidR="00E16AF3" w:rsidRDefault="00BF66FF" w:rsidP="00BF66FF">
      <w:pPr>
        <w:spacing w:line="240" w:lineRule="auto"/>
        <w:ind w:firstLine="709"/>
        <w:rPr>
          <w:rFonts w:ascii="Times New Roman" w:hAnsi="Times New Roman"/>
          <w:color w:val="0000E1"/>
        </w:rPr>
      </w:pPr>
      <w:r w:rsidRPr="00BF66FF">
        <w:rPr>
          <w:rFonts w:ascii="Times New Roman" w:hAnsi="Times New Roman"/>
          <w:color w:val="0000E1"/>
        </w:rPr>
        <w:t xml:space="preserve">Сфера занятости представлена также предприятиями, учреждениями и организациями социальной инфраструктуры (в </w:t>
      </w:r>
      <w:r w:rsidR="0072111B">
        <w:rPr>
          <w:rFonts w:ascii="Times New Roman" w:hAnsi="Times New Roman"/>
          <w:color w:val="0000E1"/>
        </w:rPr>
        <w:t>т.ч.</w:t>
      </w:r>
      <w:r w:rsidRPr="00BF66FF">
        <w:rPr>
          <w:rFonts w:ascii="Times New Roman" w:hAnsi="Times New Roman"/>
          <w:color w:val="0000E1"/>
        </w:rPr>
        <w:t xml:space="preserve"> бюджетной сферы), обеспечивающими потребности жителей поселения. В настоящее время численность обслуживающей группы составляет 84 чел., ее ст</w:t>
      </w:r>
      <w:r w:rsidR="0081579E">
        <w:rPr>
          <w:rFonts w:ascii="Times New Roman" w:hAnsi="Times New Roman"/>
          <w:color w:val="0000E1"/>
        </w:rPr>
        <w:t>руктура представлена в таблице 4</w:t>
      </w:r>
      <w:r w:rsidR="0072111B">
        <w:rPr>
          <w:rFonts w:ascii="Times New Roman" w:hAnsi="Times New Roman"/>
          <w:color w:val="0000E1"/>
        </w:rPr>
        <w:t>.5</w:t>
      </w:r>
      <w:r w:rsidRPr="00BF66FF">
        <w:rPr>
          <w:rFonts w:ascii="Times New Roman" w:hAnsi="Times New Roman"/>
          <w:color w:val="0000E1"/>
        </w:rPr>
        <w:t>. Прочее трудоспособное население занято в личных подсобных хозяйствах, часть его работает вахтовым методом за пределами муниципального образования.</w:t>
      </w:r>
    </w:p>
    <w:p w:rsidR="00E16AF3" w:rsidRDefault="00BA3949" w:rsidP="00E87EC0">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4.5</w:t>
      </w:r>
      <w:r w:rsidR="00E16AF3">
        <w:rPr>
          <w:rFonts w:ascii="Times New Roman" w:hAnsi="Times New Roman"/>
          <w:b/>
          <w:bCs/>
          <w:color w:val="0000E1"/>
        </w:rPr>
        <w:t>. Структура обслуживающих кадров</w:t>
      </w:r>
    </w:p>
    <w:tbl>
      <w:tblPr>
        <w:tblW w:w="7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07"/>
        <w:gridCol w:w="1777"/>
      </w:tblGrid>
      <w:tr w:rsidR="00BF66FF" w:rsidRPr="00351792" w:rsidTr="0063083C">
        <w:trPr>
          <w:jc w:val="center"/>
        </w:trPr>
        <w:tc>
          <w:tcPr>
            <w:tcW w:w="6107" w:type="dxa"/>
            <w:tcBorders>
              <w:bottom w:val="single" w:sz="4" w:space="0" w:color="auto"/>
            </w:tcBorders>
            <w:shd w:val="clear" w:color="auto" w:fill="D9D9D9"/>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Виды деятельности</w:t>
            </w:r>
          </w:p>
        </w:tc>
        <w:tc>
          <w:tcPr>
            <w:tcW w:w="1777" w:type="dxa"/>
            <w:tcBorders>
              <w:bottom w:val="single" w:sz="4" w:space="0" w:color="auto"/>
            </w:tcBorders>
            <w:shd w:val="clear" w:color="auto" w:fill="D9D9D9"/>
            <w:vAlign w:val="center"/>
          </w:tcPr>
          <w:p w:rsidR="00BF66FF" w:rsidRPr="00BF66FF" w:rsidRDefault="00BF66FF" w:rsidP="00FF18A7">
            <w:pPr>
              <w:spacing w:line="240" w:lineRule="auto"/>
              <w:ind w:firstLine="0"/>
              <w:jc w:val="center"/>
              <w:rPr>
                <w:rFonts w:ascii="Times New Roman" w:hAnsi="Times New Roman"/>
                <w:color w:val="0000E1"/>
                <w:sz w:val="22"/>
                <w:szCs w:val="22"/>
              </w:rPr>
            </w:pPr>
            <w:r w:rsidRPr="00BF66FF">
              <w:rPr>
                <w:rFonts w:ascii="Times New Roman" w:hAnsi="Times New Roman"/>
                <w:color w:val="0000E1"/>
                <w:sz w:val="22"/>
                <w:szCs w:val="22"/>
              </w:rPr>
              <w:t>2019 г., чел.</w:t>
            </w:r>
          </w:p>
        </w:tc>
      </w:tr>
      <w:tr w:rsidR="00BF66FF" w:rsidRPr="00351792" w:rsidTr="0015338C">
        <w:trPr>
          <w:jc w:val="center"/>
        </w:trPr>
        <w:tc>
          <w:tcPr>
            <w:tcW w:w="6107" w:type="dxa"/>
            <w:tcBorders>
              <w:top w:val="single" w:sz="4" w:space="0" w:color="auto"/>
              <w:left w:val="single" w:sz="4" w:space="0" w:color="auto"/>
              <w:bottom w:val="single" w:sz="4" w:space="0" w:color="auto"/>
              <w:right w:val="single" w:sz="4" w:space="0" w:color="auto"/>
            </w:tcBorders>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Образование</w:t>
            </w:r>
          </w:p>
        </w:tc>
        <w:tc>
          <w:tcPr>
            <w:tcW w:w="1777" w:type="dxa"/>
            <w:tcBorders>
              <w:top w:val="single" w:sz="4" w:space="0" w:color="auto"/>
              <w:left w:val="single" w:sz="4" w:space="0" w:color="auto"/>
              <w:bottom w:val="single" w:sz="4" w:space="0" w:color="auto"/>
              <w:right w:val="single" w:sz="4" w:space="0" w:color="auto"/>
            </w:tcBorders>
          </w:tcPr>
          <w:p w:rsidR="00BF66FF" w:rsidRPr="00BF66FF" w:rsidRDefault="00BF66FF" w:rsidP="00FF18A7">
            <w:pPr>
              <w:spacing w:line="240" w:lineRule="auto"/>
              <w:ind w:firstLine="0"/>
              <w:jc w:val="center"/>
              <w:rPr>
                <w:rFonts w:ascii="Times New Roman" w:hAnsi="Times New Roman"/>
                <w:color w:val="0000E1"/>
                <w:sz w:val="22"/>
                <w:szCs w:val="22"/>
              </w:rPr>
            </w:pPr>
            <w:r w:rsidRPr="00BF66FF">
              <w:rPr>
                <w:rFonts w:ascii="Times New Roman" w:hAnsi="Times New Roman"/>
                <w:color w:val="0000E1"/>
                <w:sz w:val="22"/>
                <w:szCs w:val="22"/>
              </w:rPr>
              <w:t>5</w:t>
            </w:r>
            <w:r w:rsidR="00F0579E">
              <w:rPr>
                <w:rFonts w:ascii="Times New Roman" w:hAnsi="Times New Roman"/>
                <w:color w:val="0000E1"/>
                <w:sz w:val="22"/>
                <w:szCs w:val="22"/>
              </w:rPr>
              <w:t>6</w:t>
            </w:r>
          </w:p>
        </w:tc>
      </w:tr>
      <w:tr w:rsidR="00BF66FF" w:rsidRPr="00351792" w:rsidTr="0015338C">
        <w:trPr>
          <w:jc w:val="center"/>
        </w:trPr>
        <w:tc>
          <w:tcPr>
            <w:tcW w:w="6107" w:type="dxa"/>
            <w:tcBorders>
              <w:top w:val="single" w:sz="4" w:space="0" w:color="auto"/>
            </w:tcBorders>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 xml:space="preserve">Культура </w:t>
            </w:r>
          </w:p>
        </w:tc>
        <w:tc>
          <w:tcPr>
            <w:tcW w:w="1777" w:type="dxa"/>
            <w:tcBorders>
              <w:top w:val="single" w:sz="4" w:space="0" w:color="auto"/>
            </w:tcBorders>
          </w:tcPr>
          <w:p w:rsidR="00BF66FF" w:rsidRPr="00BF66FF" w:rsidRDefault="00BF66FF" w:rsidP="00FF18A7">
            <w:pPr>
              <w:spacing w:line="240" w:lineRule="auto"/>
              <w:ind w:firstLine="0"/>
              <w:jc w:val="center"/>
              <w:rPr>
                <w:rFonts w:ascii="Times New Roman" w:hAnsi="Times New Roman"/>
                <w:color w:val="0000E1"/>
                <w:sz w:val="22"/>
                <w:szCs w:val="22"/>
              </w:rPr>
            </w:pPr>
            <w:r w:rsidRPr="00BF66FF">
              <w:rPr>
                <w:rFonts w:ascii="Times New Roman" w:hAnsi="Times New Roman"/>
                <w:color w:val="0000E1"/>
                <w:sz w:val="22"/>
                <w:szCs w:val="22"/>
              </w:rPr>
              <w:t>9</w:t>
            </w:r>
          </w:p>
        </w:tc>
      </w:tr>
      <w:tr w:rsidR="00BF66FF" w:rsidRPr="00351792" w:rsidTr="0015338C">
        <w:trPr>
          <w:jc w:val="center"/>
        </w:trPr>
        <w:tc>
          <w:tcPr>
            <w:tcW w:w="6107" w:type="dxa"/>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Здравоохранение</w:t>
            </w:r>
          </w:p>
        </w:tc>
        <w:tc>
          <w:tcPr>
            <w:tcW w:w="1777" w:type="dxa"/>
          </w:tcPr>
          <w:p w:rsidR="00BF66FF" w:rsidRPr="00BF66FF" w:rsidRDefault="00F0579E" w:rsidP="00FF18A7">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5</w:t>
            </w:r>
          </w:p>
        </w:tc>
      </w:tr>
      <w:tr w:rsidR="00BF66FF" w:rsidRPr="00351792" w:rsidTr="0015338C">
        <w:trPr>
          <w:jc w:val="center"/>
        </w:trPr>
        <w:tc>
          <w:tcPr>
            <w:tcW w:w="6107" w:type="dxa"/>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 xml:space="preserve">Торговля </w:t>
            </w:r>
          </w:p>
        </w:tc>
        <w:tc>
          <w:tcPr>
            <w:tcW w:w="1777" w:type="dxa"/>
          </w:tcPr>
          <w:p w:rsidR="00BF66FF" w:rsidRPr="00BF66FF" w:rsidRDefault="00F0579E" w:rsidP="00FF18A7">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4</w:t>
            </w:r>
          </w:p>
        </w:tc>
      </w:tr>
      <w:tr w:rsidR="00BF66FF" w:rsidRPr="00351792" w:rsidTr="0015338C">
        <w:trPr>
          <w:jc w:val="center"/>
        </w:trPr>
        <w:tc>
          <w:tcPr>
            <w:tcW w:w="6107" w:type="dxa"/>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Управление</w:t>
            </w:r>
          </w:p>
        </w:tc>
        <w:tc>
          <w:tcPr>
            <w:tcW w:w="1777" w:type="dxa"/>
          </w:tcPr>
          <w:p w:rsidR="00BF66FF" w:rsidRPr="00BF66FF" w:rsidRDefault="00F0579E" w:rsidP="00FF18A7">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10</w:t>
            </w:r>
          </w:p>
        </w:tc>
      </w:tr>
      <w:tr w:rsidR="00BF66FF" w:rsidRPr="00351792" w:rsidTr="0015338C">
        <w:trPr>
          <w:jc w:val="center"/>
        </w:trPr>
        <w:tc>
          <w:tcPr>
            <w:tcW w:w="6107" w:type="dxa"/>
          </w:tcPr>
          <w:p w:rsidR="00BF66FF" w:rsidRPr="00BF66FF" w:rsidRDefault="00BF66FF" w:rsidP="00BF66FF">
            <w:pPr>
              <w:spacing w:line="240" w:lineRule="auto"/>
              <w:ind w:firstLine="0"/>
              <w:rPr>
                <w:rFonts w:ascii="Times New Roman" w:hAnsi="Times New Roman"/>
                <w:color w:val="0000E1"/>
                <w:sz w:val="22"/>
                <w:szCs w:val="22"/>
              </w:rPr>
            </w:pPr>
            <w:r w:rsidRPr="00BF66FF">
              <w:rPr>
                <w:rFonts w:ascii="Times New Roman" w:hAnsi="Times New Roman"/>
                <w:color w:val="0000E1"/>
                <w:sz w:val="22"/>
                <w:szCs w:val="22"/>
              </w:rPr>
              <w:t>Всего</w:t>
            </w:r>
          </w:p>
        </w:tc>
        <w:tc>
          <w:tcPr>
            <w:tcW w:w="1777" w:type="dxa"/>
          </w:tcPr>
          <w:p w:rsidR="00BF66FF" w:rsidRPr="00BF66FF" w:rsidRDefault="00BF66FF" w:rsidP="00FF18A7">
            <w:pPr>
              <w:spacing w:line="240" w:lineRule="auto"/>
              <w:ind w:firstLine="0"/>
              <w:jc w:val="center"/>
              <w:rPr>
                <w:rFonts w:ascii="Times New Roman" w:hAnsi="Times New Roman"/>
                <w:color w:val="0000E1"/>
                <w:sz w:val="22"/>
                <w:szCs w:val="22"/>
              </w:rPr>
            </w:pPr>
            <w:r w:rsidRPr="00BF66FF">
              <w:rPr>
                <w:rFonts w:ascii="Times New Roman" w:hAnsi="Times New Roman"/>
                <w:color w:val="0000E1"/>
                <w:sz w:val="22"/>
                <w:szCs w:val="22"/>
              </w:rPr>
              <w:t>84</w:t>
            </w:r>
          </w:p>
        </w:tc>
      </w:tr>
    </w:tbl>
    <w:p w:rsidR="00BF66FF" w:rsidRDefault="00BF66FF" w:rsidP="00A328FB">
      <w:pPr>
        <w:pStyle w:val="11"/>
        <w:spacing w:beforeLines="50" w:before="120" w:afterLines="50" w:after="120" w:line="240" w:lineRule="auto"/>
        <w:ind w:firstLine="709"/>
        <w:jc w:val="both"/>
        <w:rPr>
          <w:rFonts w:ascii="Times New Roman" w:hAnsi="Times New Roman"/>
          <w:b w:val="0"/>
          <w:color w:val="0000E1"/>
          <w:sz w:val="24"/>
        </w:rPr>
      </w:pPr>
      <w:r w:rsidRPr="00BF66FF">
        <w:rPr>
          <w:rFonts w:ascii="Times New Roman" w:hAnsi="Times New Roman"/>
          <w:b w:val="0"/>
          <w:color w:val="0000E1"/>
          <w:sz w:val="24"/>
        </w:rPr>
        <w:t>Общая численность самодеятельного населения (лиц, занятых в экономике) сельского поселения «Корсукское» составляет 0,11 тыс. чел. и на перспективу до расчетного срока генерального плана (2032 г.) сохраняется на современном уровне как по градообразующим, так и по обс</w:t>
      </w:r>
      <w:r w:rsidR="0081579E">
        <w:rPr>
          <w:rFonts w:ascii="Times New Roman" w:hAnsi="Times New Roman"/>
          <w:b w:val="0"/>
          <w:color w:val="0000E1"/>
          <w:sz w:val="24"/>
        </w:rPr>
        <w:t>луживающим кадрам (см. таблицу 4</w:t>
      </w:r>
      <w:r w:rsidR="0072111B">
        <w:rPr>
          <w:rFonts w:ascii="Times New Roman" w:hAnsi="Times New Roman"/>
          <w:b w:val="0"/>
          <w:color w:val="0000E1"/>
          <w:sz w:val="24"/>
        </w:rPr>
        <w:t>.6</w:t>
      </w:r>
      <w:r w:rsidRPr="00BF66FF">
        <w:rPr>
          <w:rFonts w:ascii="Times New Roman" w:hAnsi="Times New Roman"/>
          <w:b w:val="0"/>
          <w:color w:val="0000E1"/>
          <w:sz w:val="24"/>
        </w:rPr>
        <w:t>.</w:t>
      </w:r>
      <w:r w:rsidR="0072111B">
        <w:rPr>
          <w:rFonts w:ascii="Times New Roman" w:hAnsi="Times New Roman"/>
          <w:b w:val="0"/>
          <w:color w:val="0000E1"/>
          <w:sz w:val="24"/>
        </w:rPr>
        <w:t>)</w:t>
      </w:r>
    </w:p>
    <w:p w:rsidR="0072111B" w:rsidRPr="0072111B" w:rsidRDefault="0072111B" w:rsidP="00F0579E">
      <w:pPr>
        <w:ind w:firstLine="0"/>
      </w:pPr>
    </w:p>
    <w:p w:rsidR="00E16AF3" w:rsidRDefault="00BA3949" w:rsidP="00E87EC0">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4.6</w:t>
      </w:r>
      <w:r w:rsidR="00E16AF3">
        <w:rPr>
          <w:rFonts w:ascii="Times New Roman" w:hAnsi="Times New Roman"/>
          <w:b/>
          <w:bCs/>
          <w:color w:val="0000E1"/>
        </w:rPr>
        <w:t>. Структура самодеятельного населения (тыс. чел.)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1"/>
        <w:gridCol w:w="2693"/>
        <w:gridCol w:w="2835"/>
      </w:tblGrid>
      <w:tr w:rsidR="00E16AF3">
        <w:trPr>
          <w:cantSplit/>
          <w:jc w:val="center"/>
        </w:trPr>
        <w:tc>
          <w:tcPr>
            <w:tcW w:w="3471" w:type="dxa"/>
            <w:shd w:val="clear" w:color="auto" w:fill="D7D7D7"/>
          </w:tcPr>
          <w:p w:rsidR="00E16AF3" w:rsidRDefault="00E16AF3">
            <w:pPr>
              <w:spacing w:line="240" w:lineRule="auto"/>
              <w:ind w:firstLine="0"/>
              <w:rPr>
                <w:rFonts w:ascii="Times New Roman" w:hAnsi="Times New Roman"/>
                <w:color w:val="0000E1"/>
                <w:sz w:val="22"/>
                <w:szCs w:val="22"/>
              </w:rPr>
            </w:pPr>
          </w:p>
        </w:tc>
        <w:tc>
          <w:tcPr>
            <w:tcW w:w="2693"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Исходный год (2019 г.)</w:t>
            </w:r>
          </w:p>
        </w:tc>
        <w:tc>
          <w:tcPr>
            <w:tcW w:w="2835"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Расчетный срок (2032 г.)</w:t>
            </w:r>
          </w:p>
        </w:tc>
      </w:tr>
      <w:tr w:rsidR="00E16AF3">
        <w:trPr>
          <w:cantSplit/>
          <w:jc w:val="center"/>
        </w:trPr>
        <w:tc>
          <w:tcPr>
            <w:tcW w:w="3471" w:type="dxa"/>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lastRenderedPageBreak/>
              <w:t>Самодеятельное население</w:t>
            </w:r>
          </w:p>
        </w:tc>
        <w:tc>
          <w:tcPr>
            <w:tcW w:w="2693" w:type="dxa"/>
          </w:tcPr>
          <w:p w:rsidR="00E16AF3" w:rsidRDefault="00BF66FF">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0,11</w:t>
            </w:r>
          </w:p>
        </w:tc>
        <w:tc>
          <w:tcPr>
            <w:tcW w:w="2835" w:type="dxa"/>
          </w:tcPr>
          <w:p w:rsidR="00E16AF3" w:rsidRDefault="00BF66FF">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0,11</w:t>
            </w:r>
          </w:p>
        </w:tc>
      </w:tr>
      <w:tr w:rsidR="00E16AF3">
        <w:trPr>
          <w:cantSplit/>
          <w:jc w:val="center"/>
        </w:trPr>
        <w:tc>
          <w:tcPr>
            <w:tcW w:w="3471" w:type="dxa"/>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в т. ч. градообразующая группа</w:t>
            </w:r>
          </w:p>
        </w:tc>
        <w:tc>
          <w:tcPr>
            <w:tcW w:w="2693" w:type="dxa"/>
          </w:tcPr>
          <w:p w:rsidR="00E16AF3" w:rsidRDefault="00BF66FF">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0,03</w:t>
            </w:r>
          </w:p>
        </w:tc>
        <w:tc>
          <w:tcPr>
            <w:tcW w:w="2835" w:type="dxa"/>
          </w:tcPr>
          <w:p w:rsidR="00E16AF3" w:rsidRDefault="00BF66FF">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0,03</w:t>
            </w:r>
          </w:p>
        </w:tc>
      </w:tr>
      <w:tr w:rsidR="00E16AF3">
        <w:trPr>
          <w:cantSplit/>
          <w:jc w:val="center"/>
        </w:trPr>
        <w:tc>
          <w:tcPr>
            <w:tcW w:w="3471" w:type="dxa"/>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 xml:space="preserve">          обслуживающая группа</w:t>
            </w:r>
          </w:p>
        </w:tc>
        <w:tc>
          <w:tcPr>
            <w:tcW w:w="2693" w:type="dxa"/>
          </w:tcPr>
          <w:p w:rsidR="00E16AF3" w:rsidRDefault="00BF66FF">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0,08</w:t>
            </w:r>
          </w:p>
        </w:tc>
        <w:tc>
          <w:tcPr>
            <w:tcW w:w="2835" w:type="dxa"/>
          </w:tcPr>
          <w:p w:rsidR="00E16AF3" w:rsidRDefault="00BF66FF">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0,08</w:t>
            </w:r>
          </w:p>
        </w:tc>
      </w:tr>
    </w:tbl>
    <w:p w:rsidR="00E16AF3" w:rsidRDefault="00E16AF3">
      <w:pPr>
        <w:spacing w:beforeLines="100" w:before="240" w:afterLines="50" w:after="120" w:line="240" w:lineRule="auto"/>
        <w:ind w:firstLine="709"/>
        <w:rPr>
          <w:rFonts w:ascii="Times New Roman" w:hAnsi="Times New Roman"/>
          <w:b/>
          <w:color w:val="0000E1"/>
        </w:rPr>
      </w:pPr>
      <w:r>
        <w:rPr>
          <w:rFonts w:ascii="Times New Roman" w:hAnsi="Times New Roman"/>
          <w:b/>
          <w:color w:val="0000E1"/>
        </w:rPr>
        <w:t>4.2 Население</w:t>
      </w:r>
    </w:p>
    <w:p w:rsidR="00E16AF3" w:rsidRDefault="00CC44FD">
      <w:pPr>
        <w:spacing w:line="240" w:lineRule="auto"/>
        <w:ind w:firstLine="709"/>
        <w:rPr>
          <w:rFonts w:ascii="Times New Roman" w:hAnsi="Times New Roman"/>
          <w:color w:val="0000E1"/>
        </w:rPr>
      </w:pPr>
      <w:r w:rsidRPr="00CC44FD">
        <w:rPr>
          <w:rFonts w:ascii="Times New Roman" w:hAnsi="Times New Roman"/>
          <w:color w:val="0000E1"/>
        </w:rPr>
        <w:t xml:space="preserve">В начале ХХ века населенные пункты на территории муниципального образования входили в состав </w:t>
      </w:r>
      <w:proofErr w:type="spellStart"/>
      <w:r w:rsidRPr="00CC44FD">
        <w:rPr>
          <w:rFonts w:ascii="Times New Roman" w:hAnsi="Times New Roman"/>
          <w:color w:val="0000E1"/>
        </w:rPr>
        <w:t>Ишино</w:t>
      </w:r>
      <w:proofErr w:type="spellEnd"/>
      <w:r w:rsidRPr="00CC44FD">
        <w:rPr>
          <w:rFonts w:ascii="Times New Roman" w:hAnsi="Times New Roman"/>
          <w:color w:val="0000E1"/>
        </w:rPr>
        <w:t>-Корсукского и Олоевского булуков. Жители занимались сельским хозяйством, вели полукочевой образ жизни, выезжая летом на пастбища. Многие мелкие населенные пункты (улусы) исчезали, появлялись новые, постепенно сформировалась сеть постоянных населенных пунктов, и к 1959 г. численность населения состав</w:t>
      </w:r>
      <w:r w:rsidR="0081579E">
        <w:rPr>
          <w:rFonts w:ascii="Times New Roman" w:hAnsi="Times New Roman"/>
          <w:color w:val="0000E1"/>
        </w:rPr>
        <w:t>ила 1,2 тыс. чел. (см. таблицу 4</w:t>
      </w:r>
      <w:r w:rsidR="0072111B">
        <w:rPr>
          <w:rFonts w:ascii="Times New Roman" w:hAnsi="Times New Roman"/>
          <w:color w:val="0000E1"/>
        </w:rPr>
        <w:t>.7</w:t>
      </w:r>
      <w:r w:rsidRPr="00CC44FD">
        <w:rPr>
          <w:rFonts w:ascii="Times New Roman" w:hAnsi="Times New Roman"/>
          <w:color w:val="0000E1"/>
        </w:rPr>
        <w:t>). В то время населенные пункты муниципального образования входили в состав Харатского сельсовета.</w:t>
      </w:r>
    </w:p>
    <w:p w:rsidR="00E16AF3" w:rsidRPr="00E87EC0" w:rsidRDefault="00E16AF3" w:rsidP="00E87EC0">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w:t>
      </w:r>
      <w:r w:rsidR="00BA3949">
        <w:rPr>
          <w:rFonts w:ascii="Times New Roman" w:hAnsi="Times New Roman"/>
          <w:b/>
          <w:bCs/>
          <w:color w:val="0000E1"/>
        </w:rPr>
        <w:t>ица 4.7</w:t>
      </w:r>
      <w:r>
        <w:rPr>
          <w:rFonts w:ascii="Times New Roman" w:hAnsi="Times New Roman"/>
          <w:b/>
          <w:bCs/>
          <w:color w:val="0000E1"/>
        </w:rPr>
        <w:t>. Численнос</w:t>
      </w:r>
      <w:r w:rsidR="00CC44FD">
        <w:rPr>
          <w:rFonts w:ascii="Times New Roman" w:hAnsi="Times New Roman"/>
          <w:b/>
          <w:bCs/>
          <w:color w:val="0000E1"/>
        </w:rPr>
        <w:t>ть жителей в границах Корсукског</w:t>
      </w:r>
      <w:r>
        <w:rPr>
          <w:rFonts w:ascii="Times New Roman" w:hAnsi="Times New Roman"/>
          <w:b/>
          <w:bCs/>
          <w:color w:val="0000E1"/>
        </w:rPr>
        <w:t>о сельского поселения по данным переписей населения</w:t>
      </w:r>
      <w:r w:rsidR="00E87EC0">
        <w:rPr>
          <w:rFonts w:ascii="Times New Roman" w:hAnsi="Times New Roman"/>
          <w:b/>
          <w:bCs/>
          <w:color w:val="0000E1"/>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3"/>
        <w:gridCol w:w="1035"/>
        <w:gridCol w:w="1035"/>
        <w:gridCol w:w="1035"/>
        <w:gridCol w:w="1035"/>
        <w:gridCol w:w="954"/>
        <w:gridCol w:w="954"/>
      </w:tblGrid>
      <w:tr w:rsidR="00E16AF3">
        <w:trPr>
          <w:jc w:val="center"/>
        </w:trPr>
        <w:tc>
          <w:tcPr>
            <w:tcW w:w="1863" w:type="dxa"/>
            <w:shd w:val="clear" w:color="auto" w:fill="D7D7D7"/>
            <w:vAlign w:val="bottom"/>
          </w:tcPr>
          <w:p w:rsidR="00E16AF3" w:rsidRDefault="00E16AF3">
            <w:pPr>
              <w:spacing w:line="240" w:lineRule="auto"/>
              <w:ind w:firstLine="0"/>
              <w:rPr>
                <w:rFonts w:ascii="Times New Roman" w:hAnsi="Times New Roman"/>
                <w:color w:val="0000E1"/>
                <w:sz w:val="22"/>
                <w:szCs w:val="22"/>
              </w:rPr>
            </w:pPr>
          </w:p>
        </w:tc>
        <w:tc>
          <w:tcPr>
            <w:tcW w:w="1035"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1959 г.</w:t>
            </w:r>
          </w:p>
        </w:tc>
        <w:tc>
          <w:tcPr>
            <w:tcW w:w="1035"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1970 г.</w:t>
            </w:r>
          </w:p>
        </w:tc>
        <w:tc>
          <w:tcPr>
            <w:tcW w:w="1035"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1979 г.</w:t>
            </w:r>
          </w:p>
        </w:tc>
        <w:tc>
          <w:tcPr>
            <w:tcW w:w="1035"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1989 г.</w:t>
            </w:r>
          </w:p>
        </w:tc>
        <w:tc>
          <w:tcPr>
            <w:tcW w:w="954"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2002 г.</w:t>
            </w:r>
          </w:p>
        </w:tc>
        <w:tc>
          <w:tcPr>
            <w:tcW w:w="954"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2010 г.</w:t>
            </w:r>
          </w:p>
        </w:tc>
      </w:tr>
      <w:tr w:rsidR="006E7B7F" w:rsidTr="006E7B7F">
        <w:trPr>
          <w:jc w:val="center"/>
        </w:trPr>
        <w:tc>
          <w:tcPr>
            <w:tcW w:w="1863" w:type="dxa"/>
          </w:tcPr>
          <w:p w:rsidR="006E7B7F" w:rsidRDefault="004E4562" w:rsidP="006E7B7F">
            <w:pPr>
              <w:pStyle w:val="a4"/>
              <w:numPr>
                <w:ilvl w:val="0"/>
                <w:numId w:val="0"/>
              </w:numPr>
              <w:spacing w:before="0" w:beforeAutospacing="0" w:after="0" w:afterAutospacing="0"/>
              <w:rPr>
                <w:rFonts w:ascii="Times New Roman" w:hAnsi="Times New Roman" w:cs="Times New Roman"/>
                <w:color w:val="0000E1"/>
                <w:sz w:val="22"/>
                <w:szCs w:val="22"/>
              </w:rPr>
            </w:pPr>
            <w:r>
              <w:rPr>
                <w:rFonts w:ascii="Times New Roman" w:hAnsi="Times New Roman" w:cs="Times New Roman"/>
                <w:color w:val="0000E1"/>
                <w:sz w:val="22"/>
                <w:szCs w:val="22"/>
              </w:rPr>
              <w:t>д</w:t>
            </w:r>
            <w:r w:rsidR="006E7B7F">
              <w:rPr>
                <w:rFonts w:ascii="Times New Roman" w:hAnsi="Times New Roman" w:cs="Times New Roman"/>
                <w:color w:val="0000E1"/>
                <w:sz w:val="22"/>
                <w:szCs w:val="22"/>
              </w:rPr>
              <w:t>. Корсук</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302</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455</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509</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616</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554</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528</w:t>
            </w:r>
          </w:p>
        </w:tc>
      </w:tr>
      <w:tr w:rsidR="006E7B7F" w:rsidTr="006E7B7F">
        <w:trPr>
          <w:jc w:val="center"/>
        </w:trPr>
        <w:tc>
          <w:tcPr>
            <w:tcW w:w="1863" w:type="dxa"/>
          </w:tcPr>
          <w:p w:rsidR="006E7B7F" w:rsidRDefault="006E7B7F" w:rsidP="006E7B7F">
            <w:pPr>
              <w:spacing w:line="240" w:lineRule="auto"/>
              <w:ind w:firstLine="0"/>
              <w:rPr>
                <w:rFonts w:ascii="Times New Roman" w:hAnsi="Times New Roman"/>
                <w:color w:val="0000E1"/>
                <w:sz w:val="22"/>
                <w:szCs w:val="22"/>
              </w:rPr>
            </w:pPr>
            <w:r>
              <w:rPr>
                <w:rFonts w:ascii="Times New Roman" w:hAnsi="Times New Roman"/>
                <w:color w:val="0000E1"/>
                <w:sz w:val="22"/>
                <w:szCs w:val="22"/>
              </w:rPr>
              <w:t>д. Гушит</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222</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257</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205</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164</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160</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146</w:t>
            </w:r>
          </w:p>
        </w:tc>
      </w:tr>
      <w:tr w:rsidR="006E7B7F" w:rsidTr="006E7B7F">
        <w:trPr>
          <w:jc w:val="center"/>
        </w:trPr>
        <w:tc>
          <w:tcPr>
            <w:tcW w:w="1863" w:type="dxa"/>
          </w:tcPr>
          <w:p w:rsidR="006E7B7F" w:rsidRDefault="006E7B7F" w:rsidP="006E7B7F">
            <w:pPr>
              <w:pStyle w:val="a4"/>
              <w:numPr>
                <w:ilvl w:val="0"/>
                <w:numId w:val="0"/>
              </w:numPr>
              <w:spacing w:before="0" w:beforeAutospacing="0" w:after="0" w:afterAutospacing="0"/>
              <w:rPr>
                <w:rFonts w:ascii="Times New Roman" w:hAnsi="Times New Roman" w:cs="Times New Roman"/>
                <w:color w:val="0000E1"/>
                <w:sz w:val="22"/>
                <w:szCs w:val="22"/>
              </w:rPr>
            </w:pPr>
            <w:r>
              <w:rPr>
                <w:rFonts w:ascii="Times New Roman" w:hAnsi="Times New Roman" w:cs="Times New Roman"/>
                <w:color w:val="0000E1"/>
                <w:sz w:val="22"/>
                <w:szCs w:val="22"/>
              </w:rPr>
              <w:t>д. Ишины</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244</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188</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146</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121</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130</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107</w:t>
            </w:r>
          </w:p>
        </w:tc>
      </w:tr>
      <w:tr w:rsidR="006E7B7F" w:rsidTr="006E7B7F">
        <w:trPr>
          <w:jc w:val="center"/>
        </w:trPr>
        <w:tc>
          <w:tcPr>
            <w:tcW w:w="1863" w:type="dxa"/>
          </w:tcPr>
          <w:p w:rsidR="006E7B7F" w:rsidRDefault="005C35EA" w:rsidP="006E7B7F">
            <w:pPr>
              <w:pStyle w:val="a4"/>
              <w:numPr>
                <w:ilvl w:val="0"/>
                <w:numId w:val="0"/>
              </w:numPr>
              <w:spacing w:before="0" w:beforeAutospacing="0" w:after="0" w:afterAutospacing="0"/>
              <w:rPr>
                <w:rFonts w:ascii="Times New Roman" w:hAnsi="Times New Roman" w:cs="Times New Roman"/>
                <w:color w:val="0000E1"/>
                <w:sz w:val="22"/>
                <w:szCs w:val="22"/>
              </w:rPr>
            </w:pPr>
            <w:r>
              <w:rPr>
                <w:rFonts w:ascii="Times New Roman" w:hAnsi="Times New Roman" w:cs="Times New Roman"/>
                <w:color w:val="0000E1"/>
                <w:sz w:val="22"/>
                <w:szCs w:val="22"/>
              </w:rPr>
              <w:t>п. Ордынский</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28</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33</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17</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12</w:t>
            </w:r>
          </w:p>
        </w:tc>
      </w:tr>
      <w:tr w:rsidR="006E7B7F" w:rsidTr="006E7B7F">
        <w:trPr>
          <w:jc w:val="center"/>
        </w:trPr>
        <w:tc>
          <w:tcPr>
            <w:tcW w:w="1863" w:type="dxa"/>
          </w:tcPr>
          <w:p w:rsidR="006E7B7F" w:rsidRDefault="006E7B7F" w:rsidP="006E7B7F">
            <w:pPr>
              <w:spacing w:line="240" w:lineRule="auto"/>
              <w:ind w:firstLine="0"/>
              <w:rPr>
                <w:rFonts w:ascii="Times New Roman" w:hAnsi="Times New Roman"/>
                <w:color w:val="0000E1"/>
                <w:sz w:val="22"/>
                <w:szCs w:val="22"/>
              </w:rPr>
            </w:pPr>
            <w:r>
              <w:rPr>
                <w:rFonts w:ascii="Times New Roman" w:hAnsi="Times New Roman"/>
                <w:color w:val="0000E1"/>
                <w:sz w:val="22"/>
                <w:szCs w:val="22"/>
              </w:rPr>
              <w:t>д. Сагарук</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167</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143</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95</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51</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54</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48</w:t>
            </w:r>
          </w:p>
        </w:tc>
      </w:tr>
      <w:tr w:rsidR="006E7B7F" w:rsidTr="006E7B7F">
        <w:trPr>
          <w:jc w:val="center"/>
        </w:trPr>
        <w:tc>
          <w:tcPr>
            <w:tcW w:w="1863" w:type="dxa"/>
          </w:tcPr>
          <w:p w:rsidR="006E7B7F" w:rsidRDefault="006E7B7F" w:rsidP="006E7B7F">
            <w:pPr>
              <w:spacing w:line="240" w:lineRule="auto"/>
              <w:ind w:firstLine="0"/>
              <w:rPr>
                <w:rFonts w:ascii="Times New Roman" w:hAnsi="Times New Roman"/>
                <w:color w:val="0000E1"/>
                <w:sz w:val="22"/>
                <w:szCs w:val="22"/>
              </w:rPr>
            </w:pPr>
            <w:r>
              <w:rPr>
                <w:rFonts w:ascii="Times New Roman" w:hAnsi="Times New Roman"/>
                <w:color w:val="0000E1"/>
                <w:sz w:val="22"/>
                <w:szCs w:val="22"/>
              </w:rPr>
              <w:t>д. Тотохон</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154</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104</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73</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78</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104</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93</w:t>
            </w:r>
          </w:p>
        </w:tc>
      </w:tr>
      <w:tr w:rsidR="006E7B7F" w:rsidTr="006E7B7F">
        <w:trPr>
          <w:jc w:val="center"/>
        </w:trPr>
        <w:tc>
          <w:tcPr>
            <w:tcW w:w="1863" w:type="dxa"/>
          </w:tcPr>
          <w:p w:rsidR="006E7B7F" w:rsidRDefault="006E7B7F" w:rsidP="006E7B7F">
            <w:pPr>
              <w:spacing w:line="240" w:lineRule="auto"/>
              <w:ind w:firstLine="0"/>
              <w:rPr>
                <w:rFonts w:ascii="Times New Roman" w:hAnsi="Times New Roman"/>
                <w:color w:val="0000E1"/>
                <w:sz w:val="22"/>
                <w:szCs w:val="22"/>
              </w:rPr>
            </w:pPr>
            <w:r>
              <w:rPr>
                <w:rFonts w:ascii="Times New Roman" w:hAnsi="Times New Roman"/>
                <w:color w:val="0000E1"/>
                <w:sz w:val="22"/>
                <w:szCs w:val="22"/>
              </w:rPr>
              <w:t>д. Шохтой</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83</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213</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164</w:t>
            </w:r>
          </w:p>
        </w:tc>
        <w:tc>
          <w:tcPr>
            <w:tcW w:w="1035"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199</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178</w:t>
            </w:r>
          </w:p>
        </w:tc>
        <w:tc>
          <w:tcPr>
            <w:tcW w:w="954" w:type="dxa"/>
            <w:vAlign w:val="center"/>
          </w:tcPr>
          <w:p w:rsidR="006E7B7F" w:rsidRPr="006E7B7F" w:rsidRDefault="006E7B7F" w:rsidP="006E7B7F">
            <w:pPr>
              <w:spacing w:line="240" w:lineRule="auto"/>
              <w:ind w:firstLine="0"/>
              <w:jc w:val="center"/>
              <w:rPr>
                <w:rFonts w:ascii="Times New Roman" w:hAnsi="Times New Roman"/>
                <w:color w:val="0000E1"/>
                <w:sz w:val="22"/>
                <w:szCs w:val="22"/>
              </w:rPr>
            </w:pPr>
            <w:r w:rsidRPr="006E7B7F">
              <w:rPr>
                <w:rFonts w:ascii="Times New Roman" w:hAnsi="Times New Roman"/>
                <w:color w:val="0000E1"/>
                <w:sz w:val="22"/>
                <w:szCs w:val="22"/>
              </w:rPr>
              <w:t>170</w:t>
            </w:r>
          </w:p>
        </w:tc>
      </w:tr>
      <w:tr w:rsidR="006E7B7F" w:rsidTr="006E7B7F">
        <w:trPr>
          <w:jc w:val="center"/>
        </w:trPr>
        <w:tc>
          <w:tcPr>
            <w:tcW w:w="1863" w:type="dxa"/>
            <w:vAlign w:val="bottom"/>
          </w:tcPr>
          <w:p w:rsidR="006E7B7F" w:rsidRDefault="006E7B7F" w:rsidP="006E7B7F">
            <w:pPr>
              <w:spacing w:line="240" w:lineRule="auto"/>
              <w:ind w:firstLine="0"/>
              <w:rPr>
                <w:rFonts w:ascii="Times New Roman" w:hAnsi="Times New Roman"/>
                <w:b/>
                <w:color w:val="0000E1"/>
                <w:sz w:val="22"/>
                <w:szCs w:val="22"/>
              </w:rPr>
            </w:pPr>
            <w:r>
              <w:rPr>
                <w:rFonts w:ascii="Times New Roman" w:hAnsi="Times New Roman"/>
                <w:b/>
                <w:color w:val="0000E1"/>
                <w:sz w:val="22"/>
                <w:szCs w:val="22"/>
              </w:rPr>
              <w:t>Всего</w:t>
            </w:r>
          </w:p>
        </w:tc>
        <w:tc>
          <w:tcPr>
            <w:tcW w:w="1035" w:type="dxa"/>
            <w:vAlign w:val="center"/>
          </w:tcPr>
          <w:p w:rsidR="006E7B7F" w:rsidRPr="006E7B7F" w:rsidRDefault="006E7B7F" w:rsidP="006E7B7F">
            <w:pPr>
              <w:spacing w:line="240" w:lineRule="auto"/>
              <w:ind w:firstLine="0"/>
              <w:jc w:val="center"/>
              <w:rPr>
                <w:rFonts w:ascii="Times New Roman" w:hAnsi="Times New Roman"/>
                <w:b/>
                <w:color w:val="0000E1"/>
                <w:sz w:val="22"/>
                <w:szCs w:val="22"/>
              </w:rPr>
            </w:pPr>
            <w:r w:rsidRPr="006E7B7F">
              <w:rPr>
                <w:rFonts w:ascii="Times New Roman" w:hAnsi="Times New Roman"/>
                <w:b/>
                <w:color w:val="0000E1"/>
                <w:sz w:val="22"/>
                <w:szCs w:val="22"/>
              </w:rPr>
              <w:t>1 200</w:t>
            </w:r>
          </w:p>
        </w:tc>
        <w:tc>
          <w:tcPr>
            <w:tcW w:w="1035" w:type="dxa"/>
            <w:vAlign w:val="center"/>
          </w:tcPr>
          <w:p w:rsidR="006E7B7F" w:rsidRPr="006E7B7F" w:rsidRDefault="006E7B7F" w:rsidP="006E7B7F">
            <w:pPr>
              <w:spacing w:line="240" w:lineRule="auto"/>
              <w:ind w:firstLine="0"/>
              <w:jc w:val="center"/>
              <w:rPr>
                <w:rFonts w:ascii="Times New Roman" w:hAnsi="Times New Roman"/>
                <w:b/>
                <w:color w:val="0000E1"/>
                <w:sz w:val="22"/>
                <w:szCs w:val="22"/>
              </w:rPr>
            </w:pPr>
            <w:r w:rsidRPr="006E7B7F">
              <w:rPr>
                <w:rFonts w:ascii="Times New Roman" w:hAnsi="Times New Roman"/>
                <w:b/>
                <w:color w:val="0000E1"/>
                <w:sz w:val="22"/>
                <w:szCs w:val="22"/>
              </w:rPr>
              <w:t>1 393</w:t>
            </w:r>
          </w:p>
        </w:tc>
        <w:tc>
          <w:tcPr>
            <w:tcW w:w="1035" w:type="dxa"/>
            <w:vAlign w:val="center"/>
          </w:tcPr>
          <w:p w:rsidR="006E7B7F" w:rsidRPr="006E7B7F" w:rsidRDefault="006E7B7F" w:rsidP="006E7B7F">
            <w:pPr>
              <w:spacing w:line="240" w:lineRule="auto"/>
              <w:ind w:firstLine="0"/>
              <w:jc w:val="center"/>
              <w:rPr>
                <w:rFonts w:ascii="Times New Roman" w:hAnsi="Times New Roman"/>
                <w:b/>
                <w:color w:val="0000E1"/>
                <w:sz w:val="22"/>
                <w:szCs w:val="22"/>
              </w:rPr>
            </w:pPr>
            <w:r w:rsidRPr="006E7B7F">
              <w:rPr>
                <w:rFonts w:ascii="Times New Roman" w:hAnsi="Times New Roman"/>
                <w:b/>
                <w:color w:val="0000E1"/>
                <w:sz w:val="22"/>
                <w:szCs w:val="22"/>
              </w:rPr>
              <w:t>1 192</w:t>
            </w:r>
          </w:p>
        </w:tc>
        <w:tc>
          <w:tcPr>
            <w:tcW w:w="1035" w:type="dxa"/>
            <w:vAlign w:val="center"/>
          </w:tcPr>
          <w:p w:rsidR="006E7B7F" w:rsidRPr="006E7B7F" w:rsidRDefault="006E7B7F" w:rsidP="006E7B7F">
            <w:pPr>
              <w:spacing w:line="240" w:lineRule="auto"/>
              <w:ind w:firstLine="0"/>
              <w:jc w:val="center"/>
              <w:rPr>
                <w:rFonts w:ascii="Times New Roman" w:hAnsi="Times New Roman"/>
                <w:b/>
                <w:color w:val="0000E1"/>
                <w:sz w:val="22"/>
                <w:szCs w:val="22"/>
              </w:rPr>
            </w:pPr>
            <w:r w:rsidRPr="006E7B7F">
              <w:rPr>
                <w:rFonts w:ascii="Times New Roman" w:hAnsi="Times New Roman"/>
                <w:b/>
                <w:color w:val="0000E1"/>
                <w:sz w:val="22"/>
                <w:szCs w:val="22"/>
              </w:rPr>
              <w:t>1 229</w:t>
            </w:r>
          </w:p>
        </w:tc>
        <w:tc>
          <w:tcPr>
            <w:tcW w:w="954" w:type="dxa"/>
            <w:vAlign w:val="center"/>
          </w:tcPr>
          <w:p w:rsidR="006E7B7F" w:rsidRPr="006E7B7F" w:rsidRDefault="006E7B7F" w:rsidP="006E7B7F">
            <w:pPr>
              <w:spacing w:line="240" w:lineRule="auto"/>
              <w:ind w:firstLine="0"/>
              <w:jc w:val="center"/>
              <w:rPr>
                <w:rFonts w:ascii="Times New Roman" w:hAnsi="Times New Roman"/>
                <w:b/>
                <w:color w:val="0000E1"/>
                <w:sz w:val="22"/>
                <w:szCs w:val="22"/>
              </w:rPr>
            </w:pPr>
            <w:r w:rsidRPr="006E7B7F">
              <w:rPr>
                <w:rFonts w:ascii="Times New Roman" w:hAnsi="Times New Roman"/>
                <w:b/>
                <w:color w:val="0000E1"/>
                <w:sz w:val="22"/>
                <w:szCs w:val="22"/>
              </w:rPr>
              <w:t>1 197</w:t>
            </w:r>
          </w:p>
        </w:tc>
        <w:tc>
          <w:tcPr>
            <w:tcW w:w="954" w:type="dxa"/>
            <w:vAlign w:val="center"/>
          </w:tcPr>
          <w:p w:rsidR="006E7B7F" w:rsidRPr="006E7B7F" w:rsidRDefault="006E7B7F" w:rsidP="006E7B7F">
            <w:pPr>
              <w:spacing w:line="240" w:lineRule="auto"/>
              <w:ind w:firstLine="0"/>
              <w:jc w:val="center"/>
              <w:rPr>
                <w:rFonts w:ascii="Times New Roman" w:hAnsi="Times New Roman"/>
                <w:b/>
                <w:color w:val="0000E1"/>
                <w:sz w:val="22"/>
                <w:szCs w:val="22"/>
              </w:rPr>
            </w:pPr>
            <w:r w:rsidRPr="006E7B7F">
              <w:rPr>
                <w:rFonts w:ascii="Times New Roman" w:hAnsi="Times New Roman"/>
                <w:b/>
                <w:color w:val="0000E1"/>
                <w:sz w:val="22"/>
                <w:szCs w:val="22"/>
              </w:rPr>
              <w:t>1 104</w:t>
            </w:r>
          </w:p>
        </w:tc>
      </w:tr>
    </w:tbl>
    <w:p w:rsidR="00E16AF3" w:rsidRDefault="00E16AF3">
      <w:pPr>
        <w:spacing w:line="240" w:lineRule="auto"/>
        <w:ind w:firstLine="709"/>
        <w:rPr>
          <w:rFonts w:ascii="Times New Roman" w:hAnsi="Times New Roman"/>
        </w:rPr>
      </w:pPr>
    </w:p>
    <w:p w:rsidR="006E7B7F" w:rsidRPr="006E7B7F" w:rsidRDefault="006E7B7F" w:rsidP="006E7B7F">
      <w:pPr>
        <w:spacing w:line="240" w:lineRule="auto"/>
        <w:ind w:firstLine="709"/>
        <w:rPr>
          <w:rFonts w:ascii="Times New Roman" w:hAnsi="Times New Roman"/>
          <w:color w:val="0000E1"/>
        </w:rPr>
      </w:pPr>
      <w:r w:rsidRPr="006E7B7F">
        <w:rPr>
          <w:rFonts w:ascii="Times New Roman" w:hAnsi="Times New Roman"/>
          <w:color w:val="0000E1"/>
        </w:rPr>
        <w:t>В 60-е годы в условиях естественного прироста и миграционного оттока населения его численность несколько выросла и к 1970 г. составила около 1,4 тыс. чел. В 70-е годы усилился отток населения, численность жителей несколько сократилась и к 1979 г. состав</w:t>
      </w:r>
      <w:r w:rsidR="0072111B">
        <w:rPr>
          <w:rFonts w:ascii="Times New Roman" w:hAnsi="Times New Roman"/>
          <w:color w:val="0000E1"/>
        </w:rPr>
        <w:t>ила 1,2 тыс. чел. (см. таблицу 4.8</w:t>
      </w:r>
      <w:r w:rsidRPr="006E7B7F">
        <w:rPr>
          <w:rFonts w:ascii="Times New Roman" w:hAnsi="Times New Roman"/>
          <w:color w:val="0000E1"/>
        </w:rPr>
        <w:t xml:space="preserve">). В 1979 г. был образован самостоятельный </w:t>
      </w:r>
      <w:proofErr w:type="spellStart"/>
      <w:r w:rsidRPr="006E7B7F">
        <w:rPr>
          <w:rFonts w:ascii="Times New Roman" w:hAnsi="Times New Roman"/>
          <w:color w:val="0000E1"/>
        </w:rPr>
        <w:t>Корсукский</w:t>
      </w:r>
      <w:proofErr w:type="spellEnd"/>
      <w:r w:rsidRPr="006E7B7F">
        <w:rPr>
          <w:rFonts w:ascii="Times New Roman" w:hAnsi="Times New Roman"/>
          <w:color w:val="0000E1"/>
        </w:rPr>
        <w:t xml:space="preserve"> сельсовет в составе Эхирит-Булагатского администр</w:t>
      </w:r>
      <w:r w:rsidR="005C35EA">
        <w:rPr>
          <w:rFonts w:ascii="Times New Roman" w:hAnsi="Times New Roman"/>
          <w:color w:val="0000E1"/>
        </w:rPr>
        <w:t>ативного района. Поселок Ордынский</w:t>
      </w:r>
      <w:r w:rsidRPr="006E7B7F">
        <w:rPr>
          <w:rFonts w:ascii="Times New Roman" w:hAnsi="Times New Roman"/>
          <w:color w:val="0000E1"/>
        </w:rPr>
        <w:t xml:space="preserve"> некоторое время входил в состав д. Гушит, называвшейся Гушит-Орд.  </w:t>
      </w:r>
    </w:p>
    <w:p w:rsidR="006E7B7F" w:rsidRPr="006E7B7F" w:rsidRDefault="006E7B7F" w:rsidP="006E7B7F">
      <w:pPr>
        <w:spacing w:line="240" w:lineRule="auto"/>
        <w:ind w:firstLine="709"/>
        <w:rPr>
          <w:rFonts w:ascii="Times New Roman" w:hAnsi="Times New Roman"/>
          <w:color w:val="0000E1"/>
        </w:rPr>
      </w:pPr>
      <w:r w:rsidRPr="006E7B7F">
        <w:rPr>
          <w:rFonts w:ascii="Times New Roman" w:hAnsi="Times New Roman"/>
          <w:color w:val="0000E1"/>
        </w:rPr>
        <w:t>В последующий период (80-е – 90-е годы ХХ века, начало XXI века) общий характер процессов формирования населения не менялся, они характеризовались естественным приростом и миграционным оттоком жителей, и численность населения была сравнительно стабильной на уровне несколько выше или н</w:t>
      </w:r>
      <w:r w:rsidR="0081579E">
        <w:rPr>
          <w:rFonts w:ascii="Times New Roman" w:hAnsi="Times New Roman"/>
          <w:color w:val="0000E1"/>
        </w:rPr>
        <w:t>иже 1,2 тыс. чел. (см. таблицу 4</w:t>
      </w:r>
      <w:r w:rsidR="0072111B">
        <w:rPr>
          <w:rFonts w:ascii="Times New Roman" w:hAnsi="Times New Roman"/>
          <w:color w:val="0000E1"/>
        </w:rPr>
        <w:t>.7</w:t>
      </w:r>
      <w:r w:rsidRPr="006E7B7F">
        <w:rPr>
          <w:rFonts w:ascii="Times New Roman" w:hAnsi="Times New Roman"/>
          <w:color w:val="0000E1"/>
        </w:rPr>
        <w:t>). Сеть населенных пунктов муниципального образования оставалась сравни</w:t>
      </w:r>
      <w:r w:rsidR="0081579E">
        <w:rPr>
          <w:rFonts w:ascii="Times New Roman" w:hAnsi="Times New Roman"/>
          <w:color w:val="0000E1"/>
        </w:rPr>
        <w:t>тельно стабильной (см. таблицу 4</w:t>
      </w:r>
      <w:r w:rsidR="0072111B">
        <w:rPr>
          <w:rFonts w:ascii="Times New Roman" w:hAnsi="Times New Roman"/>
          <w:color w:val="0000E1"/>
        </w:rPr>
        <w:t>.8</w:t>
      </w:r>
      <w:r w:rsidRPr="006E7B7F">
        <w:rPr>
          <w:rFonts w:ascii="Times New Roman" w:hAnsi="Times New Roman"/>
          <w:color w:val="0000E1"/>
        </w:rPr>
        <w:t xml:space="preserve">). </w:t>
      </w:r>
    </w:p>
    <w:p w:rsidR="006E7B7F" w:rsidRPr="006E7B7F" w:rsidRDefault="006E7B7F" w:rsidP="006E7B7F">
      <w:pPr>
        <w:spacing w:line="240" w:lineRule="auto"/>
        <w:ind w:firstLine="709"/>
        <w:rPr>
          <w:rFonts w:ascii="Times New Roman" w:hAnsi="Times New Roman"/>
          <w:color w:val="0000E1"/>
        </w:rPr>
      </w:pPr>
      <w:r w:rsidRPr="006E7B7F">
        <w:rPr>
          <w:rFonts w:ascii="Times New Roman" w:hAnsi="Times New Roman"/>
          <w:color w:val="0000E1"/>
        </w:rPr>
        <w:t>После 2008 г. миграционный отток жителей по объему стал заметно превышать естественный прирост, и численность населения муниципального образования «Корсукское» стала сокращаться. Так, за период 2011-2019 гг. естественный прирост составил 77 чел., миграционная</w:t>
      </w:r>
      <w:r w:rsidR="0081579E">
        <w:rPr>
          <w:rFonts w:ascii="Times New Roman" w:hAnsi="Times New Roman"/>
          <w:color w:val="0000E1"/>
        </w:rPr>
        <w:t xml:space="preserve"> убыль – 176 чел. (см. таблицу 4</w:t>
      </w:r>
      <w:r w:rsidRPr="006E7B7F">
        <w:rPr>
          <w:rFonts w:ascii="Times New Roman" w:hAnsi="Times New Roman"/>
          <w:color w:val="0000E1"/>
        </w:rPr>
        <w:t xml:space="preserve">.5)., и численность населения муниципального образования «Корсукское» сократилась к 2020 г. до 1,0 тыс. чел. </w:t>
      </w:r>
    </w:p>
    <w:p w:rsidR="004C5C70" w:rsidRDefault="006E7B7F" w:rsidP="004C5C70">
      <w:pPr>
        <w:spacing w:line="240" w:lineRule="auto"/>
        <w:ind w:firstLine="709"/>
        <w:rPr>
          <w:rFonts w:ascii="Times New Roman" w:hAnsi="Times New Roman"/>
          <w:b/>
          <w:bCs/>
          <w:color w:val="0000E1"/>
        </w:rPr>
      </w:pPr>
      <w:r w:rsidRPr="006E7B7F">
        <w:rPr>
          <w:rFonts w:ascii="Times New Roman" w:hAnsi="Times New Roman"/>
          <w:color w:val="0000E1"/>
        </w:rPr>
        <w:t>Всего за 2002-2020 гг. численность жителей на территории сельского поселения сократилась на 0,2 тыс. чел., или на 16,4%. В среднем по Иркутской области сокращение сельского населения за тот же период было менее значительным (4,5%).</w:t>
      </w:r>
      <w:r w:rsidR="00E16AF3">
        <w:rPr>
          <w:rFonts w:ascii="Times New Roman" w:hAnsi="Times New Roman"/>
          <w:b/>
          <w:bCs/>
          <w:color w:val="0000E1"/>
        </w:rPr>
        <w:br w:type="page"/>
      </w:r>
      <w:r w:rsidR="00BA3949">
        <w:rPr>
          <w:rFonts w:ascii="Times New Roman" w:hAnsi="Times New Roman"/>
          <w:b/>
          <w:bCs/>
          <w:color w:val="0000E1"/>
        </w:rPr>
        <w:lastRenderedPageBreak/>
        <w:t>Таблица 4.8</w:t>
      </w:r>
      <w:r w:rsidR="00E16AF3">
        <w:rPr>
          <w:rFonts w:ascii="Times New Roman" w:hAnsi="Times New Roman"/>
          <w:b/>
          <w:bCs/>
          <w:color w:val="0000E1"/>
        </w:rPr>
        <w:t xml:space="preserve">. Динамика людности населенных пунктов </w:t>
      </w:r>
      <w:r>
        <w:rPr>
          <w:rFonts w:ascii="Times New Roman" w:hAnsi="Times New Roman"/>
          <w:b/>
          <w:bCs/>
          <w:color w:val="0000E1"/>
        </w:rPr>
        <w:t>Корсукского</w:t>
      </w:r>
      <w:r w:rsidR="00B144FB">
        <w:rPr>
          <w:rFonts w:ascii="Times New Roman" w:hAnsi="Times New Roman"/>
          <w:b/>
          <w:bCs/>
          <w:color w:val="0000E1"/>
        </w:rPr>
        <w:t xml:space="preserve"> сельского поселения за 2005</w:t>
      </w:r>
      <w:r w:rsidR="00E16AF3">
        <w:rPr>
          <w:rFonts w:ascii="Times New Roman" w:hAnsi="Times New Roman"/>
          <w:b/>
          <w:bCs/>
          <w:color w:val="0000E1"/>
        </w:rPr>
        <w:t>-2018 гг. (чел.)</w:t>
      </w:r>
    </w:p>
    <w:tbl>
      <w:tblPr>
        <w:tblW w:w="87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59"/>
        <w:gridCol w:w="967"/>
        <w:gridCol w:w="967"/>
        <w:gridCol w:w="967"/>
        <w:gridCol w:w="967"/>
        <w:gridCol w:w="967"/>
        <w:gridCol w:w="1077"/>
        <w:gridCol w:w="1077"/>
      </w:tblGrid>
      <w:tr w:rsidR="00B144FB" w:rsidRPr="00677808" w:rsidTr="0063083C">
        <w:trPr>
          <w:jc w:val="center"/>
        </w:trPr>
        <w:tc>
          <w:tcPr>
            <w:tcW w:w="1759" w:type="dxa"/>
            <w:shd w:val="clear" w:color="auto" w:fill="D9D9D9"/>
            <w:vAlign w:val="bottom"/>
          </w:tcPr>
          <w:p w:rsidR="00B144FB" w:rsidRPr="00B144FB" w:rsidRDefault="00B144FB" w:rsidP="00B144FB">
            <w:pPr>
              <w:spacing w:line="240" w:lineRule="auto"/>
              <w:ind w:firstLine="0"/>
              <w:jc w:val="center"/>
              <w:rPr>
                <w:rFonts w:ascii="Times New Roman" w:hAnsi="Times New Roman"/>
                <w:color w:val="0000E1"/>
                <w:sz w:val="22"/>
                <w:szCs w:val="22"/>
              </w:rPr>
            </w:pPr>
          </w:p>
        </w:tc>
        <w:tc>
          <w:tcPr>
            <w:tcW w:w="96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2005 г.</w:t>
            </w:r>
          </w:p>
        </w:tc>
        <w:tc>
          <w:tcPr>
            <w:tcW w:w="96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smartTag w:uri="urn:schemas-microsoft-com:office:smarttags" w:element="metricconverter">
              <w:smartTagPr>
                <w:attr w:name="ProductID" w:val="2008 г"/>
              </w:smartTagPr>
              <w:r w:rsidRPr="00B144FB">
                <w:rPr>
                  <w:rFonts w:ascii="Times New Roman" w:hAnsi="Times New Roman"/>
                  <w:color w:val="0000E1"/>
                  <w:sz w:val="22"/>
                  <w:szCs w:val="22"/>
                </w:rPr>
                <w:t>2008 г</w:t>
              </w:r>
            </w:smartTag>
            <w:r w:rsidRPr="00B144FB">
              <w:rPr>
                <w:rFonts w:ascii="Times New Roman" w:hAnsi="Times New Roman"/>
                <w:color w:val="0000E1"/>
                <w:sz w:val="22"/>
                <w:szCs w:val="22"/>
              </w:rPr>
              <w:t>.</w:t>
            </w:r>
          </w:p>
        </w:tc>
        <w:tc>
          <w:tcPr>
            <w:tcW w:w="96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2011 г.</w:t>
            </w:r>
          </w:p>
        </w:tc>
        <w:tc>
          <w:tcPr>
            <w:tcW w:w="96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2013 г.</w:t>
            </w:r>
          </w:p>
        </w:tc>
        <w:tc>
          <w:tcPr>
            <w:tcW w:w="96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2015 г.</w:t>
            </w:r>
          </w:p>
        </w:tc>
        <w:tc>
          <w:tcPr>
            <w:tcW w:w="107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2017 г.</w:t>
            </w:r>
          </w:p>
        </w:tc>
        <w:tc>
          <w:tcPr>
            <w:tcW w:w="1077" w:type="dxa"/>
            <w:shd w:val="clear" w:color="auto" w:fill="D9D9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2020 г.</w:t>
            </w:r>
          </w:p>
        </w:tc>
      </w:tr>
      <w:tr w:rsidR="00B144FB" w:rsidRPr="00A8482C"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д. Корсук</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598</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589</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526</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505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499</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495</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474</w:t>
            </w:r>
          </w:p>
        </w:tc>
      </w:tr>
      <w:tr w:rsidR="00B144FB" w:rsidRPr="00D21C24"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д. Гушит</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176</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135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128</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130</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134</w:t>
            </w:r>
          </w:p>
        </w:tc>
      </w:tr>
      <w:tr w:rsidR="00B144FB" w:rsidRPr="00D21C24"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д. Ишины</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144</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122</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107</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104</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106</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106</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102</w:t>
            </w:r>
          </w:p>
        </w:tc>
      </w:tr>
      <w:tr w:rsidR="00B144FB" w:rsidRPr="00D21C24"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п. Ордынский</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13</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9</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11</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11</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w:t>
            </w:r>
          </w:p>
        </w:tc>
      </w:tr>
      <w:tr w:rsidR="00B144FB" w:rsidRPr="00D21C24"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д. Сагарук</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51</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52</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48</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48</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47</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48</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46</w:t>
            </w:r>
          </w:p>
        </w:tc>
      </w:tr>
      <w:tr w:rsidR="00B144FB" w:rsidRPr="00D21C24"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д. Тотохон</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97</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85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93</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91</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87</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86</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77</w:t>
            </w:r>
          </w:p>
        </w:tc>
      </w:tr>
      <w:tr w:rsidR="00B144FB" w:rsidRPr="00D21C24"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color w:val="0000E1"/>
                <w:sz w:val="22"/>
                <w:szCs w:val="22"/>
              </w:rPr>
            </w:pPr>
            <w:r w:rsidRPr="00B144FB">
              <w:rPr>
                <w:rFonts w:ascii="Times New Roman" w:hAnsi="Times New Roman"/>
                <w:color w:val="0000E1"/>
                <w:sz w:val="22"/>
                <w:szCs w:val="22"/>
              </w:rPr>
              <w:t>д. Шохтой</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216</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193</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169</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155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146</w:t>
            </w:r>
          </w:p>
        </w:tc>
        <w:tc>
          <w:tcPr>
            <w:tcW w:w="1077" w:type="dxa"/>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145</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156</w:t>
            </w:r>
          </w:p>
        </w:tc>
      </w:tr>
      <w:tr w:rsidR="00B144FB" w:rsidRPr="00AB0ED6" w:rsidTr="0015338C">
        <w:trPr>
          <w:jc w:val="center"/>
        </w:trPr>
        <w:tc>
          <w:tcPr>
            <w:tcW w:w="1759" w:type="dxa"/>
            <w:shd w:val="clear" w:color="auto" w:fill="auto"/>
          </w:tcPr>
          <w:p w:rsidR="00B144FB" w:rsidRPr="00B144FB" w:rsidRDefault="00B144FB" w:rsidP="0015338C">
            <w:pPr>
              <w:spacing w:line="240" w:lineRule="auto"/>
              <w:ind w:firstLine="0"/>
              <w:rPr>
                <w:rFonts w:ascii="Times New Roman" w:hAnsi="Times New Roman"/>
                <w:b/>
                <w:color w:val="0000E1"/>
                <w:sz w:val="22"/>
                <w:szCs w:val="22"/>
              </w:rPr>
            </w:pPr>
            <w:r w:rsidRPr="00B144FB">
              <w:rPr>
                <w:rFonts w:ascii="Times New Roman" w:hAnsi="Times New Roman"/>
                <w:b/>
                <w:color w:val="0000E1"/>
                <w:sz w:val="22"/>
                <w:szCs w:val="22"/>
              </w:rPr>
              <w:t>Всего</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1 295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1 215</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1 100</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1 049</w:t>
            </w:r>
          </w:p>
        </w:tc>
        <w:tc>
          <w:tcPr>
            <w:tcW w:w="967" w:type="dxa"/>
            <w:shd w:val="clear" w:color="auto" w:fill="auto"/>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1 024</w:t>
            </w:r>
          </w:p>
        </w:tc>
        <w:tc>
          <w:tcPr>
            <w:tcW w:w="1077" w:type="dxa"/>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1 022</w:t>
            </w:r>
          </w:p>
        </w:tc>
        <w:tc>
          <w:tcPr>
            <w:tcW w:w="1077" w:type="dxa"/>
            <w:shd w:val="clear" w:color="auto" w:fill="auto"/>
          </w:tcPr>
          <w:p w:rsidR="00B144FB" w:rsidRPr="00B144FB" w:rsidRDefault="00B144FB" w:rsidP="0015338C">
            <w:pPr>
              <w:spacing w:line="240" w:lineRule="auto"/>
              <w:ind w:firstLine="0"/>
              <w:jc w:val="center"/>
              <w:rPr>
                <w:rFonts w:ascii="Times New Roman" w:hAnsi="Times New Roman"/>
                <w:b/>
                <w:color w:val="0000E1"/>
                <w:sz w:val="22"/>
                <w:szCs w:val="22"/>
              </w:rPr>
            </w:pPr>
            <w:r w:rsidRPr="00B144FB">
              <w:rPr>
                <w:rFonts w:ascii="Times New Roman" w:hAnsi="Times New Roman"/>
                <w:b/>
                <w:color w:val="0000E1"/>
                <w:sz w:val="22"/>
                <w:szCs w:val="22"/>
              </w:rPr>
              <w:t>1 001</w:t>
            </w:r>
          </w:p>
        </w:tc>
      </w:tr>
    </w:tbl>
    <w:p w:rsidR="00E16AF3" w:rsidRDefault="00E16AF3" w:rsidP="00B144FB">
      <w:pPr>
        <w:spacing w:line="240" w:lineRule="auto"/>
        <w:ind w:firstLine="0"/>
        <w:rPr>
          <w:rFonts w:ascii="Times New Roman" w:hAnsi="Times New Roman"/>
        </w:rPr>
      </w:pPr>
    </w:p>
    <w:p w:rsidR="00B144FB" w:rsidRDefault="00B144FB" w:rsidP="00B144FB">
      <w:pPr>
        <w:keepNext/>
        <w:spacing w:beforeLines="50" w:before="120" w:afterLines="50" w:after="120" w:line="240" w:lineRule="auto"/>
        <w:ind w:firstLine="709"/>
        <w:textAlignment w:val="baseline"/>
        <w:outlineLvl w:val="3"/>
        <w:rPr>
          <w:rFonts w:ascii="Times New Roman" w:hAnsi="Times New Roman"/>
          <w:color w:val="0000E1"/>
        </w:rPr>
      </w:pPr>
      <w:r w:rsidRPr="00B144FB">
        <w:rPr>
          <w:rFonts w:ascii="Times New Roman" w:hAnsi="Times New Roman"/>
          <w:color w:val="0000E1"/>
        </w:rPr>
        <w:t xml:space="preserve">Естественное движение население характеризуется приростом жителей, за 2011-2019 гг. средняя рождаемость составила 20,5 </w:t>
      </w:r>
      <w:r w:rsidR="0081579E" w:rsidRPr="00B144FB">
        <w:rPr>
          <w:rFonts w:ascii="Times New Roman" w:hAnsi="Times New Roman"/>
          <w:color w:val="0000E1"/>
        </w:rPr>
        <w:t>чел.</w:t>
      </w:r>
      <w:r w:rsidRPr="00B144FB">
        <w:rPr>
          <w:rFonts w:ascii="Times New Roman" w:hAnsi="Times New Roman"/>
          <w:color w:val="0000E1"/>
        </w:rPr>
        <w:t xml:space="preserve"> на 1000 жителей, средняя смертность – 12,3 </w:t>
      </w:r>
      <w:r w:rsidR="0081579E" w:rsidRPr="00B144FB">
        <w:rPr>
          <w:rFonts w:ascii="Times New Roman" w:hAnsi="Times New Roman"/>
          <w:color w:val="0000E1"/>
        </w:rPr>
        <w:t>чел.</w:t>
      </w:r>
      <w:r w:rsidRPr="00B144FB">
        <w:rPr>
          <w:rFonts w:ascii="Times New Roman" w:hAnsi="Times New Roman"/>
          <w:color w:val="0000E1"/>
        </w:rPr>
        <w:t xml:space="preserve"> на 1000 жителей, естественный прирост – 8,2 чел на 1000 жителей. Следует отметить, что в последние годы (2016-2019 гг.) естественный прирост населения по объему приблизился к миграционному оттоку, и численность жителей сельского поселения стабилизировалась на уро</w:t>
      </w:r>
      <w:r w:rsidR="0081579E">
        <w:rPr>
          <w:rFonts w:ascii="Times New Roman" w:hAnsi="Times New Roman"/>
          <w:color w:val="0000E1"/>
        </w:rPr>
        <w:t>вне 1,0 тыс. чел. (см. таблицу 4</w:t>
      </w:r>
      <w:r w:rsidR="0072111B">
        <w:rPr>
          <w:rFonts w:ascii="Times New Roman" w:hAnsi="Times New Roman"/>
          <w:color w:val="0000E1"/>
        </w:rPr>
        <w:t>.9</w:t>
      </w:r>
      <w:r w:rsidRPr="00B144FB">
        <w:rPr>
          <w:rFonts w:ascii="Times New Roman" w:hAnsi="Times New Roman"/>
          <w:color w:val="0000E1"/>
        </w:rPr>
        <w:t>).</w:t>
      </w:r>
    </w:p>
    <w:p w:rsidR="00E16AF3" w:rsidRPr="00E87EC0" w:rsidRDefault="00BA3949">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4.9</w:t>
      </w:r>
      <w:r w:rsidR="00E16AF3" w:rsidRPr="00E87EC0">
        <w:rPr>
          <w:rFonts w:ascii="Times New Roman" w:hAnsi="Times New Roman"/>
          <w:b/>
          <w:bCs/>
          <w:color w:val="0000E1"/>
        </w:rPr>
        <w:t xml:space="preserve">. </w:t>
      </w:r>
      <w:r w:rsidR="00B144FB" w:rsidRPr="00E87EC0">
        <w:rPr>
          <w:rFonts w:ascii="Times New Roman" w:hAnsi="Times New Roman"/>
          <w:b/>
          <w:bCs/>
          <w:color w:val="0000E1"/>
        </w:rPr>
        <w:t>Динамика населения сельского поселения «Корсукское» по данным текущего статистического учета</w:t>
      </w:r>
    </w:p>
    <w:tbl>
      <w:tblPr>
        <w:tblW w:w="929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2645"/>
        <w:gridCol w:w="807"/>
        <w:gridCol w:w="709"/>
        <w:gridCol w:w="708"/>
        <w:gridCol w:w="709"/>
        <w:gridCol w:w="767"/>
        <w:gridCol w:w="709"/>
        <w:gridCol w:w="708"/>
        <w:gridCol w:w="765"/>
        <w:gridCol w:w="765"/>
      </w:tblGrid>
      <w:tr w:rsidR="00B144FB" w:rsidRPr="00036A6A" w:rsidTr="000D5730">
        <w:trPr>
          <w:cantSplit/>
          <w:trHeight w:val="58"/>
          <w:jc w:val="center"/>
        </w:trPr>
        <w:tc>
          <w:tcPr>
            <w:tcW w:w="2645" w:type="dxa"/>
            <w:tcBorders>
              <w:top w:val="single" w:sz="2" w:space="0" w:color="auto"/>
              <w:left w:val="single" w:sz="2" w:space="0" w:color="auto"/>
              <w:bottom w:val="single" w:sz="2" w:space="0" w:color="auto"/>
            </w:tcBorders>
            <w:shd w:val="clear" w:color="auto" w:fill="D9D9D9" w:themeFill="background1" w:themeFillShade="D9"/>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год</w:t>
            </w:r>
          </w:p>
        </w:tc>
        <w:tc>
          <w:tcPr>
            <w:tcW w:w="807" w:type="dxa"/>
            <w:tcBorders>
              <w:top w:val="single" w:sz="2" w:space="0" w:color="auto"/>
              <w:bottom w:val="single" w:sz="2" w:space="0" w:color="auto"/>
            </w:tcBorders>
            <w:shd w:val="clear" w:color="auto" w:fill="D9D9D9" w:themeFill="background1" w:themeFillShade="D9"/>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2011</w:t>
            </w:r>
          </w:p>
        </w:tc>
        <w:tc>
          <w:tcPr>
            <w:tcW w:w="709" w:type="dxa"/>
            <w:tcBorders>
              <w:top w:val="single" w:sz="2" w:space="0" w:color="auto"/>
              <w:bottom w:val="single" w:sz="2" w:space="0" w:color="auto"/>
            </w:tcBorders>
            <w:shd w:val="clear" w:color="auto" w:fill="D9D9D9" w:themeFill="background1" w:themeFillShade="D9"/>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2012</w:t>
            </w:r>
          </w:p>
        </w:tc>
        <w:tc>
          <w:tcPr>
            <w:tcW w:w="708" w:type="dxa"/>
            <w:tcBorders>
              <w:top w:val="single" w:sz="2" w:space="0" w:color="auto"/>
              <w:bottom w:val="single" w:sz="2" w:space="0" w:color="auto"/>
            </w:tcBorders>
            <w:shd w:val="clear" w:color="auto" w:fill="D9D9D9" w:themeFill="background1" w:themeFillShade="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2013</w:t>
            </w:r>
          </w:p>
        </w:tc>
        <w:tc>
          <w:tcPr>
            <w:tcW w:w="709" w:type="dxa"/>
            <w:tcBorders>
              <w:top w:val="single" w:sz="2" w:space="0" w:color="auto"/>
              <w:bottom w:val="single" w:sz="2" w:space="0" w:color="auto"/>
            </w:tcBorders>
            <w:shd w:val="clear" w:color="auto" w:fill="D9D9D9" w:themeFill="background1" w:themeFillShade="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2014</w:t>
            </w:r>
          </w:p>
        </w:tc>
        <w:tc>
          <w:tcPr>
            <w:tcW w:w="767" w:type="dxa"/>
            <w:tcBorders>
              <w:top w:val="single" w:sz="2" w:space="0" w:color="auto"/>
              <w:bottom w:val="single" w:sz="2" w:space="0" w:color="auto"/>
            </w:tcBorders>
            <w:shd w:val="clear" w:color="auto" w:fill="D9D9D9" w:themeFill="background1" w:themeFillShade="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2015</w:t>
            </w:r>
          </w:p>
        </w:tc>
        <w:tc>
          <w:tcPr>
            <w:tcW w:w="709" w:type="dxa"/>
            <w:tcBorders>
              <w:top w:val="single" w:sz="2" w:space="0" w:color="auto"/>
              <w:bottom w:val="single" w:sz="2" w:space="0" w:color="auto"/>
            </w:tcBorders>
            <w:shd w:val="clear" w:color="auto" w:fill="D9D9D9" w:themeFill="background1" w:themeFillShade="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2016</w:t>
            </w:r>
          </w:p>
        </w:tc>
        <w:tc>
          <w:tcPr>
            <w:tcW w:w="708" w:type="dxa"/>
            <w:tcBorders>
              <w:top w:val="single" w:sz="2" w:space="0" w:color="auto"/>
              <w:bottom w:val="single" w:sz="2" w:space="0" w:color="auto"/>
            </w:tcBorders>
            <w:shd w:val="clear" w:color="auto" w:fill="D9D9D9" w:themeFill="background1" w:themeFillShade="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2017</w:t>
            </w:r>
          </w:p>
        </w:tc>
        <w:tc>
          <w:tcPr>
            <w:tcW w:w="765" w:type="dxa"/>
            <w:tcBorders>
              <w:top w:val="single" w:sz="2" w:space="0" w:color="auto"/>
              <w:bottom w:val="single" w:sz="2" w:space="0" w:color="auto"/>
            </w:tcBorders>
            <w:shd w:val="clear" w:color="auto" w:fill="D9D9D9" w:themeFill="background1" w:themeFillShade="D9"/>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2018</w:t>
            </w:r>
          </w:p>
        </w:tc>
        <w:tc>
          <w:tcPr>
            <w:tcW w:w="765" w:type="dxa"/>
            <w:tcBorders>
              <w:top w:val="single" w:sz="2" w:space="0" w:color="auto"/>
              <w:bottom w:val="single" w:sz="2" w:space="0" w:color="auto"/>
              <w:right w:val="single" w:sz="2" w:space="0" w:color="auto"/>
            </w:tcBorders>
            <w:shd w:val="clear" w:color="auto" w:fill="D9D9D9" w:themeFill="background1" w:themeFillShade="D9"/>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2019</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Численность постоянного населения на начало года, чел.</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1100</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1078</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1049</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1039</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1024</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1016</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1022</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1010</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1014</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Родилось чел.</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26</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32</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22</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21</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17</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22</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 xml:space="preserve">Рождаемость </w:t>
            </w:r>
          </w:p>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(на 1000 жит.)</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23,6</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29,6</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19,1</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21,1</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20,5</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16,7</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15,6</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21,8</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15,8</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Умерло чел.</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13</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15</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13</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7</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17</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 xml:space="preserve">Смертность </w:t>
            </w:r>
          </w:p>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(на 1000 жит.)</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10,9</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14,8</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12,4</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14,4</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12,7</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9,8</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11,7</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6,9</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16,8</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Естественный прирост</w:t>
            </w:r>
          </w:p>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(убыль) чел.</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7</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7</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8</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7</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15</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Естественный прирост</w:t>
            </w:r>
          </w:p>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(убыль) на 1000 жит.</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12,7</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14,8</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6,7</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6,7</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7,8</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6,9</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3,9</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14,9</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-1,0</w:t>
            </w:r>
          </w:p>
        </w:tc>
      </w:tr>
      <w:tr w:rsidR="00B144FB" w:rsidRPr="00036A6A" w:rsidTr="000D5730">
        <w:trPr>
          <w:jc w:val="center"/>
        </w:trPr>
        <w:tc>
          <w:tcPr>
            <w:tcW w:w="2645" w:type="dxa"/>
            <w:tcBorders>
              <w:top w:val="single" w:sz="2" w:space="0" w:color="auto"/>
              <w:left w:val="single" w:sz="2" w:space="0" w:color="auto"/>
              <w:bottom w:val="single" w:sz="2" w:space="0" w:color="auto"/>
              <w:right w:val="single" w:sz="2" w:space="0" w:color="auto"/>
            </w:tcBorders>
          </w:tcPr>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Механический прирост</w:t>
            </w:r>
          </w:p>
          <w:p w:rsidR="00B144FB" w:rsidRPr="00B144FB" w:rsidRDefault="00B144FB" w:rsidP="001B0FEE">
            <w:pPr>
              <w:spacing w:line="240" w:lineRule="auto"/>
              <w:ind w:firstLine="0"/>
              <w:jc w:val="left"/>
              <w:rPr>
                <w:rFonts w:ascii="Times New Roman" w:hAnsi="Times New Roman"/>
                <w:color w:val="0000E1"/>
                <w:sz w:val="22"/>
                <w:szCs w:val="22"/>
              </w:rPr>
            </w:pPr>
            <w:r w:rsidRPr="00B144FB">
              <w:rPr>
                <w:rFonts w:ascii="Times New Roman" w:hAnsi="Times New Roman"/>
                <w:color w:val="0000E1"/>
                <w:sz w:val="22"/>
                <w:szCs w:val="22"/>
              </w:rPr>
              <w:t>(убыль) чел.</w:t>
            </w:r>
          </w:p>
        </w:tc>
        <w:tc>
          <w:tcPr>
            <w:tcW w:w="80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-36</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-45</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-17</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-22</w:t>
            </w:r>
          </w:p>
        </w:tc>
        <w:tc>
          <w:tcPr>
            <w:tcW w:w="767"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w:t>
            </w:r>
          </w:p>
        </w:tc>
        <w:tc>
          <w:tcPr>
            <w:tcW w:w="709"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w:t>
            </w:r>
          </w:p>
        </w:tc>
        <w:tc>
          <w:tcPr>
            <w:tcW w:w="708"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-16</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-11</w:t>
            </w:r>
          </w:p>
        </w:tc>
        <w:tc>
          <w:tcPr>
            <w:tcW w:w="765" w:type="dxa"/>
            <w:tcBorders>
              <w:top w:val="single" w:sz="2" w:space="0" w:color="auto"/>
              <w:left w:val="single" w:sz="2" w:space="0" w:color="auto"/>
              <w:bottom w:val="single" w:sz="2" w:space="0" w:color="auto"/>
              <w:right w:val="single" w:sz="2" w:space="0" w:color="auto"/>
            </w:tcBorders>
            <w:vAlign w:val="center"/>
          </w:tcPr>
          <w:p w:rsidR="00B144FB" w:rsidRPr="00B144FB" w:rsidRDefault="00B144FB" w:rsidP="00B144FB">
            <w:pPr>
              <w:spacing w:line="240" w:lineRule="auto"/>
              <w:ind w:firstLine="0"/>
              <w:jc w:val="center"/>
              <w:rPr>
                <w:rFonts w:ascii="Times New Roman" w:hAnsi="Times New Roman"/>
                <w:color w:val="0000E1"/>
                <w:sz w:val="22"/>
                <w:szCs w:val="22"/>
              </w:rPr>
            </w:pPr>
            <w:r w:rsidRPr="00B144FB">
              <w:rPr>
                <w:rFonts w:ascii="Times New Roman" w:hAnsi="Times New Roman"/>
                <w:color w:val="0000E1"/>
                <w:sz w:val="22"/>
                <w:szCs w:val="22"/>
              </w:rPr>
              <w:t>-12</w:t>
            </w:r>
          </w:p>
        </w:tc>
      </w:tr>
    </w:tbl>
    <w:p w:rsidR="00E16AF3" w:rsidRDefault="00E16AF3">
      <w:pPr>
        <w:spacing w:line="240" w:lineRule="auto"/>
        <w:ind w:firstLine="709"/>
        <w:rPr>
          <w:rFonts w:ascii="Times New Roman" w:hAnsi="Times New Roman"/>
          <w:color w:val="0000E1"/>
        </w:rPr>
      </w:pPr>
    </w:p>
    <w:p w:rsidR="00E16AF3" w:rsidRDefault="00E16AF3">
      <w:pPr>
        <w:spacing w:line="240" w:lineRule="auto"/>
        <w:ind w:firstLine="709"/>
        <w:rPr>
          <w:rFonts w:ascii="Times New Roman" w:hAnsi="Times New Roman"/>
          <w:color w:val="0000E1"/>
        </w:rPr>
      </w:pPr>
      <w:r>
        <w:rPr>
          <w:rFonts w:ascii="Times New Roman" w:hAnsi="Times New Roman"/>
          <w:color w:val="0000E1"/>
        </w:rPr>
        <w:t>Тенденции формирования населения отражаются на динамике его демографической структуры. Идет процесс старения населения, связанный с миграционным оттоком жителей, среди которых преобладают лица в трудоспособном возрасте. Отток молодежи и вступление в фертильный возраст малочисленных поколений, рожденных в 90-е годы прошлого века, на перспективу приведет к снижению удельного веса детей в населении к расче</w:t>
      </w:r>
      <w:r w:rsidR="00B144FB">
        <w:rPr>
          <w:rFonts w:ascii="Times New Roman" w:hAnsi="Times New Roman"/>
          <w:color w:val="0000E1"/>
        </w:rPr>
        <w:t xml:space="preserve">тному сроку генерального плана </w:t>
      </w:r>
      <w:r>
        <w:rPr>
          <w:rFonts w:ascii="Times New Roman" w:hAnsi="Times New Roman"/>
          <w:color w:val="0000E1"/>
        </w:rPr>
        <w:t xml:space="preserve">ориентировочно </w:t>
      </w:r>
      <w:r w:rsidR="00B144FB">
        <w:rPr>
          <w:rFonts w:ascii="Times New Roman" w:hAnsi="Times New Roman"/>
          <w:color w:val="0000E1"/>
        </w:rPr>
        <w:t>до 30%</w:t>
      </w:r>
      <w:r>
        <w:rPr>
          <w:rFonts w:ascii="Times New Roman" w:hAnsi="Times New Roman"/>
          <w:color w:val="0000E1"/>
        </w:rPr>
        <w:t>. При этом удельный вес пенсионных возрастов (в современн</w:t>
      </w:r>
      <w:r w:rsidR="00B144FB">
        <w:rPr>
          <w:rFonts w:ascii="Times New Roman" w:hAnsi="Times New Roman"/>
          <w:color w:val="0000E1"/>
        </w:rPr>
        <w:t>ом исчислении) увеличится с 21,1% в 2019 г. до 25</w:t>
      </w:r>
      <w:r>
        <w:rPr>
          <w:rFonts w:ascii="Times New Roman" w:hAnsi="Times New Roman"/>
          <w:color w:val="0000E1"/>
        </w:rPr>
        <w:t>% к р</w:t>
      </w:r>
      <w:r w:rsidR="0072111B">
        <w:rPr>
          <w:rFonts w:ascii="Times New Roman" w:hAnsi="Times New Roman"/>
          <w:color w:val="0000E1"/>
        </w:rPr>
        <w:t>асчетному сроку (см. таблицу 4.10</w:t>
      </w:r>
      <w:r>
        <w:rPr>
          <w:rFonts w:ascii="Times New Roman" w:hAnsi="Times New Roman"/>
          <w:color w:val="0000E1"/>
        </w:rPr>
        <w:t xml:space="preserve">). </w:t>
      </w:r>
    </w:p>
    <w:p w:rsidR="00B144FB" w:rsidRPr="00B144FB" w:rsidRDefault="00B144FB" w:rsidP="00B144FB">
      <w:pPr>
        <w:spacing w:line="240" w:lineRule="auto"/>
        <w:ind w:firstLine="709"/>
        <w:rPr>
          <w:rFonts w:ascii="Times New Roman" w:hAnsi="Times New Roman"/>
          <w:color w:val="0000E1"/>
        </w:rPr>
      </w:pPr>
      <w:r w:rsidRPr="00B144FB">
        <w:rPr>
          <w:rFonts w:ascii="Times New Roman" w:hAnsi="Times New Roman"/>
          <w:color w:val="0000E1"/>
        </w:rPr>
        <w:t>В октябре 2018 г. Президентом РФ был подписан ряд указов, устанавливающих, в том числе, изменения в сроках выхода населения на пенсию. К расчетному сроку генерального плана (2032 г.) сроки выхода на пенсию составят: для женщин – 60 лет, для мужчин – 65 лет. В связи с этим изменится расчет показателей возрастной структуры населения. Категория трудоспособных возрастов пополнится т. н. предпенсионными категориями граждан: 55-59 лет среди женщин и 60-64 года у мужчин. Эти же категории будут исключены из общего количества лиц старше трудоспособного возраста.</w:t>
      </w:r>
    </w:p>
    <w:p w:rsidR="00B144FB" w:rsidRDefault="00B144FB">
      <w:pPr>
        <w:spacing w:line="240" w:lineRule="auto"/>
        <w:ind w:firstLine="709"/>
        <w:rPr>
          <w:rFonts w:ascii="Times New Roman" w:hAnsi="Times New Roman"/>
          <w:color w:val="0000E1"/>
        </w:rPr>
      </w:pPr>
    </w:p>
    <w:p w:rsidR="00E16AF3" w:rsidRPr="00E87EC0" w:rsidRDefault="00BA3949">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lastRenderedPageBreak/>
        <w:t>Таблица 4.10</w:t>
      </w:r>
      <w:r w:rsidR="00E16AF3" w:rsidRPr="00E87EC0">
        <w:rPr>
          <w:rFonts w:ascii="Times New Roman" w:hAnsi="Times New Roman"/>
          <w:b/>
          <w:bCs/>
          <w:color w:val="0000E1"/>
        </w:rPr>
        <w:t>. Возрастная структура населения (в % к общей численности)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27"/>
        <w:gridCol w:w="1723"/>
        <w:gridCol w:w="1559"/>
      </w:tblGrid>
      <w:tr w:rsidR="00E16AF3">
        <w:trPr>
          <w:trHeight w:val="562"/>
          <w:jc w:val="center"/>
        </w:trPr>
        <w:tc>
          <w:tcPr>
            <w:tcW w:w="5627" w:type="dxa"/>
            <w:shd w:val="clear" w:color="auto" w:fill="D7D7D7"/>
            <w:vAlign w:val="center"/>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Возрастные группы</w:t>
            </w:r>
          </w:p>
        </w:tc>
        <w:tc>
          <w:tcPr>
            <w:tcW w:w="1723" w:type="dxa"/>
            <w:shd w:val="clear" w:color="auto" w:fill="D7D7D7"/>
            <w:vAlign w:val="center"/>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Исходный год</w:t>
            </w:r>
          </w:p>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2019 г.</w:t>
            </w:r>
          </w:p>
        </w:tc>
        <w:tc>
          <w:tcPr>
            <w:tcW w:w="1559"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Прогноз на 2032 г.</w:t>
            </w:r>
          </w:p>
        </w:tc>
      </w:tr>
      <w:tr w:rsidR="00E16AF3">
        <w:trPr>
          <w:jc w:val="center"/>
        </w:trPr>
        <w:tc>
          <w:tcPr>
            <w:tcW w:w="5627" w:type="dxa"/>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лица моложе трудоспособного возраста (0-15 лет)</w:t>
            </w:r>
          </w:p>
        </w:tc>
        <w:tc>
          <w:tcPr>
            <w:tcW w:w="1723" w:type="dxa"/>
          </w:tcPr>
          <w:p w:rsidR="00E16AF3" w:rsidRDefault="00E87EC0">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32,2</w:t>
            </w:r>
          </w:p>
        </w:tc>
        <w:tc>
          <w:tcPr>
            <w:tcW w:w="1559" w:type="dxa"/>
          </w:tcPr>
          <w:p w:rsidR="00E16AF3" w:rsidRDefault="00E87EC0">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30,0</w:t>
            </w:r>
          </w:p>
        </w:tc>
      </w:tr>
      <w:tr w:rsidR="00E16AF3">
        <w:trPr>
          <w:jc w:val="center"/>
        </w:trPr>
        <w:tc>
          <w:tcPr>
            <w:tcW w:w="5627" w:type="dxa"/>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лица в трудоспособном возрасте</w:t>
            </w:r>
          </w:p>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(мужчины 16-59 лет; женщины 16-54 года)</w:t>
            </w:r>
          </w:p>
        </w:tc>
        <w:tc>
          <w:tcPr>
            <w:tcW w:w="1723" w:type="dxa"/>
            <w:vAlign w:val="center"/>
          </w:tcPr>
          <w:p w:rsidR="00E16AF3" w:rsidRDefault="00E87EC0">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46,7</w:t>
            </w:r>
          </w:p>
        </w:tc>
        <w:tc>
          <w:tcPr>
            <w:tcW w:w="1559" w:type="dxa"/>
            <w:vAlign w:val="center"/>
          </w:tcPr>
          <w:p w:rsidR="00E16AF3" w:rsidRDefault="00E87EC0">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45,0</w:t>
            </w:r>
          </w:p>
        </w:tc>
      </w:tr>
      <w:tr w:rsidR="00E16AF3">
        <w:trPr>
          <w:jc w:val="center"/>
        </w:trPr>
        <w:tc>
          <w:tcPr>
            <w:tcW w:w="5627" w:type="dxa"/>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лица старше трудоспособного возраста</w:t>
            </w:r>
          </w:p>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(мужчины 60 лет и старше; женщины 55 лет и старше)</w:t>
            </w:r>
          </w:p>
        </w:tc>
        <w:tc>
          <w:tcPr>
            <w:tcW w:w="1723" w:type="dxa"/>
            <w:vAlign w:val="center"/>
          </w:tcPr>
          <w:p w:rsidR="00E16AF3" w:rsidRDefault="00E87EC0">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21,1</w:t>
            </w:r>
          </w:p>
        </w:tc>
        <w:tc>
          <w:tcPr>
            <w:tcW w:w="1559" w:type="dxa"/>
            <w:vAlign w:val="center"/>
          </w:tcPr>
          <w:p w:rsidR="00E16AF3" w:rsidRDefault="00E87EC0">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25,0</w:t>
            </w:r>
          </w:p>
        </w:tc>
      </w:tr>
      <w:tr w:rsidR="00E16AF3">
        <w:trPr>
          <w:jc w:val="center"/>
        </w:trPr>
        <w:tc>
          <w:tcPr>
            <w:tcW w:w="5627" w:type="dxa"/>
          </w:tcPr>
          <w:p w:rsidR="00E16AF3" w:rsidRDefault="001B0FEE">
            <w:pPr>
              <w:spacing w:line="240" w:lineRule="auto"/>
              <w:ind w:firstLine="0"/>
              <w:rPr>
                <w:rFonts w:ascii="Times New Roman" w:hAnsi="Times New Roman"/>
                <w:color w:val="0000E1"/>
                <w:sz w:val="22"/>
                <w:szCs w:val="22"/>
              </w:rPr>
            </w:pPr>
            <w:r>
              <w:rPr>
                <w:rFonts w:ascii="Times New Roman" w:hAnsi="Times New Roman"/>
                <w:color w:val="0000E1"/>
                <w:sz w:val="22"/>
                <w:szCs w:val="22"/>
              </w:rPr>
              <w:t>И</w:t>
            </w:r>
            <w:r w:rsidR="00E16AF3">
              <w:rPr>
                <w:rFonts w:ascii="Times New Roman" w:hAnsi="Times New Roman"/>
                <w:color w:val="0000E1"/>
                <w:sz w:val="22"/>
                <w:szCs w:val="22"/>
              </w:rPr>
              <w:t>того</w:t>
            </w:r>
          </w:p>
        </w:tc>
        <w:tc>
          <w:tcPr>
            <w:tcW w:w="1723" w:type="dxa"/>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100,0</w:t>
            </w:r>
          </w:p>
        </w:tc>
        <w:tc>
          <w:tcPr>
            <w:tcW w:w="1559" w:type="dxa"/>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100,0</w:t>
            </w:r>
          </w:p>
        </w:tc>
      </w:tr>
    </w:tbl>
    <w:p w:rsidR="00E16AF3" w:rsidRDefault="00E16AF3">
      <w:pPr>
        <w:spacing w:line="240" w:lineRule="auto"/>
        <w:ind w:firstLine="0"/>
        <w:rPr>
          <w:rFonts w:ascii="Times New Roman" w:hAnsi="Times New Roman"/>
          <w:highlight w:val="green"/>
        </w:rPr>
      </w:pPr>
    </w:p>
    <w:p w:rsidR="00E87EC0" w:rsidRPr="00E87EC0" w:rsidRDefault="00E87EC0" w:rsidP="00E87EC0">
      <w:pPr>
        <w:spacing w:line="240" w:lineRule="auto"/>
        <w:ind w:firstLine="709"/>
        <w:rPr>
          <w:rFonts w:ascii="Times New Roman" w:hAnsi="Times New Roman"/>
          <w:color w:val="0000E1"/>
        </w:rPr>
      </w:pPr>
      <w:r w:rsidRPr="00E87EC0">
        <w:rPr>
          <w:rFonts w:ascii="Times New Roman" w:hAnsi="Times New Roman"/>
          <w:color w:val="0000E1"/>
        </w:rPr>
        <w:t>В соответствии с указанными изменениями прогноз возрастной структуры населения предполагает, что удельный вес пенсионных возрастов в населении муниципального образования составит 23,0%, а доля лиц в трудоспособном возрасте – 47,0</w:t>
      </w:r>
      <w:r w:rsidR="0081579E">
        <w:rPr>
          <w:rFonts w:ascii="Times New Roman" w:hAnsi="Times New Roman"/>
          <w:color w:val="0000E1"/>
        </w:rPr>
        <w:t>% (см. таблицу 4</w:t>
      </w:r>
      <w:r w:rsidR="00E70AB1">
        <w:rPr>
          <w:rFonts w:ascii="Times New Roman" w:hAnsi="Times New Roman"/>
          <w:color w:val="0000E1"/>
        </w:rPr>
        <w:t>.11</w:t>
      </w:r>
      <w:r w:rsidRPr="00E87EC0">
        <w:rPr>
          <w:rFonts w:ascii="Times New Roman" w:hAnsi="Times New Roman"/>
          <w:color w:val="0000E1"/>
        </w:rPr>
        <w:t xml:space="preserve">). </w:t>
      </w:r>
    </w:p>
    <w:p w:rsidR="00E87EC0" w:rsidRPr="00E87EC0" w:rsidRDefault="00BA3949" w:rsidP="00E87EC0">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4.11</w:t>
      </w:r>
      <w:r w:rsidR="00E16AF3" w:rsidRPr="00E87EC0">
        <w:rPr>
          <w:rFonts w:ascii="Times New Roman" w:hAnsi="Times New Roman"/>
          <w:b/>
          <w:bCs/>
          <w:color w:val="0000E1"/>
        </w:rPr>
        <w:t>. Прогноз возрастной структуры населения (в % к общей численности)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9"/>
        <w:gridCol w:w="2777"/>
      </w:tblGrid>
      <w:tr w:rsidR="00E16AF3">
        <w:trPr>
          <w:cantSplit/>
          <w:trHeight w:val="449"/>
          <w:jc w:val="center"/>
        </w:trPr>
        <w:tc>
          <w:tcPr>
            <w:tcW w:w="5689" w:type="dxa"/>
            <w:tcBorders>
              <w:top w:val="single" w:sz="4" w:space="0" w:color="auto"/>
              <w:left w:val="single" w:sz="4" w:space="0" w:color="auto"/>
              <w:bottom w:val="single" w:sz="4" w:space="0" w:color="auto"/>
              <w:right w:val="single" w:sz="4" w:space="0" w:color="auto"/>
            </w:tcBorders>
            <w:vAlign w:val="center"/>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Возрастные группы</w:t>
            </w:r>
          </w:p>
        </w:tc>
        <w:tc>
          <w:tcPr>
            <w:tcW w:w="2777" w:type="dxa"/>
            <w:tcBorders>
              <w:top w:val="single" w:sz="4" w:space="0" w:color="auto"/>
              <w:left w:val="single" w:sz="4" w:space="0" w:color="auto"/>
              <w:bottom w:val="single" w:sz="4" w:space="0" w:color="auto"/>
              <w:right w:val="single" w:sz="4" w:space="0" w:color="auto"/>
            </w:tcBorders>
            <w:vAlign w:val="center"/>
          </w:tcPr>
          <w:p w:rsidR="00E16AF3" w:rsidRDefault="00E16AF3">
            <w:pPr>
              <w:spacing w:line="240" w:lineRule="auto"/>
              <w:ind w:firstLine="0"/>
              <w:rPr>
                <w:rFonts w:ascii="Times New Roman" w:hAnsi="Times New Roman"/>
                <w:color w:val="0000E1"/>
                <w:sz w:val="22"/>
                <w:szCs w:val="22"/>
                <w:highlight w:val="yellow"/>
              </w:rPr>
            </w:pPr>
            <w:r>
              <w:rPr>
                <w:rFonts w:ascii="Times New Roman" w:hAnsi="Times New Roman"/>
                <w:color w:val="0000E1"/>
                <w:sz w:val="22"/>
                <w:szCs w:val="22"/>
              </w:rPr>
              <w:t>Расчетный срок (2032 г.)</w:t>
            </w:r>
          </w:p>
        </w:tc>
      </w:tr>
      <w:tr w:rsidR="00E16AF3">
        <w:trPr>
          <w:jc w:val="center"/>
        </w:trPr>
        <w:tc>
          <w:tcPr>
            <w:tcW w:w="5689" w:type="dxa"/>
            <w:tcBorders>
              <w:top w:val="single" w:sz="4" w:space="0" w:color="auto"/>
              <w:left w:val="single" w:sz="4" w:space="0" w:color="auto"/>
              <w:bottom w:val="single" w:sz="4" w:space="0" w:color="auto"/>
              <w:right w:val="single" w:sz="4" w:space="0" w:color="auto"/>
            </w:tcBorders>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Лица моложе трудоспособного возраста (0-15 лет)</w:t>
            </w:r>
          </w:p>
        </w:tc>
        <w:tc>
          <w:tcPr>
            <w:tcW w:w="2777" w:type="dxa"/>
            <w:tcBorders>
              <w:top w:val="single" w:sz="4" w:space="0" w:color="auto"/>
              <w:left w:val="single" w:sz="4" w:space="0" w:color="auto"/>
              <w:bottom w:val="single" w:sz="4" w:space="0" w:color="auto"/>
              <w:right w:val="single" w:sz="4" w:space="0" w:color="auto"/>
            </w:tcBorders>
            <w:vAlign w:val="center"/>
          </w:tcPr>
          <w:p w:rsidR="00E16AF3" w:rsidRDefault="00E87EC0">
            <w:pPr>
              <w:spacing w:line="240" w:lineRule="auto"/>
              <w:jc w:val="center"/>
              <w:rPr>
                <w:rFonts w:ascii="Times New Roman" w:hAnsi="Times New Roman"/>
                <w:color w:val="0000E1"/>
                <w:sz w:val="22"/>
                <w:szCs w:val="22"/>
              </w:rPr>
            </w:pPr>
            <w:r>
              <w:rPr>
                <w:rFonts w:ascii="Times New Roman" w:hAnsi="Times New Roman"/>
                <w:color w:val="0000E1"/>
                <w:sz w:val="22"/>
                <w:szCs w:val="22"/>
              </w:rPr>
              <w:t>30,0</w:t>
            </w:r>
          </w:p>
        </w:tc>
      </w:tr>
      <w:tr w:rsidR="00E16AF3">
        <w:trPr>
          <w:jc w:val="center"/>
        </w:trPr>
        <w:tc>
          <w:tcPr>
            <w:tcW w:w="5689" w:type="dxa"/>
            <w:tcBorders>
              <w:top w:val="single" w:sz="4" w:space="0" w:color="auto"/>
              <w:left w:val="single" w:sz="4" w:space="0" w:color="auto"/>
              <w:bottom w:val="single" w:sz="4" w:space="0" w:color="auto"/>
              <w:right w:val="single" w:sz="4" w:space="0" w:color="auto"/>
            </w:tcBorders>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Лица в трудоспособном возрасте</w:t>
            </w:r>
          </w:p>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(мужчины 16-64 года; женщины 16-59 лет)</w:t>
            </w:r>
          </w:p>
        </w:tc>
        <w:tc>
          <w:tcPr>
            <w:tcW w:w="2777" w:type="dxa"/>
            <w:tcBorders>
              <w:top w:val="single" w:sz="4" w:space="0" w:color="auto"/>
              <w:left w:val="single" w:sz="4" w:space="0" w:color="auto"/>
              <w:bottom w:val="single" w:sz="4" w:space="0" w:color="auto"/>
              <w:right w:val="single" w:sz="4" w:space="0" w:color="auto"/>
            </w:tcBorders>
            <w:vAlign w:val="center"/>
          </w:tcPr>
          <w:p w:rsidR="00E16AF3" w:rsidRDefault="00E87EC0">
            <w:pPr>
              <w:spacing w:line="240" w:lineRule="auto"/>
              <w:jc w:val="center"/>
              <w:rPr>
                <w:rFonts w:ascii="Times New Roman" w:hAnsi="Times New Roman"/>
                <w:color w:val="0000E1"/>
                <w:sz w:val="22"/>
                <w:szCs w:val="22"/>
              </w:rPr>
            </w:pPr>
            <w:r>
              <w:rPr>
                <w:rFonts w:ascii="Times New Roman" w:hAnsi="Times New Roman"/>
                <w:color w:val="0000E1"/>
                <w:sz w:val="22"/>
                <w:szCs w:val="22"/>
              </w:rPr>
              <w:t>47,0</w:t>
            </w:r>
          </w:p>
        </w:tc>
      </w:tr>
      <w:tr w:rsidR="00E16AF3">
        <w:trPr>
          <w:jc w:val="center"/>
        </w:trPr>
        <w:tc>
          <w:tcPr>
            <w:tcW w:w="5689" w:type="dxa"/>
            <w:tcBorders>
              <w:top w:val="single" w:sz="4" w:space="0" w:color="auto"/>
              <w:left w:val="single" w:sz="4" w:space="0" w:color="auto"/>
              <w:bottom w:val="single" w:sz="4" w:space="0" w:color="auto"/>
              <w:right w:val="single" w:sz="4" w:space="0" w:color="auto"/>
            </w:tcBorders>
          </w:tcPr>
          <w:p w:rsidR="00E16AF3" w:rsidRDefault="00E16AF3">
            <w:pPr>
              <w:spacing w:line="240" w:lineRule="auto"/>
              <w:ind w:firstLine="0"/>
              <w:rPr>
                <w:rFonts w:ascii="Times New Roman" w:hAnsi="Times New Roman"/>
                <w:color w:val="0000E1"/>
                <w:sz w:val="22"/>
                <w:szCs w:val="22"/>
              </w:rPr>
            </w:pPr>
            <w:r>
              <w:rPr>
                <w:rFonts w:ascii="Times New Roman" w:hAnsi="Times New Roman"/>
                <w:color w:val="0000E1"/>
                <w:sz w:val="22"/>
                <w:szCs w:val="22"/>
              </w:rPr>
              <w:t>Лица старше трудоспособного возраста (мужчины 65 лет и старше; женщины 60 лет и старше)</w:t>
            </w:r>
          </w:p>
        </w:tc>
        <w:tc>
          <w:tcPr>
            <w:tcW w:w="2777" w:type="dxa"/>
            <w:tcBorders>
              <w:top w:val="single" w:sz="4" w:space="0" w:color="auto"/>
              <w:left w:val="single" w:sz="4" w:space="0" w:color="auto"/>
              <w:bottom w:val="single" w:sz="4" w:space="0" w:color="auto"/>
              <w:right w:val="single" w:sz="4" w:space="0" w:color="auto"/>
            </w:tcBorders>
            <w:vAlign w:val="center"/>
          </w:tcPr>
          <w:p w:rsidR="00E16AF3" w:rsidRDefault="00E87EC0">
            <w:pPr>
              <w:spacing w:line="240" w:lineRule="auto"/>
              <w:jc w:val="center"/>
              <w:rPr>
                <w:rFonts w:ascii="Times New Roman" w:hAnsi="Times New Roman"/>
                <w:color w:val="0000E1"/>
                <w:sz w:val="22"/>
                <w:szCs w:val="22"/>
              </w:rPr>
            </w:pPr>
            <w:r>
              <w:rPr>
                <w:rFonts w:ascii="Times New Roman" w:hAnsi="Times New Roman"/>
                <w:color w:val="0000E1"/>
                <w:sz w:val="22"/>
                <w:szCs w:val="22"/>
              </w:rPr>
              <w:t>23,0</w:t>
            </w:r>
          </w:p>
        </w:tc>
      </w:tr>
      <w:tr w:rsidR="00E16AF3">
        <w:trPr>
          <w:jc w:val="center"/>
        </w:trPr>
        <w:tc>
          <w:tcPr>
            <w:tcW w:w="5689" w:type="dxa"/>
            <w:tcBorders>
              <w:top w:val="single" w:sz="4" w:space="0" w:color="auto"/>
              <w:left w:val="single" w:sz="4" w:space="0" w:color="auto"/>
              <w:bottom w:val="single" w:sz="4" w:space="0" w:color="auto"/>
              <w:right w:val="single" w:sz="4" w:space="0" w:color="auto"/>
            </w:tcBorders>
          </w:tcPr>
          <w:p w:rsidR="00E16AF3" w:rsidRDefault="00E16AF3">
            <w:pPr>
              <w:spacing w:line="240" w:lineRule="auto"/>
              <w:rPr>
                <w:rFonts w:ascii="Times New Roman" w:hAnsi="Times New Roman"/>
                <w:color w:val="0000E1"/>
                <w:sz w:val="22"/>
                <w:szCs w:val="22"/>
              </w:rPr>
            </w:pPr>
            <w:r>
              <w:rPr>
                <w:rFonts w:ascii="Times New Roman" w:hAnsi="Times New Roman"/>
                <w:color w:val="0000E1"/>
                <w:sz w:val="22"/>
                <w:szCs w:val="22"/>
              </w:rPr>
              <w:t>Итого</w:t>
            </w:r>
          </w:p>
        </w:tc>
        <w:tc>
          <w:tcPr>
            <w:tcW w:w="2777" w:type="dxa"/>
            <w:tcBorders>
              <w:top w:val="single" w:sz="4" w:space="0" w:color="auto"/>
              <w:left w:val="single" w:sz="4" w:space="0" w:color="auto"/>
              <w:bottom w:val="single" w:sz="4" w:space="0" w:color="auto"/>
              <w:right w:val="single" w:sz="4" w:space="0" w:color="auto"/>
            </w:tcBorders>
            <w:vAlign w:val="center"/>
          </w:tcPr>
          <w:p w:rsidR="00E16AF3" w:rsidRDefault="00E16AF3">
            <w:pPr>
              <w:spacing w:line="240" w:lineRule="auto"/>
              <w:jc w:val="center"/>
              <w:rPr>
                <w:rFonts w:ascii="Times New Roman" w:hAnsi="Times New Roman"/>
                <w:color w:val="0000E1"/>
                <w:sz w:val="22"/>
                <w:szCs w:val="22"/>
                <w:highlight w:val="yellow"/>
              </w:rPr>
            </w:pPr>
            <w:r>
              <w:rPr>
                <w:rFonts w:ascii="Times New Roman" w:hAnsi="Times New Roman"/>
                <w:color w:val="0000E1"/>
                <w:sz w:val="22"/>
                <w:szCs w:val="22"/>
              </w:rPr>
              <w:t>100,0</w:t>
            </w:r>
          </w:p>
        </w:tc>
      </w:tr>
    </w:tbl>
    <w:p w:rsidR="00E16AF3" w:rsidRDefault="00E16AF3">
      <w:pPr>
        <w:spacing w:line="240" w:lineRule="auto"/>
        <w:ind w:firstLine="851"/>
        <w:rPr>
          <w:rFonts w:ascii="Times New Roman" w:hAnsi="Times New Roman"/>
        </w:rPr>
      </w:pPr>
    </w:p>
    <w:p w:rsidR="0081579E" w:rsidRDefault="0081579E">
      <w:pPr>
        <w:spacing w:line="240" w:lineRule="auto"/>
        <w:ind w:firstLine="709"/>
        <w:rPr>
          <w:rFonts w:ascii="Times New Roman" w:hAnsi="Times New Roman"/>
          <w:color w:val="0000E1"/>
        </w:rPr>
      </w:pPr>
      <w:r w:rsidRPr="0081579E">
        <w:rPr>
          <w:rFonts w:ascii="Times New Roman" w:hAnsi="Times New Roman"/>
          <w:color w:val="0000E1"/>
        </w:rPr>
        <w:t>В условиях стабилизации населения численность жителей сельского поселения «Корсукское» на расчетный срок (2032 г.) составит 1,0 тыс. чел. Трудовая структура населения сохраняется практ</w:t>
      </w:r>
      <w:r>
        <w:rPr>
          <w:rFonts w:ascii="Times New Roman" w:hAnsi="Times New Roman"/>
          <w:color w:val="0000E1"/>
        </w:rPr>
        <w:t>ически неизменной (см. таблицу 4</w:t>
      </w:r>
      <w:r w:rsidR="00E70AB1">
        <w:rPr>
          <w:rFonts w:ascii="Times New Roman" w:hAnsi="Times New Roman"/>
          <w:color w:val="0000E1"/>
        </w:rPr>
        <w:t>.12</w:t>
      </w:r>
      <w:r w:rsidRPr="0081579E">
        <w:rPr>
          <w:rFonts w:ascii="Times New Roman" w:hAnsi="Times New Roman"/>
          <w:color w:val="0000E1"/>
        </w:rPr>
        <w:t>).</w:t>
      </w:r>
    </w:p>
    <w:p w:rsidR="00E16AF3" w:rsidRPr="004C5C70" w:rsidRDefault="00BA3949" w:rsidP="004C5C70">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4.12</w:t>
      </w:r>
      <w:r w:rsidR="00E16AF3" w:rsidRPr="004C5C70">
        <w:rPr>
          <w:rFonts w:ascii="Times New Roman" w:hAnsi="Times New Roman"/>
          <w:b/>
          <w:bCs/>
          <w:color w:val="0000E1"/>
        </w:rPr>
        <w:t>. Трудовая структура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69"/>
        <w:gridCol w:w="1236"/>
        <w:gridCol w:w="1340"/>
        <w:gridCol w:w="1531"/>
        <w:gridCol w:w="1134"/>
      </w:tblGrid>
      <w:tr w:rsidR="00E16AF3">
        <w:trPr>
          <w:cantSplit/>
          <w:jc w:val="center"/>
        </w:trPr>
        <w:tc>
          <w:tcPr>
            <w:tcW w:w="3569" w:type="dxa"/>
            <w:vMerge w:val="restart"/>
            <w:shd w:val="clear" w:color="auto" w:fill="D7D7D7"/>
          </w:tcPr>
          <w:p w:rsidR="00E16AF3" w:rsidRDefault="00E16AF3">
            <w:pPr>
              <w:spacing w:line="240" w:lineRule="auto"/>
              <w:ind w:firstLine="0"/>
              <w:rPr>
                <w:rFonts w:ascii="Times New Roman" w:hAnsi="Times New Roman"/>
                <w:color w:val="0000E1"/>
                <w:sz w:val="22"/>
                <w:szCs w:val="22"/>
              </w:rPr>
            </w:pPr>
          </w:p>
        </w:tc>
        <w:tc>
          <w:tcPr>
            <w:tcW w:w="2576" w:type="dxa"/>
            <w:gridSpan w:val="2"/>
            <w:shd w:val="clear" w:color="auto" w:fill="D7D7D7"/>
            <w:vAlign w:val="center"/>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Исходный год 2019 г.</w:t>
            </w:r>
          </w:p>
        </w:tc>
        <w:tc>
          <w:tcPr>
            <w:tcW w:w="2665" w:type="dxa"/>
            <w:gridSpan w:val="2"/>
            <w:shd w:val="clear" w:color="auto" w:fill="D7D7D7"/>
            <w:vAlign w:val="center"/>
          </w:tcPr>
          <w:p w:rsidR="00E16AF3" w:rsidRDefault="00E16AF3">
            <w:pPr>
              <w:spacing w:line="240" w:lineRule="auto"/>
              <w:ind w:firstLine="0"/>
              <w:jc w:val="center"/>
              <w:rPr>
                <w:rFonts w:ascii="Times New Roman" w:hAnsi="Times New Roman"/>
                <w:b/>
                <w:color w:val="0000E1"/>
                <w:sz w:val="22"/>
                <w:szCs w:val="22"/>
              </w:rPr>
            </w:pPr>
            <w:r>
              <w:rPr>
                <w:rFonts w:ascii="Times New Roman" w:hAnsi="Times New Roman"/>
                <w:color w:val="0000E1"/>
                <w:sz w:val="22"/>
                <w:szCs w:val="22"/>
              </w:rPr>
              <w:t>Расчетный срок 2032 г.</w:t>
            </w:r>
          </w:p>
        </w:tc>
      </w:tr>
      <w:tr w:rsidR="00E16AF3">
        <w:trPr>
          <w:cantSplit/>
          <w:jc w:val="center"/>
        </w:trPr>
        <w:tc>
          <w:tcPr>
            <w:tcW w:w="3569" w:type="dxa"/>
            <w:vMerge/>
            <w:shd w:val="clear" w:color="auto" w:fill="D7D7D7"/>
          </w:tcPr>
          <w:p w:rsidR="00E16AF3" w:rsidRDefault="00E16AF3">
            <w:pPr>
              <w:spacing w:line="240" w:lineRule="auto"/>
              <w:ind w:firstLine="0"/>
              <w:rPr>
                <w:rFonts w:ascii="Times New Roman" w:hAnsi="Times New Roman"/>
                <w:color w:val="0000E1"/>
                <w:sz w:val="22"/>
                <w:szCs w:val="22"/>
              </w:rPr>
            </w:pPr>
          </w:p>
        </w:tc>
        <w:tc>
          <w:tcPr>
            <w:tcW w:w="1236"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тыс. чел.</w:t>
            </w:r>
          </w:p>
        </w:tc>
        <w:tc>
          <w:tcPr>
            <w:tcW w:w="1340"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w:t>
            </w:r>
          </w:p>
        </w:tc>
        <w:tc>
          <w:tcPr>
            <w:tcW w:w="1531"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тыс. чел.</w:t>
            </w:r>
          </w:p>
        </w:tc>
        <w:tc>
          <w:tcPr>
            <w:tcW w:w="1134" w:type="dxa"/>
            <w:shd w:val="clear" w:color="auto" w:fill="D7D7D7"/>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w:t>
            </w:r>
          </w:p>
        </w:tc>
      </w:tr>
      <w:tr w:rsidR="00017E30" w:rsidTr="00017E30">
        <w:trPr>
          <w:jc w:val="center"/>
        </w:trPr>
        <w:tc>
          <w:tcPr>
            <w:tcW w:w="3569" w:type="dxa"/>
          </w:tcPr>
          <w:p w:rsidR="00017E30" w:rsidRDefault="00017E30" w:rsidP="00017E30">
            <w:pPr>
              <w:spacing w:line="240" w:lineRule="auto"/>
              <w:ind w:firstLine="0"/>
              <w:rPr>
                <w:rFonts w:ascii="Times New Roman" w:hAnsi="Times New Roman"/>
                <w:color w:val="0000E1"/>
                <w:sz w:val="22"/>
                <w:szCs w:val="22"/>
              </w:rPr>
            </w:pPr>
            <w:r>
              <w:rPr>
                <w:rFonts w:ascii="Times New Roman" w:hAnsi="Times New Roman"/>
                <w:color w:val="0000E1"/>
                <w:sz w:val="22"/>
                <w:szCs w:val="22"/>
              </w:rPr>
              <w:t>Самодеятельное население</w:t>
            </w:r>
          </w:p>
        </w:tc>
        <w:tc>
          <w:tcPr>
            <w:tcW w:w="1236"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0,11</w:t>
            </w:r>
          </w:p>
        </w:tc>
        <w:tc>
          <w:tcPr>
            <w:tcW w:w="1340"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10,9</w:t>
            </w:r>
          </w:p>
        </w:tc>
        <w:tc>
          <w:tcPr>
            <w:tcW w:w="1531"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0,11</w:t>
            </w:r>
          </w:p>
        </w:tc>
        <w:tc>
          <w:tcPr>
            <w:tcW w:w="1134"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11,0</w:t>
            </w:r>
          </w:p>
        </w:tc>
      </w:tr>
      <w:tr w:rsidR="00017E30" w:rsidTr="00017E30">
        <w:trPr>
          <w:jc w:val="center"/>
        </w:trPr>
        <w:tc>
          <w:tcPr>
            <w:tcW w:w="3569" w:type="dxa"/>
          </w:tcPr>
          <w:p w:rsidR="00017E30" w:rsidRDefault="00017E30" w:rsidP="00017E30">
            <w:pPr>
              <w:spacing w:line="240" w:lineRule="auto"/>
              <w:ind w:firstLine="0"/>
              <w:rPr>
                <w:rFonts w:ascii="Times New Roman" w:hAnsi="Times New Roman"/>
                <w:color w:val="0000E1"/>
                <w:sz w:val="22"/>
                <w:szCs w:val="22"/>
              </w:rPr>
            </w:pPr>
            <w:r>
              <w:rPr>
                <w:rFonts w:ascii="Times New Roman" w:hAnsi="Times New Roman"/>
                <w:color w:val="0000E1"/>
                <w:sz w:val="22"/>
                <w:szCs w:val="22"/>
              </w:rPr>
              <w:t>в т. ч. градообразующая группа</w:t>
            </w:r>
          </w:p>
        </w:tc>
        <w:tc>
          <w:tcPr>
            <w:tcW w:w="1236"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0,03</w:t>
            </w:r>
          </w:p>
        </w:tc>
        <w:tc>
          <w:tcPr>
            <w:tcW w:w="1340"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3,0</w:t>
            </w:r>
          </w:p>
        </w:tc>
        <w:tc>
          <w:tcPr>
            <w:tcW w:w="1531"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0,03</w:t>
            </w:r>
          </w:p>
        </w:tc>
        <w:tc>
          <w:tcPr>
            <w:tcW w:w="1134"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3,0</w:t>
            </w:r>
          </w:p>
        </w:tc>
      </w:tr>
      <w:tr w:rsidR="00017E30" w:rsidTr="00017E30">
        <w:trPr>
          <w:jc w:val="center"/>
        </w:trPr>
        <w:tc>
          <w:tcPr>
            <w:tcW w:w="3569" w:type="dxa"/>
          </w:tcPr>
          <w:p w:rsidR="00017E30" w:rsidRDefault="00017E30" w:rsidP="00017E30">
            <w:pPr>
              <w:spacing w:line="240" w:lineRule="auto"/>
              <w:ind w:firstLine="0"/>
              <w:rPr>
                <w:rFonts w:ascii="Times New Roman" w:hAnsi="Times New Roman"/>
                <w:color w:val="0000E1"/>
                <w:sz w:val="22"/>
                <w:szCs w:val="22"/>
              </w:rPr>
            </w:pPr>
            <w:r>
              <w:rPr>
                <w:rFonts w:ascii="Times New Roman" w:hAnsi="Times New Roman"/>
                <w:color w:val="0000E1"/>
                <w:sz w:val="22"/>
                <w:szCs w:val="22"/>
              </w:rPr>
              <w:t xml:space="preserve">           обслуживающая группа</w:t>
            </w:r>
          </w:p>
        </w:tc>
        <w:tc>
          <w:tcPr>
            <w:tcW w:w="1236"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0,08</w:t>
            </w:r>
          </w:p>
        </w:tc>
        <w:tc>
          <w:tcPr>
            <w:tcW w:w="1340"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7,9</w:t>
            </w:r>
          </w:p>
        </w:tc>
        <w:tc>
          <w:tcPr>
            <w:tcW w:w="1531"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0,08</w:t>
            </w:r>
          </w:p>
        </w:tc>
        <w:tc>
          <w:tcPr>
            <w:tcW w:w="1134"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8,0</w:t>
            </w:r>
          </w:p>
        </w:tc>
      </w:tr>
      <w:tr w:rsidR="00017E30" w:rsidTr="00017E30">
        <w:trPr>
          <w:jc w:val="center"/>
        </w:trPr>
        <w:tc>
          <w:tcPr>
            <w:tcW w:w="3569" w:type="dxa"/>
          </w:tcPr>
          <w:p w:rsidR="00017E30" w:rsidRDefault="00017E30" w:rsidP="00017E30">
            <w:pPr>
              <w:spacing w:line="240" w:lineRule="auto"/>
              <w:ind w:firstLine="0"/>
              <w:rPr>
                <w:rFonts w:ascii="Times New Roman" w:hAnsi="Times New Roman"/>
                <w:color w:val="0000E1"/>
                <w:sz w:val="22"/>
                <w:szCs w:val="22"/>
              </w:rPr>
            </w:pPr>
            <w:r>
              <w:rPr>
                <w:rFonts w:ascii="Times New Roman" w:hAnsi="Times New Roman"/>
                <w:color w:val="0000E1"/>
                <w:sz w:val="22"/>
                <w:szCs w:val="22"/>
              </w:rPr>
              <w:t>Несамодеятельное население</w:t>
            </w:r>
          </w:p>
        </w:tc>
        <w:tc>
          <w:tcPr>
            <w:tcW w:w="1236"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0,90</w:t>
            </w:r>
          </w:p>
        </w:tc>
        <w:tc>
          <w:tcPr>
            <w:tcW w:w="1340"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89,1</w:t>
            </w:r>
          </w:p>
        </w:tc>
        <w:tc>
          <w:tcPr>
            <w:tcW w:w="1531"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0,89</w:t>
            </w:r>
          </w:p>
        </w:tc>
        <w:tc>
          <w:tcPr>
            <w:tcW w:w="1134" w:type="dxa"/>
            <w:vAlign w:val="center"/>
          </w:tcPr>
          <w:p w:rsidR="00017E30" w:rsidRPr="00017E30" w:rsidRDefault="00017E30" w:rsidP="00017E30">
            <w:pPr>
              <w:spacing w:line="240" w:lineRule="auto"/>
              <w:ind w:firstLine="0"/>
              <w:jc w:val="center"/>
              <w:rPr>
                <w:rFonts w:ascii="Times New Roman" w:hAnsi="Times New Roman"/>
                <w:color w:val="0000E1"/>
                <w:sz w:val="22"/>
                <w:szCs w:val="22"/>
              </w:rPr>
            </w:pPr>
            <w:r w:rsidRPr="00017E30">
              <w:rPr>
                <w:rFonts w:ascii="Times New Roman" w:hAnsi="Times New Roman"/>
                <w:color w:val="0000E1"/>
                <w:sz w:val="22"/>
                <w:szCs w:val="22"/>
              </w:rPr>
              <w:t>89,0</w:t>
            </w:r>
          </w:p>
        </w:tc>
      </w:tr>
      <w:tr w:rsidR="00017E30" w:rsidTr="00017E30">
        <w:trPr>
          <w:jc w:val="center"/>
        </w:trPr>
        <w:tc>
          <w:tcPr>
            <w:tcW w:w="3569" w:type="dxa"/>
          </w:tcPr>
          <w:p w:rsidR="00017E30" w:rsidRDefault="00017E30" w:rsidP="00017E30">
            <w:pPr>
              <w:spacing w:line="240" w:lineRule="auto"/>
              <w:ind w:firstLine="0"/>
              <w:rPr>
                <w:rFonts w:ascii="Times New Roman" w:hAnsi="Times New Roman"/>
                <w:b/>
                <w:color w:val="0000E1"/>
                <w:sz w:val="22"/>
                <w:szCs w:val="22"/>
              </w:rPr>
            </w:pPr>
            <w:r>
              <w:rPr>
                <w:rFonts w:ascii="Times New Roman" w:hAnsi="Times New Roman"/>
                <w:b/>
                <w:color w:val="0000E1"/>
                <w:sz w:val="22"/>
                <w:szCs w:val="22"/>
              </w:rPr>
              <w:t>Население всего</w:t>
            </w:r>
          </w:p>
        </w:tc>
        <w:tc>
          <w:tcPr>
            <w:tcW w:w="1236" w:type="dxa"/>
            <w:vAlign w:val="center"/>
          </w:tcPr>
          <w:p w:rsidR="00017E30" w:rsidRPr="00017E30" w:rsidRDefault="00017E30" w:rsidP="00017E30">
            <w:pPr>
              <w:spacing w:line="240" w:lineRule="auto"/>
              <w:ind w:firstLine="0"/>
              <w:jc w:val="center"/>
              <w:rPr>
                <w:rFonts w:ascii="Times New Roman" w:hAnsi="Times New Roman"/>
                <w:b/>
                <w:color w:val="0000E1"/>
                <w:sz w:val="22"/>
                <w:szCs w:val="22"/>
              </w:rPr>
            </w:pPr>
            <w:r w:rsidRPr="00017E30">
              <w:rPr>
                <w:rFonts w:ascii="Times New Roman" w:hAnsi="Times New Roman"/>
                <w:b/>
                <w:color w:val="0000E1"/>
                <w:sz w:val="22"/>
                <w:szCs w:val="22"/>
              </w:rPr>
              <w:t>1,01</w:t>
            </w:r>
          </w:p>
        </w:tc>
        <w:tc>
          <w:tcPr>
            <w:tcW w:w="1340" w:type="dxa"/>
            <w:vAlign w:val="center"/>
          </w:tcPr>
          <w:p w:rsidR="00017E30" w:rsidRPr="00017E30" w:rsidRDefault="00017E30" w:rsidP="00017E30">
            <w:pPr>
              <w:spacing w:line="240" w:lineRule="auto"/>
              <w:ind w:firstLine="0"/>
              <w:jc w:val="center"/>
              <w:rPr>
                <w:rFonts w:ascii="Times New Roman" w:hAnsi="Times New Roman"/>
                <w:b/>
                <w:color w:val="0000E1"/>
                <w:sz w:val="22"/>
                <w:szCs w:val="22"/>
              </w:rPr>
            </w:pPr>
            <w:r w:rsidRPr="00017E30">
              <w:rPr>
                <w:rFonts w:ascii="Times New Roman" w:hAnsi="Times New Roman"/>
                <w:b/>
                <w:color w:val="0000E1"/>
                <w:sz w:val="22"/>
                <w:szCs w:val="22"/>
              </w:rPr>
              <w:t>100,0</w:t>
            </w:r>
          </w:p>
        </w:tc>
        <w:tc>
          <w:tcPr>
            <w:tcW w:w="1531" w:type="dxa"/>
            <w:vAlign w:val="center"/>
          </w:tcPr>
          <w:p w:rsidR="00017E30" w:rsidRPr="00017E30" w:rsidRDefault="00017E30" w:rsidP="00017E30">
            <w:pPr>
              <w:spacing w:line="240" w:lineRule="auto"/>
              <w:ind w:firstLine="0"/>
              <w:jc w:val="center"/>
              <w:rPr>
                <w:rFonts w:ascii="Times New Roman" w:hAnsi="Times New Roman"/>
                <w:b/>
                <w:color w:val="0000E1"/>
                <w:sz w:val="22"/>
                <w:szCs w:val="22"/>
              </w:rPr>
            </w:pPr>
            <w:r w:rsidRPr="00017E30">
              <w:rPr>
                <w:rFonts w:ascii="Times New Roman" w:hAnsi="Times New Roman"/>
                <w:b/>
                <w:color w:val="0000E1"/>
                <w:sz w:val="22"/>
                <w:szCs w:val="22"/>
              </w:rPr>
              <w:t>1,00</w:t>
            </w:r>
          </w:p>
        </w:tc>
        <w:tc>
          <w:tcPr>
            <w:tcW w:w="1134" w:type="dxa"/>
            <w:vAlign w:val="center"/>
          </w:tcPr>
          <w:p w:rsidR="00017E30" w:rsidRPr="00017E30" w:rsidRDefault="00017E30" w:rsidP="00017E30">
            <w:pPr>
              <w:spacing w:line="240" w:lineRule="auto"/>
              <w:ind w:firstLine="0"/>
              <w:jc w:val="center"/>
              <w:rPr>
                <w:rFonts w:ascii="Times New Roman" w:hAnsi="Times New Roman"/>
                <w:b/>
                <w:color w:val="0000E1"/>
                <w:sz w:val="22"/>
                <w:szCs w:val="22"/>
              </w:rPr>
            </w:pPr>
            <w:r w:rsidRPr="00017E30">
              <w:rPr>
                <w:rFonts w:ascii="Times New Roman" w:hAnsi="Times New Roman"/>
                <w:b/>
                <w:color w:val="0000E1"/>
                <w:sz w:val="22"/>
                <w:szCs w:val="22"/>
              </w:rPr>
              <w:t>100,0</w:t>
            </w:r>
          </w:p>
        </w:tc>
      </w:tr>
    </w:tbl>
    <w:p w:rsidR="00E16AF3" w:rsidRDefault="00E16AF3">
      <w:pPr>
        <w:pStyle w:val="38"/>
        <w:spacing w:after="0"/>
        <w:jc w:val="right"/>
        <w:rPr>
          <w:rFonts w:ascii="Times New Roman" w:hAnsi="Times New Roman"/>
          <w:sz w:val="24"/>
          <w:szCs w:val="24"/>
          <w:highlight w:val="green"/>
        </w:rPr>
      </w:pPr>
    </w:p>
    <w:p w:rsidR="00017E30" w:rsidRPr="00017E30" w:rsidRDefault="00017E30" w:rsidP="00017E30">
      <w:pPr>
        <w:spacing w:line="240" w:lineRule="auto"/>
        <w:ind w:firstLine="709"/>
        <w:rPr>
          <w:rFonts w:ascii="Times New Roman" w:hAnsi="Times New Roman"/>
          <w:color w:val="0000E1"/>
        </w:rPr>
      </w:pPr>
      <w:r w:rsidRPr="00017E30">
        <w:rPr>
          <w:rFonts w:ascii="Times New Roman" w:hAnsi="Times New Roman"/>
          <w:color w:val="0000E1"/>
        </w:rPr>
        <w:t>Прогноз развития населенных пунктов муниципального образования «Корсукское» основан на тенденции стабилизации численности населения и сохранения его численности на совреме</w:t>
      </w:r>
      <w:r w:rsidR="005C35EA">
        <w:rPr>
          <w:rFonts w:ascii="Times New Roman" w:hAnsi="Times New Roman"/>
          <w:color w:val="0000E1"/>
        </w:rPr>
        <w:t>нном уровне, в т.ч. в п. Ордынский</w:t>
      </w:r>
      <w:r w:rsidRPr="00017E30">
        <w:rPr>
          <w:rFonts w:ascii="Times New Roman" w:hAnsi="Times New Roman"/>
          <w:color w:val="0000E1"/>
        </w:rPr>
        <w:t xml:space="preserve"> и д. Сагарук (</w:t>
      </w:r>
      <w:r>
        <w:rPr>
          <w:rFonts w:ascii="Times New Roman" w:hAnsi="Times New Roman"/>
          <w:color w:val="0000E1"/>
        </w:rPr>
        <w:t>см. таблицу 4</w:t>
      </w:r>
      <w:r w:rsidR="00E70AB1">
        <w:rPr>
          <w:rFonts w:ascii="Times New Roman" w:hAnsi="Times New Roman"/>
          <w:color w:val="0000E1"/>
        </w:rPr>
        <w:t>.13</w:t>
      </w:r>
      <w:r w:rsidRPr="00017E30">
        <w:rPr>
          <w:rFonts w:ascii="Times New Roman" w:hAnsi="Times New Roman"/>
          <w:color w:val="0000E1"/>
        </w:rPr>
        <w:t xml:space="preserve">). </w:t>
      </w:r>
    </w:p>
    <w:p w:rsidR="00E16AF3" w:rsidRPr="00017E30" w:rsidRDefault="00BA3949" w:rsidP="00017E30">
      <w:pPr>
        <w:keepNext/>
        <w:spacing w:beforeLines="50" w:before="120" w:afterLines="50" w:after="120" w:line="240" w:lineRule="auto"/>
        <w:ind w:firstLine="709"/>
        <w:textAlignment w:val="baseline"/>
        <w:outlineLvl w:val="3"/>
        <w:rPr>
          <w:rFonts w:ascii="Times New Roman" w:hAnsi="Times New Roman"/>
          <w:b/>
          <w:bCs/>
          <w:color w:val="0000E1"/>
        </w:rPr>
      </w:pPr>
      <w:r>
        <w:rPr>
          <w:rFonts w:ascii="Times New Roman" w:hAnsi="Times New Roman"/>
          <w:b/>
          <w:bCs/>
          <w:color w:val="0000E1"/>
        </w:rPr>
        <w:t>Таблица 4.13</w:t>
      </w:r>
      <w:r w:rsidR="00E16AF3" w:rsidRPr="00017E30">
        <w:rPr>
          <w:rFonts w:ascii="Times New Roman" w:hAnsi="Times New Roman"/>
          <w:b/>
          <w:bCs/>
          <w:color w:val="0000E1"/>
        </w:rPr>
        <w:t>. Проектное размещение населения муниципального образования «</w:t>
      </w:r>
      <w:r w:rsidR="00017E30">
        <w:rPr>
          <w:rFonts w:ascii="Times New Roman" w:hAnsi="Times New Roman"/>
          <w:b/>
          <w:bCs/>
          <w:color w:val="0000E1"/>
        </w:rPr>
        <w:t>Корсукское</w:t>
      </w:r>
      <w:r w:rsidR="00E16AF3" w:rsidRPr="00017E30">
        <w:rPr>
          <w:rFonts w:ascii="Times New Roman" w:hAnsi="Times New Roman"/>
          <w:b/>
          <w:bCs/>
          <w:color w:val="0000E1"/>
        </w:rPr>
        <w:t>»</w:t>
      </w:r>
    </w:p>
    <w:p w:rsidR="00E16AF3" w:rsidRDefault="00E16AF3">
      <w:pPr>
        <w:spacing w:line="240" w:lineRule="auto"/>
        <w:ind w:left="6372" w:firstLine="709"/>
        <w:jc w:val="center"/>
        <w:rPr>
          <w:rFonts w:ascii="Times New Roman" w:hAnsi="Times New Roman"/>
          <w:color w:val="0000E1"/>
        </w:rPr>
      </w:pPr>
      <w:r>
        <w:rPr>
          <w:rFonts w:ascii="Times New Roman" w:hAnsi="Times New Roman"/>
          <w:color w:val="0000E1"/>
        </w:rPr>
        <w:t>тыс. чел.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24"/>
        <w:gridCol w:w="1797"/>
        <w:gridCol w:w="1558"/>
      </w:tblGrid>
      <w:tr w:rsidR="00E16AF3" w:rsidTr="0063083C">
        <w:trPr>
          <w:jc w:val="center"/>
        </w:trPr>
        <w:tc>
          <w:tcPr>
            <w:tcW w:w="4024" w:type="dxa"/>
            <w:tcBorders>
              <w:left w:val="single" w:sz="4" w:space="0" w:color="auto"/>
              <w:bottom w:val="single" w:sz="4" w:space="0" w:color="auto"/>
              <w:right w:val="single" w:sz="4" w:space="0" w:color="auto"/>
            </w:tcBorders>
            <w:shd w:val="clear" w:color="auto" w:fill="D9D9D9"/>
          </w:tcPr>
          <w:p w:rsidR="00E16AF3" w:rsidRDefault="00E16AF3">
            <w:pPr>
              <w:spacing w:line="240" w:lineRule="auto"/>
              <w:ind w:firstLine="0"/>
              <w:rPr>
                <w:rFonts w:ascii="Times New Roman" w:hAnsi="Times New Roman"/>
                <w:color w:val="0000E1"/>
                <w:sz w:val="22"/>
                <w:szCs w:val="22"/>
              </w:rPr>
            </w:pPr>
          </w:p>
        </w:tc>
        <w:tc>
          <w:tcPr>
            <w:tcW w:w="1797" w:type="dxa"/>
            <w:tcBorders>
              <w:left w:val="single" w:sz="4" w:space="0" w:color="auto"/>
              <w:bottom w:val="single" w:sz="4" w:space="0" w:color="auto"/>
              <w:right w:val="single" w:sz="4" w:space="0" w:color="auto"/>
            </w:tcBorders>
            <w:shd w:val="clear" w:color="auto" w:fill="D9D9D9"/>
            <w:vAlign w:val="center"/>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Исходный год</w:t>
            </w:r>
          </w:p>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2019 г.</w:t>
            </w:r>
          </w:p>
        </w:tc>
        <w:tc>
          <w:tcPr>
            <w:tcW w:w="1558" w:type="dxa"/>
            <w:tcBorders>
              <w:top w:val="single" w:sz="4" w:space="0" w:color="auto"/>
              <w:left w:val="single" w:sz="4" w:space="0" w:color="auto"/>
              <w:bottom w:val="single" w:sz="4" w:space="0" w:color="auto"/>
              <w:right w:val="single" w:sz="4" w:space="0" w:color="auto"/>
            </w:tcBorders>
            <w:shd w:val="clear" w:color="auto" w:fill="D9D9D9"/>
            <w:vAlign w:val="center"/>
          </w:tcPr>
          <w:p w:rsidR="00E16AF3" w:rsidRDefault="00E16AF3">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Расчетный</w:t>
            </w:r>
          </w:p>
          <w:p w:rsidR="00E16AF3" w:rsidRDefault="00E16AF3">
            <w:pPr>
              <w:spacing w:line="240" w:lineRule="auto"/>
              <w:ind w:firstLine="0"/>
              <w:jc w:val="center"/>
              <w:rPr>
                <w:rFonts w:ascii="Times New Roman" w:hAnsi="Times New Roman"/>
                <w:b/>
                <w:color w:val="0000E1"/>
                <w:sz w:val="22"/>
                <w:szCs w:val="22"/>
              </w:rPr>
            </w:pPr>
            <w:r>
              <w:rPr>
                <w:rFonts w:ascii="Times New Roman" w:hAnsi="Times New Roman"/>
                <w:color w:val="0000E1"/>
                <w:sz w:val="22"/>
                <w:szCs w:val="22"/>
              </w:rPr>
              <w:t>срок 2032 г.</w:t>
            </w:r>
          </w:p>
        </w:tc>
      </w:tr>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C82C60" w:rsidP="00C82C60">
            <w:pPr>
              <w:spacing w:line="240" w:lineRule="auto"/>
              <w:ind w:firstLine="0"/>
              <w:jc w:val="center"/>
              <w:rPr>
                <w:rFonts w:ascii="Times New Roman" w:hAnsi="Times New Roman"/>
                <w:b/>
                <w:color w:val="0000E1"/>
                <w:sz w:val="22"/>
                <w:szCs w:val="22"/>
              </w:rPr>
            </w:pPr>
            <w:bookmarkStart w:id="21" w:name="OLE_LINK5" w:colFirst="2" w:colLast="3"/>
            <w:bookmarkStart w:id="22" w:name="OLE_LINK6" w:colFirst="2" w:colLast="3"/>
            <w:bookmarkStart w:id="23" w:name="_Hlk307829046"/>
            <w:r w:rsidRPr="00C82C60">
              <w:rPr>
                <w:rFonts w:ascii="Times New Roman" w:hAnsi="Times New Roman"/>
                <w:b/>
                <w:color w:val="0000E1"/>
                <w:sz w:val="22"/>
                <w:szCs w:val="22"/>
              </w:rPr>
              <w:t>Сельское поселение «Корсукское»</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b/>
                <w:color w:val="0000E1"/>
                <w:sz w:val="22"/>
                <w:szCs w:val="22"/>
              </w:rPr>
            </w:pPr>
            <w:r w:rsidRPr="00C82C60">
              <w:rPr>
                <w:rFonts w:ascii="Times New Roman" w:hAnsi="Times New Roman"/>
                <w:b/>
                <w:color w:val="0000E1"/>
                <w:sz w:val="22"/>
                <w:szCs w:val="22"/>
              </w:rPr>
              <w:t>1,01</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b/>
                <w:color w:val="0000E1"/>
                <w:sz w:val="22"/>
                <w:szCs w:val="22"/>
              </w:rPr>
            </w:pPr>
            <w:r w:rsidRPr="00C82C60">
              <w:rPr>
                <w:rFonts w:ascii="Times New Roman" w:hAnsi="Times New Roman"/>
                <w:b/>
                <w:color w:val="0000E1"/>
                <w:sz w:val="22"/>
                <w:szCs w:val="22"/>
              </w:rPr>
              <w:t>1,0</w:t>
            </w:r>
          </w:p>
        </w:tc>
      </w:tr>
      <w:bookmarkEnd w:id="21"/>
      <w:bookmarkEnd w:id="22"/>
      <w:bookmarkEnd w:id="23"/>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C82C60" w:rsidP="00C82C60">
            <w:pPr>
              <w:spacing w:line="240" w:lineRule="auto"/>
              <w:ind w:firstLine="0"/>
              <w:rPr>
                <w:rFonts w:ascii="Times New Roman" w:hAnsi="Times New Roman"/>
                <w:color w:val="0000E1"/>
                <w:sz w:val="22"/>
                <w:szCs w:val="22"/>
              </w:rPr>
            </w:pPr>
            <w:r w:rsidRPr="00C82C60">
              <w:rPr>
                <w:rFonts w:ascii="Times New Roman" w:hAnsi="Times New Roman"/>
                <w:color w:val="0000E1"/>
                <w:sz w:val="22"/>
                <w:szCs w:val="22"/>
              </w:rPr>
              <w:t>д. Корсук</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0,49</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0,5</w:t>
            </w:r>
          </w:p>
        </w:tc>
      </w:tr>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C82C60" w:rsidP="00C82C60">
            <w:pPr>
              <w:spacing w:line="240" w:lineRule="auto"/>
              <w:ind w:firstLine="0"/>
              <w:rPr>
                <w:rFonts w:ascii="Times New Roman" w:hAnsi="Times New Roman"/>
                <w:color w:val="0000E1"/>
                <w:sz w:val="22"/>
                <w:szCs w:val="22"/>
              </w:rPr>
            </w:pPr>
            <w:r w:rsidRPr="00C82C60">
              <w:rPr>
                <w:rFonts w:ascii="Times New Roman" w:hAnsi="Times New Roman"/>
                <w:color w:val="0000E1"/>
                <w:sz w:val="22"/>
                <w:szCs w:val="22"/>
              </w:rPr>
              <w:t>д. Гушит</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0,13</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0,1</w:t>
            </w:r>
          </w:p>
        </w:tc>
      </w:tr>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C82C60" w:rsidP="00C82C60">
            <w:pPr>
              <w:spacing w:line="240" w:lineRule="auto"/>
              <w:ind w:firstLine="0"/>
              <w:rPr>
                <w:rFonts w:ascii="Times New Roman" w:hAnsi="Times New Roman"/>
                <w:color w:val="0000E1"/>
                <w:sz w:val="22"/>
                <w:szCs w:val="22"/>
              </w:rPr>
            </w:pPr>
            <w:r w:rsidRPr="00C82C60">
              <w:rPr>
                <w:rFonts w:ascii="Times New Roman" w:hAnsi="Times New Roman"/>
                <w:color w:val="0000E1"/>
                <w:sz w:val="22"/>
                <w:szCs w:val="22"/>
              </w:rPr>
              <w:t>д. Ишины</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0,10</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0,1</w:t>
            </w:r>
          </w:p>
        </w:tc>
      </w:tr>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5C35EA" w:rsidP="00C82C60">
            <w:pPr>
              <w:spacing w:line="240" w:lineRule="auto"/>
              <w:ind w:firstLine="0"/>
              <w:rPr>
                <w:rFonts w:ascii="Times New Roman" w:hAnsi="Times New Roman"/>
                <w:color w:val="0000E1"/>
                <w:sz w:val="22"/>
                <w:szCs w:val="22"/>
              </w:rPr>
            </w:pPr>
            <w:r>
              <w:rPr>
                <w:rFonts w:ascii="Times New Roman" w:hAnsi="Times New Roman"/>
                <w:color w:val="0000E1"/>
                <w:sz w:val="22"/>
                <w:szCs w:val="22"/>
              </w:rPr>
              <w:t>п. Ордынский</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0,01</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0,0</w:t>
            </w:r>
          </w:p>
        </w:tc>
      </w:tr>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C82C60" w:rsidP="00C82C60">
            <w:pPr>
              <w:spacing w:line="240" w:lineRule="auto"/>
              <w:ind w:firstLine="0"/>
              <w:rPr>
                <w:rFonts w:ascii="Times New Roman" w:hAnsi="Times New Roman"/>
                <w:color w:val="0000E1"/>
                <w:sz w:val="22"/>
                <w:szCs w:val="22"/>
              </w:rPr>
            </w:pPr>
            <w:r w:rsidRPr="00C82C60">
              <w:rPr>
                <w:rFonts w:ascii="Times New Roman" w:hAnsi="Times New Roman"/>
                <w:color w:val="0000E1"/>
                <w:sz w:val="22"/>
                <w:szCs w:val="22"/>
              </w:rPr>
              <w:t>д. Сагарук</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0,05</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0,0</w:t>
            </w:r>
          </w:p>
        </w:tc>
      </w:tr>
      <w:tr w:rsidR="00C82C60">
        <w:trPr>
          <w:jc w:val="center"/>
        </w:trPr>
        <w:tc>
          <w:tcPr>
            <w:tcW w:w="4024" w:type="dxa"/>
            <w:tcBorders>
              <w:top w:val="single" w:sz="4" w:space="0" w:color="auto"/>
              <w:left w:val="single" w:sz="4" w:space="0" w:color="auto"/>
              <w:bottom w:val="single" w:sz="4" w:space="0" w:color="auto"/>
              <w:right w:val="single" w:sz="4" w:space="0" w:color="auto"/>
            </w:tcBorders>
          </w:tcPr>
          <w:p w:rsidR="00C82C60" w:rsidRPr="00C82C60" w:rsidRDefault="00C82C60" w:rsidP="00C82C60">
            <w:pPr>
              <w:spacing w:line="240" w:lineRule="auto"/>
              <w:ind w:firstLine="0"/>
              <w:rPr>
                <w:rFonts w:ascii="Times New Roman" w:hAnsi="Times New Roman"/>
                <w:color w:val="0000E1"/>
                <w:sz w:val="22"/>
                <w:szCs w:val="22"/>
              </w:rPr>
            </w:pPr>
            <w:r w:rsidRPr="00C82C60">
              <w:rPr>
                <w:rFonts w:ascii="Times New Roman" w:hAnsi="Times New Roman"/>
                <w:color w:val="0000E1"/>
                <w:sz w:val="22"/>
                <w:szCs w:val="22"/>
              </w:rPr>
              <w:t>д. Тотохон</w:t>
            </w:r>
          </w:p>
        </w:tc>
        <w:tc>
          <w:tcPr>
            <w:tcW w:w="1797"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0,08</w:t>
            </w:r>
          </w:p>
        </w:tc>
        <w:tc>
          <w:tcPr>
            <w:tcW w:w="1558" w:type="dxa"/>
            <w:tcBorders>
              <w:top w:val="single" w:sz="4" w:space="0" w:color="auto"/>
              <w:left w:val="single" w:sz="4" w:space="0" w:color="auto"/>
              <w:bottom w:val="single" w:sz="4" w:space="0" w:color="auto"/>
              <w:right w:val="single" w:sz="4" w:space="0" w:color="auto"/>
            </w:tcBorders>
            <w:vAlign w:val="center"/>
          </w:tcPr>
          <w:p w:rsidR="00C82C60" w:rsidRPr="00C82C60" w:rsidRDefault="00C82C60" w:rsidP="00C82C60">
            <w:pPr>
              <w:spacing w:line="240" w:lineRule="auto"/>
              <w:ind w:firstLine="0"/>
              <w:jc w:val="center"/>
              <w:rPr>
                <w:rFonts w:ascii="Times New Roman" w:hAnsi="Times New Roman"/>
                <w:color w:val="0000E1"/>
                <w:sz w:val="22"/>
                <w:szCs w:val="22"/>
              </w:rPr>
            </w:pPr>
            <w:r w:rsidRPr="00C82C60">
              <w:rPr>
                <w:rFonts w:ascii="Times New Roman" w:hAnsi="Times New Roman"/>
                <w:color w:val="0000E1"/>
                <w:sz w:val="22"/>
                <w:szCs w:val="22"/>
              </w:rPr>
              <w:t>0,1</w:t>
            </w:r>
          </w:p>
        </w:tc>
      </w:tr>
    </w:tbl>
    <w:p w:rsidR="00A328FB" w:rsidRDefault="00E16AF3" w:rsidP="00BA3949">
      <w:pPr>
        <w:spacing w:beforeLines="50" w:before="120" w:afterLines="50" w:after="120" w:line="240" w:lineRule="auto"/>
        <w:ind w:firstLine="709"/>
        <w:rPr>
          <w:rFonts w:ascii="Times New Roman" w:hAnsi="Times New Roman"/>
          <w:b/>
          <w:color w:val="0000E1"/>
        </w:rPr>
      </w:pPr>
      <w:r>
        <w:rPr>
          <w:rFonts w:ascii="Times New Roman" w:hAnsi="Times New Roman"/>
          <w:b/>
          <w:color w:val="0000E1"/>
        </w:rPr>
        <w:lastRenderedPageBreak/>
        <w:t>4.3. Использование территории</w:t>
      </w:r>
    </w:p>
    <w:p w:rsidR="00C82C60" w:rsidRDefault="00E16AF3" w:rsidP="00C82C60">
      <w:pPr>
        <w:pStyle w:val="1ff7"/>
        <w:spacing w:beforeLines="50" w:before="120" w:afterLines="50" w:after="120"/>
        <w:ind w:firstLine="709"/>
        <w:jc w:val="both"/>
        <w:rPr>
          <w:rFonts w:ascii="Times New Roman" w:hAnsi="Times New Roman"/>
          <w:b/>
          <w:color w:val="0000E1"/>
          <w:sz w:val="24"/>
          <w:szCs w:val="24"/>
        </w:rPr>
      </w:pPr>
      <w:r>
        <w:rPr>
          <w:rFonts w:ascii="Times New Roman" w:hAnsi="Times New Roman"/>
          <w:b/>
          <w:color w:val="0000E1"/>
          <w:sz w:val="24"/>
          <w:szCs w:val="24"/>
        </w:rPr>
        <w:t>4.3.1. Существующее использование территории</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Территория муниципального образования «Корсукское» со статусом сельского поселения в границах, установленных в соответствии с законом Усть-Ордынского Бурятского автономного округа от 30 декабря 2004 г. № 67-ОЗ. «О статусе и границах муниципальных образований </w:t>
      </w:r>
      <w:proofErr w:type="spellStart"/>
      <w:r w:rsidRPr="00C82C60">
        <w:rPr>
          <w:rFonts w:ascii="Times New Roman" w:hAnsi="Times New Roman"/>
          <w:bCs/>
          <w:color w:val="0000E1"/>
        </w:rPr>
        <w:t>Аларского</w:t>
      </w:r>
      <w:proofErr w:type="spellEnd"/>
      <w:r w:rsidRPr="00C82C60">
        <w:rPr>
          <w:rFonts w:ascii="Times New Roman" w:hAnsi="Times New Roman"/>
          <w:bCs/>
          <w:color w:val="0000E1"/>
        </w:rPr>
        <w:t xml:space="preserve">, Баяндаевского, Боханского, </w:t>
      </w:r>
      <w:proofErr w:type="spellStart"/>
      <w:r w:rsidRPr="00C82C60">
        <w:rPr>
          <w:rFonts w:ascii="Times New Roman" w:hAnsi="Times New Roman"/>
          <w:bCs/>
          <w:color w:val="0000E1"/>
        </w:rPr>
        <w:t>Нукутского</w:t>
      </w:r>
      <w:proofErr w:type="spellEnd"/>
      <w:r w:rsidRPr="00C82C60">
        <w:rPr>
          <w:rFonts w:ascii="Times New Roman" w:hAnsi="Times New Roman"/>
          <w:bCs/>
          <w:color w:val="0000E1"/>
        </w:rPr>
        <w:t xml:space="preserve">, </w:t>
      </w:r>
      <w:proofErr w:type="spellStart"/>
      <w:r w:rsidRPr="00C82C60">
        <w:rPr>
          <w:rFonts w:ascii="Times New Roman" w:hAnsi="Times New Roman"/>
          <w:bCs/>
          <w:color w:val="0000E1"/>
        </w:rPr>
        <w:t>Осинского</w:t>
      </w:r>
      <w:proofErr w:type="spellEnd"/>
      <w:r w:rsidRPr="00C82C60">
        <w:rPr>
          <w:rFonts w:ascii="Times New Roman" w:hAnsi="Times New Roman"/>
          <w:bCs/>
          <w:color w:val="0000E1"/>
        </w:rPr>
        <w:t>, Эхирит-Булагатского районов Усть-Ордынского Бурятского автономного округа» в редакции Закона Иркутской области от 30 декабря 2013 г. № 168-оз, составляет 15 830,8 га.</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Площадь застроенных территорий – 647,3 га, или 4,0% всех земель поселения. Ландшафтно-рекреационные территории занимают 23,3% площади, территории сельскохозяйственного назначения – 72,7% всей площади поселения.</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Территория </w:t>
      </w:r>
      <w:r w:rsidR="004E4562">
        <w:rPr>
          <w:rFonts w:ascii="Times New Roman" w:hAnsi="Times New Roman"/>
          <w:b/>
          <w:bCs/>
          <w:color w:val="0000E1"/>
        </w:rPr>
        <w:t>д</w:t>
      </w:r>
      <w:r w:rsidRPr="00C82C60">
        <w:rPr>
          <w:rFonts w:ascii="Times New Roman" w:hAnsi="Times New Roman"/>
          <w:b/>
          <w:bCs/>
          <w:color w:val="0000E1"/>
        </w:rPr>
        <w:t>. Корсук</w:t>
      </w:r>
      <w:r w:rsidRPr="00C82C60">
        <w:rPr>
          <w:rFonts w:ascii="Times New Roman" w:hAnsi="Times New Roman"/>
          <w:bCs/>
          <w:color w:val="0000E1"/>
        </w:rPr>
        <w:t xml:space="preserve"> в существующих границах составляет 216,0 га. В настоящее время застроенная территория занимает 150,4 га, или 69,6% всех земель в границах деревни. Площадь жилой зоны, формируемой индивидуальной усадебной застройкой с учреждениями образования, составляет 138,3 га, или 92,0% территории застройки. Объекты обслуживания (главным образом, учреждения культуры) размещаются на площади 0,8 га. Зона инженерной и транспортной инфраструктуры занимает 11,3 га. На ландшафтно-рекреационную зону (в основном природные ландшафты) приходится 65,6 га (в т. ч. спортивные сооружения - 0,6 га). </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Деревня</w:t>
      </w:r>
      <w:r w:rsidRPr="00C82C60">
        <w:rPr>
          <w:rFonts w:ascii="Times New Roman" w:hAnsi="Times New Roman"/>
          <w:b/>
          <w:bCs/>
          <w:color w:val="0000E1"/>
        </w:rPr>
        <w:t xml:space="preserve"> Гушит </w:t>
      </w:r>
      <w:r w:rsidRPr="00C82C60">
        <w:rPr>
          <w:rFonts w:ascii="Times New Roman" w:hAnsi="Times New Roman"/>
          <w:bCs/>
          <w:color w:val="0000E1"/>
        </w:rPr>
        <w:t>в настоящее время занимает 88,1 га. Территория застройки составляет 64,3 га (73,0% площади населенного пункта), она представлена жилой зоной (42,6 га), учреждениями обслуживания (0,1 га), а также зоной инженерной и транспортной инфраструктуры (1,0 га). Ландшафтно-рекреационная зона (природные ландшафты) занимает 23,6 га, участок сельскохозяйственного использования – 0,2 га.</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Площадь </w:t>
      </w:r>
      <w:r w:rsidRPr="00C82C60">
        <w:rPr>
          <w:rFonts w:ascii="Times New Roman" w:hAnsi="Times New Roman"/>
          <w:b/>
          <w:bCs/>
          <w:color w:val="0000E1"/>
        </w:rPr>
        <w:t>д. Ишины</w:t>
      </w:r>
      <w:r w:rsidRPr="00C82C60">
        <w:rPr>
          <w:rFonts w:ascii="Times New Roman" w:hAnsi="Times New Roman"/>
          <w:bCs/>
          <w:color w:val="0000E1"/>
        </w:rPr>
        <w:t xml:space="preserve"> в современных границах составляет 95,5 га. Территория застройки составляет 44,1 га (46,2% всех земель). Индивидуальная усадебная жилая застройка занимает 42,6 га, или 96,6% застроенной территории, объекты обслуживания – 0,1 га, объекты инженерной и транспортной инфраструктуры – 1,4 га. На ландшафтно-рекреационную зону приходится 46,7 га, в основном это природные ландшафты. Зона сельскохозяйственного использования занимает 4,7 га. </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Поселок </w:t>
      </w:r>
      <w:r w:rsidRPr="009319F7">
        <w:rPr>
          <w:rFonts w:ascii="Times New Roman" w:hAnsi="Times New Roman"/>
          <w:b/>
          <w:bCs/>
          <w:color w:val="0000E1"/>
        </w:rPr>
        <w:t>Ордынский</w:t>
      </w:r>
      <w:r w:rsidRPr="00C82C60">
        <w:rPr>
          <w:rFonts w:ascii="Times New Roman" w:hAnsi="Times New Roman"/>
          <w:bCs/>
          <w:color w:val="0000E1"/>
        </w:rPr>
        <w:t xml:space="preserve"> в границах населенного пункта занимает 10,2 га. Всю площадь населенного пункта занимает жилая индивидуальная застройка. </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Территория д. Сагарук составляет 51,3 га, из них индивидуальная жилая застройка занимает 34,4 га (50,6%), остальные земли - природные ландшафты (16,9 га). Другие виды использования территории отсутствуют. </w:t>
      </w:r>
    </w:p>
    <w:p w:rsidR="00C82C60" w:rsidRP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Деревня </w:t>
      </w:r>
      <w:r w:rsidRPr="009319F7">
        <w:rPr>
          <w:rFonts w:ascii="Times New Roman" w:hAnsi="Times New Roman"/>
          <w:b/>
          <w:bCs/>
          <w:color w:val="0000E1"/>
        </w:rPr>
        <w:t>Тотохон</w:t>
      </w:r>
      <w:r w:rsidRPr="00C82C60">
        <w:rPr>
          <w:rFonts w:ascii="Times New Roman" w:hAnsi="Times New Roman"/>
          <w:bCs/>
          <w:color w:val="0000E1"/>
        </w:rPr>
        <w:t xml:space="preserve"> в настоящее время располагается на 42,1 га. Территория застройки представлена жилой зоной (25,5 га, или 74,5% площади населенного пункта), также объектами инженерной и транспортной инфраструктуры (0,8 га). Природные ландшафты занимают 12,7 га, земли сельскохозяйственного использования – 3,1 га.</w:t>
      </w:r>
    </w:p>
    <w:p w:rsidR="00C82C60" w:rsidRDefault="00C82C60" w:rsidP="00C82C60">
      <w:pPr>
        <w:spacing w:line="240" w:lineRule="auto"/>
        <w:ind w:firstLine="709"/>
        <w:rPr>
          <w:rFonts w:ascii="Times New Roman" w:hAnsi="Times New Roman"/>
          <w:bCs/>
          <w:color w:val="0000E1"/>
        </w:rPr>
      </w:pPr>
      <w:r w:rsidRPr="00C82C60">
        <w:rPr>
          <w:rFonts w:ascii="Times New Roman" w:hAnsi="Times New Roman"/>
          <w:bCs/>
          <w:color w:val="0000E1"/>
        </w:rPr>
        <w:t xml:space="preserve">Площадь </w:t>
      </w:r>
      <w:r w:rsidRPr="009319F7">
        <w:rPr>
          <w:rFonts w:ascii="Times New Roman" w:hAnsi="Times New Roman"/>
          <w:b/>
          <w:bCs/>
          <w:color w:val="0000E1"/>
        </w:rPr>
        <w:t>д. Шохтой</w:t>
      </w:r>
      <w:r w:rsidRPr="00C82C60">
        <w:rPr>
          <w:rFonts w:ascii="Times New Roman" w:hAnsi="Times New Roman"/>
          <w:bCs/>
          <w:color w:val="0000E1"/>
        </w:rPr>
        <w:t xml:space="preserve"> в современных границах составляет 53,5 га. Территория застройки – 44,7 га (83,6% площади населенного пункта), она представлена жилой зоной с объектами образования (40,6 га, или 90,8% площади застройки), объектами обслуживания и зоной инженерной и транспортной инфраструктуры (4,1 га). Природные ландшафты занимают 8,8 га.</w:t>
      </w:r>
    </w:p>
    <w:p w:rsidR="00C82C60" w:rsidRDefault="00C82C60" w:rsidP="00C82C60">
      <w:pPr>
        <w:spacing w:line="240" w:lineRule="auto"/>
        <w:ind w:firstLine="709"/>
        <w:rPr>
          <w:rFonts w:ascii="Times New Roman" w:hAnsi="Times New Roman"/>
          <w:bCs/>
          <w:color w:val="0000E1"/>
        </w:rPr>
      </w:pPr>
    </w:p>
    <w:p w:rsidR="00C82C60" w:rsidRDefault="00C82C60" w:rsidP="00C82C60">
      <w:pPr>
        <w:spacing w:line="240" w:lineRule="auto"/>
        <w:ind w:firstLine="709"/>
        <w:rPr>
          <w:rFonts w:ascii="Times New Roman" w:hAnsi="Times New Roman"/>
          <w:bCs/>
          <w:color w:val="0000E1"/>
        </w:rPr>
      </w:pPr>
    </w:p>
    <w:p w:rsidR="00C82C60" w:rsidRDefault="00C82C60" w:rsidP="00C82C60">
      <w:pPr>
        <w:spacing w:line="240" w:lineRule="auto"/>
        <w:ind w:firstLine="709"/>
        <w:rPr>
          <w:rFonts w:ascii="Times New Roman" w:hAnsi="Times New Roman"/>
          <w:bCs/>
          <w:color w:val="0000E1"/>
        </w:rPr>
      </w:pPr>
    </w:p>
    <w:p w:rsidR="00C82C60" w:rsidRDefault="00C82C60" w:rsidP="00C82C60">
      <w:pPr>
        <w:spacing w:line="240" w:lineRule="auto"/>
        <w:ind w:firstLine="709"/>
        <w:rPr>
          <w:rFonts w:ascii="Times New Roman" w:hAnsi="Times New Roman"/>
          <w:bCs/>
          <w:color w:val="0000E1"/>
        </w:rPr>
      </w:pPr>
    </w:p>
    <w:p w:rsidR="00C82C60" w:rsidRDefault="00C82C60" w:rsidP="00C82C60">
      <w:pPr>
        <w:spacing w:line="240" w:lineRule="auto"/>
        <w:ind w:firstLine="709"/>
        <w:rPr>
          <w:rFonts w:ascii="Times New Roman" w:hAnsi="Times New Roman"/>
          <w:bCs/>
          <w:color w:val="0000E1"/>
        </w:rPr>
      </w:pPr>
    </w:p>
    <w:p w:rsidR="00A328FB" w:rsidRDefault="00A328FB" w:rsidP="00C82C60">
      <w:pPr>
        <w:spacing w:line="240" w:lineRule="auto"/>
        <w:ind w:firstLine="709"/>
        <w:rPr>
          <w:rFonts w:ascii="Times New Roman" w:hAnsi="Times New Roman"/>
          <w:bCs/>
          <w:color w:val="0000E1"/>
        </w:rPr>
      </w:pPr>
    </w:p>
    <w:p w:rsidR="00A328FB" w:rsidRDefault="00A328FB" w:rsidP="00C82C60">
      <w:pPr>
        <w:spacing w:line="240" w:lineRule="auto"/>
        <w:ind w:firstLine="709"/>
        <w:rPr>
          <w:rFonts w:ascii="Times New Roman" w:hAnsi="Times New Roman"/>
          <w:bCs/>
          <w:color w:val="0000E1"/>
        </w:rPr>
      </w:pPr>
    </w:p>
    <w:p w:rsidR="00C82C60" w:rsidRPr="00C82C60" w:rsidRDefault="00C82C60" w:rsidP="00C82C60">
      <w:pPr>
        <w:spacing w:line="240" w:lineRule="auto"/>
        <w:ind w:firstLine="709"/>
        <w:rPr>
          <w:rFonts w:ascii="Times New Roman" w:hAnsi="Times New Roman"/>
          <w:bCs/>
          <w:color w:val="0000E1"/>
        </w:rPr>
      </w:pPr>
    </w:p>
    <w:p w:rsidR="00E16AF3" w:rsidRDefault="00BA3949" w:rsidP="00C82C60">
      <w:pPr>
        <w:spacing w:beforeLines="50" w:before="120" w:afterLines="50" w:after="120" w:line="240" w:lineRule="auto"/>
        <w:ind w:firstLine="709"/>
        <w:rPr>
          <w:rFonts w:ascii="Times New Roman" w:hAnsi="Times New Roman"/>
          <w:bCs/>
          <w:color w:val="0000E1"/>
        </w:rPr>
      </w:pPr>
      <w:r>
        <w:rPr>
          <w:rFonts w:ascii="Times New Roman" w:hAnsi="Times New Roman"/>
          <w:b/>
          <w:bCs/>
          <w:color w:val="0000E1"/>
        </w:rPr>
        <w:lastRenderedPageBreak/>
        <w:t>Таблица 4.14</w:t>
      </w:r>
      <w:r w:rsidR="00E16AF3" w:rsidRPr="00C82C60">
        <w:rPr>
          <w:rFonts w:ascii="Times New Roman" w:hAnsi="Times New Roman"/>
          <w:b/>
          <w:bCs/>
          <w:color w:val="0000E1"/>
        </w:rPr>
        <w:t>. Современное использование территории се</w:t>
      </w:r>
      <w:r w:rsidR="009319F7">
        <w:rPr>
          <w:rFonts w:ascii="Times New Roman" w:hAnsi="Times New Roman"/>
          <w:b/>
          <w:bCs/>
          <w:color w:val="0000E1"/>
        </w:rPr>
        <w:t>льского поселения «Корсукское</w:t>
      </w:r>
      <w:r w:rsidR="00E16AF3" w:rsidRPr="00C82C60">
        <w:rPr>
          <w:rFonts w:ascii="Times New Roman" w:hAnsi="Times New Roman"/>
          <w:b/>
          <w:bCs/>
          <w:color w:val="0000E1"/>
        </w:rPr>
        <w:t>»</w:t>
      </w: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81"/>
        <w:gridCol w:w="723"/>
        <w:gridCol w:w="567"/>
        <w:gridCol w:w="567"/>
        <w:gridCol w:w="567"/>
        <w:gridCol w:w="567"/>
        <w:gridCol w:w="567"/>
        <w:gridCol w:w="567"/>
        <w:gridCol w:w="992"/>
        <w:gridCol w:w="931"/>
        <w:gridCol w:w="709"/>
      </w:tblGrid>
      <w:tr w:rsidR="009319F7" w:rsidRPr="00763224" w:rsidTr="0063083C">
        <w:trPr>
          <w:jc w:val="center"/>
        </w:trPr>
        <w:tc>
          <w:tcPr>
            <w:tcW w:w="2881" w:type="dxa"/>
            <w:vMerge w:val="restart"/>
            <w:shd w:val="clear" w:color="auto" w:fill="D9D9D9"/>
            <w:vAlign w:val="center"/>
          </w:tcPr>
          <w:p w:rsidR="009319F7" w:rsidRPr="009319F7" w:rsidRDefault="009319F7" w:rsidP="0015338C">
            <w:pPr>
              <w:spacing w:line="240" w:lineRule="auto"/>
              <w:ind w:firstLine="0"/>
              <w:rPr>
                <w:rFonts w:ascii="Times New Roman" w:hAnsi="Times New Roman"/>
                <w:color w:val="0000E1"/>
                <w:sz w:val="22"/>
                <w:szCs w:val="22"/>
              </w:rPr>
            </w:pPr>
            <w:r w:rsidRPr="009319F7">
              <w:rPr>
                <w:rFonts w:ascii="Times New Roman" w:hAnsi="Times New Roman"/>
                <w:color w:val="0000E1"/>
                <w:sz w:val="22"/>
                <w:szCs w:val="22"/>
              </w:rPr>
              <w:t>Территории</w:t>
            </w:r>
          </w:p>
        </w:tc>
        <w:tc>
          <w:tcPr>
            <w:tcW w:w="723" w:type="dxa"/>
            <w:vMerge w:val="restart"/>
            <w:shd w:val="clear" w:color="auto" w:fill="D9D9D9"/>
            <w:textDirection w:val="btLr"/>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д. Корсук</w:t>
            </w:r>
          </w:p>
        </w:tc>
        <w:tc>
          <w:tcPr>
            <w:tcW w:w="567" w:type="dxa"/>
            <w:vMerge w:val="restart"/>
            <w:shd w:val="clear" w:color="auto" w:fill="D9D9D9"/>
            <w:textDirection w:val="btLr"/>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д. Гушит</w:t>
            </w:r>
          </w:p>
        </w:tc>
        <w:tc>
          <w:tcPr>
            <w:tcW w:w="567" w:type="dxa"/>
            <w:vMerge w:val="restart"/>
            <w:shd w:val="clear" w:color="auto" w:fill="D9D9D9"/>
            <w:textDirection w:val="btL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д. Ишины</w:t>
            </w:r>
          </w:p>
        </w:tc>
        <w:tc>
          <w:tcPr>
            <w:tcW w:w="567" w:type="dxa"/>
            <w:vMerge w:val="restart"/>
            <w:shd w:val="clear" w:color="auto" w:fill="D9D9D9"/>
            <w:textDirection w:val="btLr"/>
          </w:tcPr>
          <w:p w:rsidR="009319F7" w:rsidRPr="009319F7" w:rsidRDefault="005C35EA" w:rsidP="0015338C">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п. Ордынский</w:t>
            </w:r>
          </w:p>
        </w:tc>
        <w:tc>
          <w:tcPr>
            <w:tcW w:w="567" w:type="dxa"/>
            <w:vMerge w:val="restart"/>
            <w:shd w:val="clear" w:color="auto" w:fill="D9D9D9"/>
            <w:textDirection w:val="btL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д. Сагарук</w:t>
            </w:r>
          </w:p>
        </w:tc>
        <w:tc>
          <w:tcPr>
            <w:tcW w:w="567" w:type="dxa"/>
            <w:vMerge w:val="restart"/>
            <w:shd w:val="clear" w:color="auto" w:fill="D9D9D9"/>
            <w:textDirection w:val="btLr"/>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д. Тотохон</w:t>
            </w:r>
          </w:p>
        </w:tc>
        <w:tc>
          <w:tcPr>
            <w:tcW w:w="567" w:type="dxa"/>
            <w:vMerge w:val="restart"/>
            <w:shd w:val="clear" w:color="auto" w:fill="D9D9D9"/>
            <w:textDirection w:val="btLr"/>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д. Шохтой</w:t>
            </w:r>
          </w:p>
        </w:tc>
        <w:tc>
          <w:tcPr>
            <w:tcW w:w="992" w:type="dxa"/>
            <w:vMerge w:val="restart"/>
            <w:shd w:val="clear" w:color="auto" w:fill="D9D9D9"/>
            <w:textDirection w:val="btLr"/>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вне границ населенных</w:t>
            </w:r>
          </w:p>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 xml:space="preserve"> пунктов</w:t>
            </w:r>
          </w:p>
        </w:tc>
        <w:tc>
          <w:tcPr>
            <w:tcW w:w="1640" w:type="dxa"/>
            <w:gridSpan w:val="2"/>
            <w:shd w:val="clear" w:color="auto" w:fill="D9D9D9"/>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Итого</w:t>
            </w:r>
          </w:p>
        </w:tc>
      </w:tr>
      <w:tr w:rsidR="009319F7" w:rsidRPr="00763224" w:rsidTr="0063083C">
        <w:trPr>
          <w:trHeight w:val="1715"/>
          <w:jc w:val="center"/>
        </w:trPr>
        <w:tc>
          <w:tcPr>
            <w:tcW w:w="2881" w:type="dxa"/>
            <w:vMerge/>
            <w:shd w:val="clear" w:color="auto" w:fill="D9D9D9"/>
            <w:vAlign w:val="center"/>
          </w:tcPr>
          <w:p w:rsidR="009319F7" w:rsidRPr="009319F7" w:rsidRDefault="009319F7" w:rsidP="0015338C">
            <w:pPr>
              <w:spacing w:line="240" w:lineRule="auto"/>
              <w:ind w:firstLine="0"/>
              <w:rPr>
                <w:rFonts w:ascii="Times New Roman" w:hAnsi="Times New Roman"/>
                <w:color w:val="0000E1"/>
                <w:sz w:val="22"/>
                <w:szCs w:val="22"/>
              </w:rPr>
            </w:pPr>
          </w:p>
        </w:tc>
        <w:tc>
          <w:tcPr>
            <w:tcW w:w="723" w:type="dxa"/>
            <w:vMerge/>
            <w:shd w:val="clear" w:color="auto" w:fill="D9D9D9"/>
            <w:vAlign w:val="center"/>
          </w:tcPr>
          <w:p w:rsidR="009319F7" w:rsidRPr="009319F7" w:rsidRDefault="009319F7" w:rsidP="0015338C">
            <w:pPr>
              <w:spacing w:line="240" w:lineRule="auto"/>
              <w:ind w:firstLine="0"/>
              <w:rPr>
                <w:rFonts w:ascii="Times New Roman" w:hAnsi="Times New Roman"/>
                <w:color w:val="0000E1"/>
                <w:sz w:val="22"/>
                <w:szCs w:val="22"/>
              </w:rPr>
            </w:pPr>
          </w:p>
        </w:tc>
        <w:tc>
          <w:tcPr>
            <w:tcW w:w="567" w:type="dxa"/>
            <w:vMerge/>
            <w:shd w:val="clear" w:color="auto" w:fill="D9D9D9"/>
          </w:tcPr>
          <w:p w:rsidR="009319F7" w:rsidRPr="009319F7" w:rsidRDefault="009319F7" w:rsidP="0015338C">
            <w:pPr>
              <w:spacing w:line="240" w:lineRule="auto"/>
              <w:ind w:firstLine="0"/>
              <w:rPr>
                <w:rFonts w:ascii="Times New Roman" w:hAnsi="Times New Roman"/>
                <w:color w:val="0000E1"/>
                <w:sz w:val="22"/>
                <w:szCs w:val="22"/>
              </w:rPr>
            </w:pPr>
          </w:p>
        </w:tc>
        <w:tc>
          <w:tcPr>
            <w:tcW w:w="567" w:type="dxa"/>
            <w:vMerge/>
            <w:shd w:val="clear" w:color="auto" w:fill="D9D9D9"/>
          </w:tcPr>
          <w:p w:rsidR="009319F7" w:rsidRPr="009319F7" w:rsidRDefault="009319F7" w:rsidP="0015338C">
            <w:pPr>
              <w:spacing w:line="240" w:lineRule="auto"/>
              <w:ind w:firstLine="0"/>
              <w:rPr>
                <w:rFonts w:ascii="Times New Roman" w:hAnsi="Times New Roman"/>
                <w:color w:val="0000E1"/>
                <w:sz w:val="22"/>
                <w:szCs w:val="22"/>
              </w:rPr>
            </w:pPr>
          </w:p>
        </w:tc>
        <w:tc>
          <w:tcPr>
            <w:tcW w:w="567" w:type="dxa"/>
            <w:vMerge/>
            <w:shd w:val="clear" w:color="auto" w:fill="D9D9D9"/>
          </w:tcPr>
          <w:p w:rsidR="009319F7" w:rsidRPr="009319F7" w:rsidRDefault="009319F7" w:rsidP="0015338C">
            <w:pPr>
              <w:spacing w:line="240" w:lineRule="auto"/>
              <w:ind w:firstLine="0"/>
              <w:rPr>
                <w:rFonts w:ascii="Times New Roman" w:hAnsi="Times New Roman"/>
                <w:color w:val="0000E1"/>
                <w:sz w:val="22"/>
                <w:szCs w:val="22"/>
              </w:rPr>
            </w:pPr>
          </w:p>
        </w:tc>
        <w:tc>
          <w:tcPr>
            <w:tcW w:w="567" w:type="dxa"/>
            <w:vMerge/>
            <w:shd w:val="clear" w:color="auto" w:fill="D9D9D9"/>
          </w:tcPr>
          <w:p w:rsidR="009319F7" w:rsidRPr="009319F7" w:rsidRDefault="009319F7" w:rsidP="0015338C">
            <w:pPr>
              <w:spacing w:line="240" w:lineRule="auto"/>
              <w:ind w:firstLine="0"/>
              <w:rPr>
                <w:rFonts w:ascii="Times New Roman" w:hAnsi="Times New Roman"/>
                <w:color w:val="0000E1"/>
                <w:sz w:val="22"/>
                <w:szCs w:val="22"/>
              </w:rPr>
            </w:pPr>
          </w:p>
        </w:tc>
        <w:tc>
          <w:tcPr>
            <w:tcW w:w="567" w:type="dxa"/>
            <w:vMerge/>
            <w:shd w:val="clear" w:color="auto" w:fill="D9D9D9"/>
          </w:tcPr>
          <w:p w:rsidR="009319F7" w:rsidRPr="009319F7" w:rsidRDefault="009319F7" w:rsidP="0015338C">
            <w:pPr>
              <w:spacing w:line="240" w:lineRule="auto"/>
              <w:ind w:firstLine="0"/>
              <w:rPr>
                <w:rFonts w:ascii="Times New Roman" w:hAnsi="Times New Roman"/>
                <w:color w:val="0000E1"/>
                <w:sz w:val="22"/>
                <w:szCs w:val="22"/>
              </w:rPr>
            </w:pPr>
          </w:p>
        </w:tc>
        <w:tc>
          <w:tcPr>
            <w:tcW w:w="567" w:type="dxa"/>
            <w:vMerge/>
            <w:shd w:val="clear" w:color="auto" w:fill="D9D9D9"/>
          </w:tcPr>
          <w:p w:rsidR="009319F7" w:rsidRPr="009319F7" w:rsidRDefault="009319F7" w:rsidP="0015338C">
            <w:pPr>
              <w:spacing w:line="240" w:lineRule="auto"/>
              <w:ind w:firstLine="0"/>
              <w:rPr>
                <w:rFonts w:ascii="Times New Roman" w:hAnsi="Times New Roman"/>
                <w:color w:val="0000E1"/>
                <w:sz w:val="22"/>
                <w:szCs w:val="22"/>
              </w:rPr>
            </w:pPr>
          </w:p>
        </w:tc>
        <w:tc>
          <w:tcPr>
            <w:tcW w:w="992" w:type="dxa"/>
            <w:vMerge/>
            <w:shd w:val="clear" w:color="auto" w:fill="D9D9D9"/>
            <w:vAlign w:val="center"/>
          </w:tcPr>
          <w:p w:rsidR="009319F7" w:rsidRPr="009319F7" w:rsidRDefault="009319F7" w:rsidP="0015338C">
            <w:pPr>
              <w:spacing w:line="240" w:lineRule="auto"/>
              <w:ind w:firstLine="0"/>
              <w:rPr>
                <w:rFonts w:ascii="Times New Roman" w:hAnsi="Times New Roman"/>
                <w:color w:val="0000E1"/>
                <w:sz w:val="22"/>
                <w:szCs w:val="22"/>
              </w:rPr>
            </w:pPr>
          </w:p>
        </w:tc>
        <w:tc>
          <w:tcPr>
            <w:tcW w:w="931" w:type="dxa"/>
            <w:shd w:val="clear" w:color="auto" w:fill="D9D9D9"/>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га</w:t>
            </w:r>
          </w:p>
        </w:tc>
        <w:tc>
          <w:tcPr>
            <w:tcW w:w="709" w:type="dxa"/>
            <w:shd w:val="clear" w:color="auto" w:fill="D9D9D9"/>
            <w:vAlign w:val="center"/>
          </w:tcPr>
          <w:p w:rsidR="009319F7" w:rsidRPr="009319F7" w:rsidRDefault="009319F7" w:rsidP="0015338C">
            <w:pPr>
              <w:spacing w:line="240" w:lineRule="auto"/>
              <w:ind w:firstLine="0"/>
              <w:jc w:val="center"/>
              <w:rPr>
                <w:rFonts w:ascii="Times New Roman" w:hAnsi="Times New Roman"/>
                <w:color w:val="0000E1"/>
                <w:sz w:val="22"/>
                <w:szCs w:val="22"/>
              </w:rPr>
            </w:pPr>
            <w:r w:rsidRPr="009319F7">
              <w:rPr>
                <w:rFonts w:ascii="Times New Roman" w:hAnsi="Times New Roman"/>
                <w:color w:val="0000E1"/>
                <w:sz w:val="22"/>
                <w:szCs w:val="22"/>
              </w:rPr>
              <w:t>%</w:t>
            </w:r>
          </w:p>
        </w:tc>
      </w:tr>
      <w:tr w:rsidR="009319F7" w:rsidRPr="00763224" w:rsidTr="0015338C">
        <w:trPr>
          <w:trHeight w:val="117"/>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Территории жилых зон</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138,3</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63,2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42,6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10,2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34,4</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25,5</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40,6</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354,8</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2,2</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малоэтажная застройка</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138,3</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63,2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42,6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10,2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34,4</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25,5</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40,6</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354,8</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2,2</w:t>
            </w:r>
          </w:p>
        </w:tc>
      </w:tr>
      <w:tr w:rsidR="009319F7" w:rsidRPr="00763224" w:rsidTr="0015338C">
        <w:trPr>
          <w:jc w:val="center"/>
        </w:trPr>
        <w:tc>
          <w:tcPr>
            <w:tcW w:w="2881" w:type="dxa"/>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в т. ч. индивидуальные жилые дома с приусадебными участками</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134,8</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62,5</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42,6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10,2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34,4</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25,5</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40,0</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350,0</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2,2</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         учреждения образования</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3,5</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0,7</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0,6</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4,8</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0,0</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многофункциональная общественно-деловая зона</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0,1</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0,1</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0,0</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зона специализированной общественной застройки</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0,7</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0,1</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0,1</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0,0</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0,9</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0,0</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Производственная зона</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179,0</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179,0</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1,1</w:t>
            </w:r>
          </w:p>
        </w:tc>
      </w:tr>
      <w:tr w:rsidR="009319F7" w:rsidRPr="00763224" w:rsidTr="0015338C">
        <w:trPr>
          <w:jc w:val="center"/>
        </w:trPr>
        <w:tc>
          <w:tcPr>
            <w:tcW w:w="2881"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в т.ч. промышленная зона</w:t>
            </w:r>
          </w:p>
        </w:tc>
        <w:tc>
          <w:tcPr>
            <w:tcW w:w="723"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171,6</w:t>
            </w:r>
          </w:p>
        </w:tc>
        <w:tc>
          <w:tcPr>
            <w:tcW w:w="931"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171,6</w:t>
            </w:r>
          </w:p>
        </w:tc>
        <w:tc>
          <w:tcPr>
            <w:tcW w:w="709"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1,1</w:t>
            </w:r>
          </w:p>
        </w:tc>
      </w:tr>
      <w:tr w:rsidR="009319F7" w:rsidRPr="00763224" w:rsidTr="0015338C">
        <w:trPr>
          <w:jc w:val="center"/>
        </w:trPr>
        <w:tc>
          <w:tcPr>
            <w:tcW w:w="2881"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          агропромышленная зона</w:t>
            </w:r>
          </w:p>
        </w:tc>
        <w:tc>
          <w:tcPr>
            <w:tcW w:w="723"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7,4</w:t>
            </w:r>
          </w:p>
        </w:tc>
        <w:tc>
          <w:tcPr>
            <w:tcW w:w="931"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7,4</w:t>
            </w:r>
          </w:p>
        </w:tc>
        <w:tc>
          <w:tcPr>
            <w:tcW w:w="709" w:type="dxa"/>
            <w:vAlign w:val="center"/>
          </w:tcPr>
          <w:p w:rsidR="009319F7" w:rsidRPr="009319F7" w:rsidRDefault="009319F7" w:rsidP="009319F7">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0,0</w:t>
            </w:r>
          </w:p>
        </w:tc>
      </w:tr>
      <w:tr w:rsidR="009319F7" w:rsidRPr="00763224" w:rsidTr="0015338C">
        <w:trPr>
          <w:jc w:val="center"/>
        </w:trPr>
        <w:tc>
          <w:tcPr>
            <w:tcW w:w="2881" w:type="dxa"/>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Зона инженерной и транспортной инфраструктуры </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11,3</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1,0</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1,4</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0,8</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4,1</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93,9</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112,5</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0,7</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Рекреационная зона</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65,6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23,6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46,7</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16,9</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12,7</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8,8</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3 505,4</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3 679,7</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23,3</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 в т.ч. спортивные сооружения</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0,6</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0,0</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 леса</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3,8</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1,3</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3 461,6</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3 466,7</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21,9</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 природные ландшафты</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61,2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23,6</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45,4</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16,9</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12,7</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8,8</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168,6</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1,1</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 водные пространства</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43,8</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43,8</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0,3</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Зона сельскохозяйственного использования</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0,2</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4,7</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3,1</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11 493,5</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11 501,5</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72,7</w:t>
            </w:r>
          </w:p>
        </w:tc>
      </w:tr>
      <w:tr w:rsidR="009319F7" w:rsidRPr="00763224"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color w:val="0000E1"/>
                <w:sz w:val="20"/>
                <w:szCs w:val="20"/>
              </w:rPr>
            </w:pPr>
            <w:r w:rsidRPr="009319F7">
              <w:rPr>
                <w:rFonts w:ascii="Times New Roman" w:hAnsi="Times New Roman"/>
                <w:color w:val="0000E1"/>
                <w:sz w:val="20"/>
                <w:szCs w:val="20"/>
              </w:rPr>
              <w:t xml:space="preserve">Зона специального назначения </w:t>
            </w:r>
          </w:p>
        </w:tc>
        <w:tc>
          <w:tcPr>
            <w:tcW w:w="723"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567"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w:t>
            </w:r>
          </w:p>
        </w:tc>
        <w:tc>
          <w:tcPr>
            <w:tcW w:w="992"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2,3</w:t>
            </w:r>
          </w:p>
        </w:tc>
        <w:tc>
          <w:tcPr>
            <w:tcW w:w="931"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2,3</w:t>
            </w:r>
          </w:p>
        </w:tc>
        <w:tc>
          <w:tcPr>
            <w:tcW w:w="709" w:type="dxa"/>
            <w:vAlign w:val="center"/>
          </w:tcPr>
          <w:p w:rsidR="009319F7" w:rsidRPr="009319F7" w:rsidRDefault="009319F7" w:rsidP="0015338C">
            <w:pPr>
              <w:spacing w:line="240" w:lineRule="auto"/>
              <w:ind w:firstLine="0"/>
              <w:jc w:val="center"/>
              <w:rPr>
                <w:rFonts w:ascii="Times New Roman" w:hAnsi="Times New Roman"/>
                <w:color w:val="0000E1"/>
                <w:sz w:val="20"/>
                <w:szCs w:val="20"/>
              </w:rPr>
            </w:pPr>
            <w:r w:rsidRPr="009319F7">
              <w:rPr>
                <w:rFonts w:ascii="Times New Roman" w:hAnsi="Times New Roman"/>
                <w:color w:val="0000E1"/>
                <w:sz w:val="20"/>
                <w:szCs w:val="20"/>
              </w:rPr>
              <w:t>0,0</w:t>
            </w:r>
          </w:p>
        </w:tc>
      </w:tr>
      <w:tr w:rsidR="009319F7" w:rsidRPr="000B3FF1" w:rsidTr="0015338C">
        <w:trPr>
          <w:jc w:val="center"/>
        </w:trPr>
        <w:tc>
          <w:tcPr>
            <w:tcW w:w="2881" w:type="dxa"/>
            <w:vAlign w:val="center"/>
          </w:tcPr>
          <w:p w:rsidR="009319F7" w:rsidRPr="009319F7" w:rsidRDefault="009319F7" w:rsidP="0015338C">
            <w:pPr>
              <w:spacing w:line="240" w:lineRule="auto"/>
              <w:ind w:firstLine="0"/>
              <w:jc w:val="left"/>
              <w:rPr>
                <w:rFonts w:ascii="Times New Roman" w:hAnsi="Times New Roman"/>
                <w:b/>
                <w:color w:val="0000E1"/>
                <w:sz w:val="20"/>
                <w:szCs w:val="20"/>
              </w:rPr>
            </w:pPr>
            <w:r w:rsidRPr="009319F7">
              <w:rPr>
                <w:rFonts w:ascii="Times New Roman" w:hAnsi="Times New Roman"/>
                <w:b/>
                <w:color w:val="0000E1"/>
                <w:sz w:val="20"/>
                <w:szCs w:val="20"/>
              </w:rPr>
              <w:t>Общая площадь земель в границах поселения</w:t>
            </w:r>
          </w:p>
        </w:tc>
        <w:tc>
          <w:tcPr>
            <w:tcW w:w="723"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216,0</w:t>
            </w:r>
          </w:p>
        </w:tc>
        <w:tc>
          <w:tcPr>
            <w:tcW w:w="567"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88,1</w:t>
            </w:r>
          </w:p>
        </w:tc>
        <w:tc>
          <w:tcPr>
            <w:tcW w:w="567"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95,5</w:t>
            </w:r>
          </w:p>
        </w:tc>
        <w:tc>
          <w:tcPr>
            <w:tcW w:w="567"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10,2</w:t>
            </w:r>
          </w:p>
        </w:tc>
        <w:tc>
          <w:tcPr>
            <w:tcW w:w="567"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51,3</w:t>
            </w:r>
          </w:p>
        </w:tc>
        <w:tc>
          <w:tcPr>
            <w:tcW w:w="567"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42,1</w:t>
            </w:r>
          </w:p>
        </w:tc>
        <w:tc>
          <w:tcPr>
            <w:tcW w:w="567"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53,5</w:t>
            </w:r>
          </w:p>
        </w:tc>
        <w:tc>
          <w:tcPr>
            <w:tcW w:w="992"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15 274,1</w:t>
            </w:r>
          </w:p>
        </w:tc>
        <w:tc>
          <w:tcPr>
            <w:tcW w:w="931"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15 830,8</w:t>
            </w:r>
          </w:p>
        </w:tc>
        <w:tc>
          <w:tcPr>
            <w:tcW w:w="709" w:type="dxa"/>
            <w:vAlign w:val="center"/>
          </w:tcPr>
          <w:p w:rsidR="009319F7" w:rsidRPr="009319F7" w:rsidRDefault="009319F7" w:rsidP="0015338C">
            <w:pPr>
              <w:spacing w:line="240" w:lineRule="auto"/>
              <w:ind w:firstLine="0"/>
              <w:jc w:val="center"/>
              <w:rPr>
                <w:rFonts w:ascii="Times New Roman" w:hAnsi="Times New Roman"/>
                <w:b/>
                <w:color w:val="0000E1"/>
                <w:sz w:val="20"/>
                <w:szCs w:val="20"/>
              </w:rPr>
            </w:pPr>
            <w:r w:rsidRPr="009319F7">
              <w:rPr>
                <w:rFonts w:ascii="Times New Roman" w:hAnsi="Times New Roman"/>
                <w:b/>
                <w:color w:val="0000E1"/>
                <w:sz w:val="20"/>
                <w:szCs w:val="20"/>
              </w:rPr>
              <w:t>100,0</w:t>
            </w:r>
          </w:p>
        </w:tc>
      </w:tr>
    </w:tbl>
    <w:p w:rsidR="00E16AF3" w:rsidRDefault="00E16AF3">
      <w:pPr>
        <w:spacing w:line="240" w:lineRule="auto"/>
        <w:ind w:firstLine="709"/>
        <w:rPr>
          <w:rFonts w:ascii="Times New Roman" w:hAnsi="Times New Roman"/>
          <w:bCs/>
          <w:color w:val="0000E1"/>
        </w:rPr>
      </w:pPr>
    </w:p>
    <w:p w:rsidR="009319F7" w:rsidRPr="009319F7" w:rsidRDefault="009319F7" w:rsidP="009319F7">
      <w:pPr>
        <w:spacing w:line="240" w:lineRule="auto"/>
        <w:ind w:firstLine="708"/>
        <w:rPr>
          <w:rFonts w:ascii="Times New Roman" w:hAnsi="Times New Roman"/>
          <w:color w:val="0000E1"/>
        </w:rPr>
      </w:pPr>
      <w:r w:rsidRPr="009319F7">
        <w:rPr>
          <w:rFonts w:ascii="Times New Roman" w:hAnsi="Times New Roman"/>
          <w:color w:val="0000E1"/>
        </w:rPr>
        <w:t>Вне границ населенных пунктов площадь земель Корсукского сельского поселения составляет 15 274,1 га, или 96,5% всей территории поселения. На застроенную территорию приходится 272,9 га или 1,8% всех межселенных земель. В ее составе производственные территории занимают 179,0 га, в основном это участок угольного разреза (</w:t>
      </w:r>
      <w:r w:rsidR="00A22468" w:rsidRPr="00A22468">
        <w:rPr>
          <w:rFonts w:ascii="Times New Roman" w:hAnsi="Times New Roman"/>
          <w:color w:val="0000E1"/>
        </w:rPr>
        <w:t>АО</w:t>
      </w:r>
      <w:r w:rsidR="00A22468">
        <w:rPr>
          <w:rFonts w:ascii="Times New Roman" w:hAnsi="Times New Roman"/>
          <w:color w:val="0000E1"/>
        </w:rPr>
        <w:t xml:space="preserve"> «Харанутский угольный разрез» </w:t>
      </w:r>
      <w:r w:rsidR="00A22468" w:rsidRPr="00A22468">
        <w:rPr>
          <w:rFonts w:ascii="Times New Roman" w:hAnsi="Times New Roman"/>
          <w:color w:val="0000E1"/>
        </w:rPr>
        <w:t>и ООО «</w:t>
      </w:r>
      <w:proofErr w:type="spellStart"/>
      <w:r w:rsidR="00A22468" w:rsidRPr="00A22468">
        <w:rPr>
          <w:rFonts w:ascii="Times New Roman" w:hAnsi="Times New Roman"/>
          <w:color w:val="0000E1"/>
        </w:rPr>
        <w:t>Востсибдобыча</w:t>
      </w:r>
      <w:proofErr w:type="spellEnd"/>
      <w:r w:rsidR="00A22468" w:rsidRPr="00A22468">
        <w:rPr>
          <w:rFonts w:ascii="Times New Roman" w:hAnsi="Times New Roman"/>
          <w:color w:val="0000E1"/>
        </w:rPr>
        <w:t>»</w:t>
      </w:r>
      <w:r w:rsidRPr="00A22468">
        <w:rPr>
          <w:rFonts w:ascii="Times New Roman" w:hAnsi="Times New Roman"/>
          <w:color w:val="0000E1"/>
        </w:rPr>
        <w:t>);</w:t>
      </w:r>
      <w:r w:rsidRPr="009319F7">
        <w:rPr>
          <w:rFonts w:ascii="Times New Roman" w:hAnsi="Times New Roman"/>
          <w:color w:val="0000E1"/>
        </w:rPr>
        <w:t xml:space="preserve"> объекты инженерной и транспортной инфраструктуры размещаются на 93,9 га. </w:t>
      </w:r>
    </w:p>
    <w:p w:rsidR="009319F7" w:rsidRPr="009319F7" w:rsidRDefault="009319F7" w:rsidP="009319F7">
      <w:pPr>
        <w:spacing w:line="240" w:lineRule="auto"/>
        <w:ind w:firstLine="708"/>
        <w:rPr>
          <w:rFonts w:ascii="Times New Roman" w:hAnsi="Times New Roman"/>
          <w:color w:val="0000E1"/>
        </w:rPr>
      </w:pPr>
      <w:r w:rsidRPr="009319F7">
        <w:rPr>
          <w:rFonts w:ascii="Times New Roman" w:hAnsi="Times New Roman"/>
          <w:color w:val="0000E1"/>
        </w:rPr>
        <w:t xml:space="preserve">Значительные площади занимают земли сельскохозяйственного назначения – 11 493,5 га (75,2% межселенных территорий). На ландшафтно-рекреационные территории (леса и водные пространства) приходится 3 505,4 га, или 22,9% земель вне границ населенных пунктов; в основном это леса. Специальные территории (кладбище) размещаются на 2,3 га. </w:t>
      </w:r>
    </w:p>
    <w:p w:rsidR="009319F7" w:rsidRDefault="009319F7" w:rsidP="00BA3949">
      <w:pPr>
        <w:spacing w:line="240" w:lineRule="auto"/>
        <w:ind w:firstLine="708"/>
        <w:rPr>
          <w:rFonts w:ascii="Times New Roman" w:hAnsi="Times New Roman"/>
          <w:color w:val="0000E1"/>
        </w:rPr>
      </w:pPr>
      <w:r w:rsidRPr="009319F7">
        <w:rPr>
          <w:rFonts w:ascii="Times New Roman" w:hAnsi="Times New Roman"/>
          <w:color w:val="0000E1"/>
        </w:rPr>
        <w:t xml:space="preserve">Анализ современного использования территории Корсукского сельского поселения позволяет сделать вывод о его низкой эффективности, что обусловлено прежде всего ландшафтными особенностями местности. Преобладающую часть площади поселения занимают территории сельскохозяйственного использования (11 501,5 га, или 72,7%). На ландшафтно-рекреационную зону приходится 3 679,7га, или 23,3%. Жилая застройка, представленная индивидуальными домами с приусадебными участками с объектами образования, размещается на 354,8 га (2,2% территории поселения). Её площадь в расчете на одного жителя составляет 3 544,5 м2. Участки общественных учреждений и предприятий обслуживания занимают 1,0 га, или 10,0 м2 в расчете на одного жителя. Озелененные территории общего пользования (парки, скверы, бульвары) в Корсукском сельском поселении отсутствуют; площадь плоскостных спортивных сооружений составляет 0,48 га, что удовлетворяет нормативной потребности. </w:t>
      </w:r>
      <w:r w:rsidRPr="009319F7">
        <w:rPr>
          <w:rFonts w:ascii="Times New Roman" w:hAnsi="Times New Roman"/>
          <w:color w:val="0000E1"/>
        </w:rPr>
        <w:lastRenderedPageBreak/>
        <w:t>Производственные территории (главным образом угольный карьер) занимают 179,0 га, или 1,1% всех земель поселения. Современное использование территории Корсукского сельског</w:t>
      </w:r>
      <w:r>
        <w:rPr>
          <w:rFonts w:ascii="Times New Roman" w:hAnsi="Times New Roman"/>
          <w:color w:val="0000E1"/>
        </w:rPr>
        <w:t>о поселения отражено в таблице 4</w:t>
      </w:r>
      <w:r w:rsidR="00E70AB1">
        <w:rPr>
          <w:rFonts w:ascii="Times New Roman" w:hAnsi="Times New Roman"/>
          <w:color w:val="0000E1"/>
        </w:rPr>
        <w:t>.14</w:t>
      </w:r>
    </w:p>
    <w:p w:rsidR="00E16AF3" w:rsidRDefault="00E16AF3" w:rsidP="009319F7">
      <w:pPr>
        <w:pStyle w:val="1ff7"/>
        <w:spacing w:beforeLines="50" w:before="120" w:afterLines="50" w:after="120"/>
        <w:ind w:firstLine="709"/>
        <w:jc w:val="both"/>
        <w:rPr>
          <w:rFonts w:ascii="Times New Roman" w:hAnsi="Times New Roman"/>
          <w:b/>
          <w:color w:val="0000E1"/>
          <w:sz w:val="24"/>
          <w:szCs w:val="24"/>
        </w:rPr>
      </w:pPr>
      <w:r>
        <w:rPr>
          <w:rFonts w:ascii="Times New Roman" w:hAnsi="Times New Roman"/>
          <w:b/>
          <w:color w:val="0000E1"/>
          <w:sz w:val="24"/>
          <w:szCs w:val="24"/>
        </w:rPr>
        <w:t>4.3.2. Планируемое использование территории</w:t>
      </w:r>
    </w:p>
    <w:p w:rsidR="009319F7" w:rsidRPr="009319F7" w:rsidRDefault="009319F7" w:rsidP="009319F7">
      <w:pPr>
        <w:pStyle w:val="28"/>
        <w:spacing w:after="0" w:line="240" w:lineRule="auto"/>
        <w:ind w:left="0" w:firstLine="708"/>
        <w:rPr>
          <w:rFonts w:ascii="Times New Roman" w:hAnsi="Times New Roman"/>
          <w:color w:val="0000E1"/>
        </w:rPr>
      </w:pPr>
      <w:r w:rsidRPr="009319F7">
        <w:rPr>
          <w:rFonts w:ascii="Times New Roman" w:hAnsi="Times New Roman"/>
          <w:color w:val="0000E1"/>
        </w:rPr>
        <w:t>Проектом генерального плана предлагается существенное изменение использования территории Корсукского сельского поселения. Площадь застроенных земель по проекту расширяется на 16,3% и составит к расчетному сроку 752,8 га, или 4,8% всей территории сельского поселения. Наиболее значительной категорией останутся территории сельскохозяйственного использования (11 459,2 га, или 72,4% земель поселения); их площадь незначительно сократится (на 42,3 га, или менее, чем на 0,4%) в связи с расширением населенных пунктов и резервированием территории под размещение промышленных и сельскохозяйственных предприятий (31,2 га). Площадь ландшафтно-рекреационных территорий также насколько сократится (на 64,2 га, или на 1,7%) и составит 3 615,5 га; в то же время в их составе появятся озелененные территории общего пользования и увеличится площадь спортивных сооружений. Под прочие виды использования останется 3,3 га.</w:t>
      </w:r>
    </w:p>
    <w:p w:rsidR="009319F7" w:rsidRPr="009319F7" w:rsidRDefault="009319F7" w:rsidP="009319F7">
      <w:pPr>
        <w:pStyle w:val="28"/>
        <w:spacing w:after="0" w:line="240" w:lineRule="auto"/>
        <w:ind w:left="0" w:firstLine="708"/>
        <w:rPr>
          <w:rFonts w:ascii="Times New Roman" w:hAnsi="Times New Roman"/>
          <w:color w:val="0000E1"/>
        </w:rPr>
      </w:pPr>
      <w:r w:rsidRPr="009319F7">
        <w:rPr>
          <w:rFonts w:ascii="Times New Roman" w:hAnsi="Times New Roman"/>
          <w:color w:val="0000E1"/>
        </w:rPr>
        <w:t>К расчетному сроку предусматривается расширение жилой зоны (с учетом объектов образования) на 19,3%, к 2032 г. она составит 423,2 га (56,2% площади застройки). В большинстве населенных пунктах сельс</w:t>
      </w:r>
      <w:r w:rsidR="005C35EA">
        <w:rPr>
          <w:rFonts w:ascii="Times New Roman" w:hAnsi="Times New Roman"/>
          <w:color w:val="0000E1"/>
        </w:rPr>
        <w:t>кого поселения (кроме п. Ордынский</w:t>
      </w:r>
      <w:r w:rsidRPr="009319F7">
        <w:rPr>
          <w:rFonts w:ascii="Times New Roman" w:hAnsi="Times New Roman"/>
          <w:color w:val="0000E1"/>
        </w:rPr>
        <w:t xml:space="preserve"> и д. Сагарук) предусмотрено формирование новых территорий малоэтажной усадебной застройки, а также размещение объектов образования. </w:t>
      </w:r>
    </w:p>
    <w:p w:rsidR="009319F7" w:rsidRPr="009319F7" w:rsidRDefault="009319F7" w:rsidP="009319F7">
      <w:pPr>
        <w:pStyle w:val="28"/>
        <w:spacing w:after="0" w:line="240" w:lineRule="auto"/>
        <w:ind w:left="0" w:firstLine="708"/>
        <w:rPr>
          <w:rFonts w:ascii="Times New Roman" w:hAnsi="Times New Roman"/>
          <w:color w:val="0000E1"/>
        </w:rPr>
      </w:pPr>
      <w:r w:rsidRPr="009319F7">
        <w:rPr>
          <w:rFonts w:ascii="Times New Roman" w:hAnsi="Times New Roman"/>
          <w:color w:val="0000E1"/>
        </w:rPr>
        <w:t xml:space="preserve">Средняя плотность жилой застройки (с объектами образования) в границах проекта к расчетному сроку несколько снижается (на 11,1%, с 55,8 м2/га до 49,6 м2/га), при этом средняя плотность населения в границах жилых кварталов уменьшается с 2,8 до 2,4 чел./га. Это связано с резервированием земельных участков под перспективное размещение жилой застройки. </w:t>
      </w:r>
    </w:p>
    <w:p w:rsidR="00E16AF3" w:rsidRDefault="009319F7" w:rsidP="009319F7">
      <w:pPr>
        <w:pStyle w:val="28"/>
        <w:spacing w:after="0" w:line="240" w:lineRule="auto"/>
        <w:ind w:left="0" w:firstLine="708"/>
        <w:rPr>
          <w:rFonts w:ascii="Times New Roman" w:hAnsi="Times New Roman"/>
          <w:color w:val="0000E1"/>
        </w:rPr>
      </w:pPr>
      <w:r w:rsidRPr="009319F7">
        <w:rPr>
          <w:rFonts w:ascii="Times New Roman" w:hAnsi="Times New Roman"/>
          <w:color w:val="0000E1"/>
        </w:rPr>
        <w:t>Генеральным планом предлагается значительное расширение участков под учреждения и предприятия обслуживания. Площадь участков в границах многофункциональной общественно-деловой зоны и специализированной общественной застройки увеличивается в 5,5 раз и к р</w:t>
      </w:r>
      <w:r>
        <w:rPr>
          <w:rFonts w:ascii="Times New Roman" w:hAnsi="Times New Roman"/>
          <w:color w:val="0000E1"/>
        </w:rPr>
        <w:t>асчетному сроку составит 5,5 га</w:t>
      </w:r>
      <w:r w:rsidR="00E16AF3">
        <w:rPr>
          <w:rFonts w:ascii="Times New Roman" w:hAnsi="Times New Roman"/>
          <w:color w:val="0000E1"/>
        </w:rPr>
        <w:t>.</w:t>
      </w:r>
    </w:p>
    <w:p w:rsidR="00E16AF3" w:rsidRPr="009319F7" w:rsidRDefault="00BA3949">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4.15</w:t>
      </w:r>
      <w:r w:rsidR="00E16AF3" w:rsidRPr="009319F7">
        <w:rPr>
          <w:rFonts w:ascii="Times New Roman" w:hAnsi="Times New Roman"/>
          <w:b/>
          <w:bCs/>
          <w:color w:val="0000E1"/>
        </w:rPr>
        <w:t>. Планир</w:t>
      </w:r>
      <w:r w:rsidR="009319F7" w:rsidRPr="009319F7">
        <w:rPr>
          <w:rFonts w:ascii="Times New Roman" w:hAnsi="Times New Roman"/>
          <w:b/>
          <w:bCs/>
          <w:color w:val="0000E1"/>
        </w:rPr>
        <w:t>уемое использование территории Корсукског</w:t>
      </w:r>
      <w:r w:rsidR="00E16AF3" w:rsidRPr="009319F7">
        <w:rPr>
          <w:rFonts w:ascii="Times New Roman" w:hAnsi="Times New Roman"/>
          <w:b/>
          <w:bCs/>
          <w:color w:val="0000E1"/>
        </w:rPr>
        <w:t xml:space="preserve">о сельского поселения </w:t>
      </w:r>
    </w:p>
    <w:tbl>
      <w:tblPr>
        <w:tblW w:w="9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81"/>
        <w:gridCol w:w="723"/>
        <w:gridCol w:w="567"/>
        <w:gridCol w:w="567"/>
        <w:gridCol w:w="567"/>
        <w:gridCol w:w="567"/>
        <w:gridCol w:w="567"/>
        <w:gridCol w:w="567"/>
        <w:gridCol w:w="992"/>
        <w:gridCol w:w="931"/>
        <w:gridCol w:w="709"/>
      </w:tblGrid>
      <w:tr w:rsidR="005B211D" w:rsidRPr="00DD6BCA" w:rsidTr="00183125">
        <w:trPr>
          <w:tblHeader/>
          <w:jc w:val="center"/>
        </w:trPr>
        <w:tc>
          <w:tcPr>
            <w:tcW w:w="2881" w:type="dxa"/>
            <w:vMerge w:val="restart"/>
            <w:shd w:val="clear" w:color="auto" w:fill="D9D9D9"/>
            <w:vAlign w:val="center"/>
          </w:tcPr>
          <w:p w:rsidR="005B211D" w:rsidRPr="005B211D" w:rsidRDefault="005B211D" w:rsidP="0015338C">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Территории</w:t>
            </w:r>
          </w:p>
        </w:tc>
        <w:tc>
          <w:tcPr>
            <w:tcW w:w="723" w:type="dxa"/>
            <w:vMerge w:val="restart"/>
            <w:shd w:val="clear" w:color="auto" w:fill="D9D9D9"/>
            <w:textDirection w:val="btLr"/>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д. Корсук</w:t>
            </w:r>
          </w:p>
        </w:tc>
        <w:tc>
          <w:tcPr>
            <w:tcW w:w="567" w:type="dxa"/>
            <w:vMerge w:val="restart"/>
            <w:shd w:val="clear" w:color="auto" w:fill="D9D9D9"/>
            <w:textDirection w:val="btLr"/>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д. Гушит</w:t>
            </w:r>
          </w:p>
        </w:tc>
        <w:tc>
          <w:tcPr>
            <w:tcW w:w="567" w:type="dxa"/>
            <w:vMerge w:val="restart"/>
            <w:shd w:val="clear" w:color="auto" w:fill="D9D9D9"/>
            <w:textDirection w:val="btL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д. Ишины</w:t>
            </w:r>
          </w:p>
        </w:tc>
        <w:tc>
          <w:tcPr>
            <w:tcW w:w="567" w:type="dxa"/>
            <w:vMerge w:val="restart"/>
            <w:shd w:val="clear" w:color="auto" w:fill="D9D9D9"/>
            <w:textDirection w:val="btLr"/>
          </w:tcPr>
          <w:p w:rsidR="005B211D" w:rsidRPr="005B211D" w:rsidRDefault="005C35EA" w:rsidP="0015338C">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п. Ордынский</w:t>
            </w:r>
          </w:p>
        </w:tc>
        <w:tc>
          <w:tcPr>
            <w:tcW w:w="567" w:type="dxa"/>
            <w:vMerge w:val="restart"/>
            <w:shd w:val="clear" w:color="auto" w:fill="D9D9D9"/>
            <w:textDirection w:val="btL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д. Сагарук</w:t>
            </w:r>
          </w:p>
        </w:tc>
        <w:tc>
          <w:tcPr>
            <w:tcW w:w="567" w:type="dxa"/>
            <w:vMerge w:val="restart"/>
            <w:shd w:val="clear" w:color="auto" w:fill="D9D9D9"/>
            <w:textDirection w:val="btLr"/>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д. Тотохон</w:t>
            </w:r>
          </w:p>
        </w:tc>
        <w:tc>
          <w:tcPr>
            <w:tcW w:w="567" w:type="dxa"/>
            <w:vMerge w:val="restart"/>
            <w:shd w:val="clear" w:color="auto" w:fill="D9D9D9"/>
            <w:textDirection w:val="btLr"/>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д. Шохтой</w:t>
            </w:r>
          </w:p>
        </w:tc>
        <w:tc>
          <w:tcPr>
            <w:tcW w:w="992" w:type="dxa"/>
            <w:vMerge w:val="restart"/>
            <w:shd w:val="clear" w:color="auto" w:fill="D9D9D9"/>
            <w:textDirection w:val="btLr"/>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вне границ населенных</w:t>
            </w:r>
          </w:p>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 xml:space="preserve"> пунктов</w:t>
            </w:r>
          </w:p>
        </w:tc>
        <w:tc>
          <w:tcPr>
            <w:tcW w:w="1640" w:type="dxa"/>
            <w:gridSpan w:val="2"/>
            <w:shd w:val="clear" w:color="auto" w:fill="D9D9D9"/>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Итого</w:t>
            </w:r>
          </w:p>
        </w:tc>
      </w:tr>
      <w:tr w:rsidR="005B211D" w:rsidRPr="00DD6BCA" w:rsidTr="00183125">
        <w:trPr>
          <w:trHeight w:val="1715"/>
          <w:tblHeader/>
          <w:jc w:val="center"/>
        </w:trPr>
        <w:tc>
          <w:tcPr>
            <w:tcW w:w="2881" w:type="dxa"/>
            <w:vMerge/>
            <w:shd w:val="clear" w:color="auto" w:fill="D9D9D9"/>
            <w:vAlign w:val="center"/>
          </w:tcPr>
          <w:p w:rsidR="005B211D" w:rsidRPr="005B211D" w:rsidRDefault="005B211D" w:rsidP="0015338C">
            <w:pPr>
              <w:spacing w:line="240" w:lineRule="auto"/>
              <w:ind w:firstLine="0"/>
              <w:rPr>
                <w:rFonts w:ascii="Times New Roman" w:hAnsi="Times New Roman"/>
                <w:color w:val="0000E1"/>
                <w:sz w:val="22"/>
                <w:szCs w:val="22"/>
              </w:rPr>
            </w:pPr>
          </w:p>
        </w:tc>
        <w:tc>
          <w:tcPr>
            <w:tcW w:w="723" w:type="dxa"/>
            <w:vMerge/>
            <w:shd w:val="clear" w:color="auto" w:fill="D9D9D9"/>
            <w:vAlign w:val="center"/>
          </w:tcPr>
          <w:p w:rsidR="005B211D" w:rsidRPr="005B211D" w:rsidRDefault="005B211D" w:rsidP="0015338C">
            <w:pPr>
              <w:spacing w:line="240" w:lineRule="auto"/>
              <w:ind w:firstLine="0"/>
              <w:rPr>
                <w:rFonts w:ascii="Times New Roman" w:hAnsi="Times New Roman"/>
                <w:color w:val="0000E1"/>
                <w:sz w:val="22"/>
                <w:szCs w:val="22"/>
              </w:rPr>
            </w:pPr>
          </w:p>
        </w:tc>
        <w:tc>
          <w:tcPr>
            <w:tcW w:w="567" w:type="dxa"/>
            <w:vMerge/>
            <w:shd w:val="clear" w:color="auto" w:fill="D9D9D9"/>
          </w:tcPr>
          <w:p w:rsidR="005B211D" w:rsidRPr="005B211D" w:rsidRDefault="005B211D" w:rsidP="0015338C">
            <w:pPr>
              <w:spacing w:line="240" w:lineRule="auto"/>
              <w:ind w:firstLine="0"/>
              <w:rPr>
                <w:rFonts w:ascii="Times New Roman" w:hAnsi="Times New Roman"/>
                <w:color w:val="0000E1"/>
                <w:sz w:val="22"/>
                <w:szCs w:val="22"/>
              </w:rPr>
            </w:pPr>
          </w:p>
        </w:tc>
        <w:tc>
          <w:tcPr>
            <w:tcW w:w="567" w:type="dxa"/>
            <w:vMerge/>
            <w:shd w:val="clear" w:color="auto" w:fill="D9D9D9"/>
          </w:tcPr>
          <w:p w:rsidR="005B211D" w:rsidRPr="005B211D" w:rsidRDefault="005B211D" w:rsidP="0015338C">
            <w:pPr>
              <w:spacing w:line="240" w:lineRule="auto"/>
              <w:ind w:firstLine="0"/>
              <w:rPr>
                <w:rFonts w:ascii="Times New Roman" w:hAnsi="Times New Roman"/>
                <w:color w:val="0000E1"/>
                <w:sz w:val="22"/>
                <w:szCs w:val="22"/>
              </w:rPr>
            </w:pPr>
          </w:p>
        </w:tc>
        <w:tc>
          <w:tcPr>
            <w:tcW w:w="567" w:type="dxa"/>
            <w:vMerge/>
            <w:shd w:val="clear" w:color="auto" w:fill="D9D9D9"/>
          </w:tcPr>
          <w:p w:rsidR="005B211D" w:rsidRPr="005B211D" w:rsidRDefault="005B211D" w:rsidP="0015338C">
            <w:pPr>
              <w:spacing w:line="240" w:lineRule="auto"/>
              <w:ind w:firstLine="0"/>
              <w:rPr>
                <w:rFonts w:ascii="Times New Roman" w:hAnsi="Times New Roman"/>
                <w:color w:val="0000E1"/>
                <w:sz w:val="22"/>
                <w:szCs w:val="22"/>
              </w:rPr>
            </w:pPr>
          </w:p>
        </w:tc>
        <w:tc>
          <w:tcPr>
            <w:tcW w:w="567" w:type="dxa"/>
            <w:vMerge/>
            <w:shd w:val="clear" w:color="auto" w:fill="D9D9D9"/>
          </w:tcPr>
          <w:p w:rsidR="005B211D" w:rsidRPr="005B211D" w:rsidRDefault="005B211D" w:rsidP="0015338C">
            <w:pPr>
              <w:spacing w:line="240" w:lineRule="auto"/>
              <w:ind w:firstLine="0"/>
              <w:rPr>
                <w:rFonts w:ascii="Times New Roman" w:hAnsi="Times New Roman"/>
                <w:color w:val="0000E1"/>
                <w:sz w:val="22"/>
                <w:szCs w:val="22"/>
              </w:rPr>
            </w:pPr>
          </w:p>
        </w:tc>
        <w:tc>
          <w:tcPr>
            <w:tcW w:w="567" w:type="dxa"/>
            <w:vMerge/>
            <w:shd w:val="clear" w:color="auto" w:fill="D9D9D9"/>
          </w:tcPr>
          <w:p w:rsidR="005B211D" w:rsidRPr="005B211D" w:rsidRDefault="005B211D" w:rsidP="0015338C">
            <w:pPr>
              <w:spacing w:line="240" w:lineRule="auto"/>
              <w:ind w:firstLine="0"/>
              <w:rPr>
                <w:rFonts w:ascii="Times New Roman" w:hAnsi="Times New Roman"/>
                <w:color w:val="0000E1"/>
                <w:sz w:val="22"/>
                <w:szCs w:val="22"/>
              </w:rPr>
            </w:pPr>
          </w:p>
        </w:tc>
        <w:tc>
          <w:tcPr>
            <w:tcW w:w="567" w:type="dxa"/>
            <w:vMerge/>
            <w:shd w:val="clear" w:color="auto" w:fill="D9D9D9"/>
          </w:tcPr>
          <w:p w:rsidR="005B211D" w:rsidRPr="005B211D" w:rsidRDefault="005B211D" w:rsidP="0015338C">
            <w:pPr>
              <w:spacing w:line="240" w:lineRule="auto"/>
              <w:ind w:firstLine="0"/>
              <w:rPr>
                <w:rFonts w:ascii="Times New Roman" w:hAnsi="Times New Roman"/>
                <w:color w:val="0000E1"/>
                <w:sz w:val="22"/>
                <w:szCs w:val="22"/>
              </w:rPr>
            </w:pPr>
          </w:p>
        </w:tc>
        <w:tc>
          <w:tcPr>
            <w:tcW w:w="992" w:type="dxa"/>
            <w:vMerge/>
            <w:shd w:val="clear" w:color="auto" w:fill="D9D9D9"/>
            <w:vAlign w:val="center"/>
          </w:tcPr>
          <w:p w:rsidR="005B211D" w:rsidRPr="005B211D" w:rsidRDefault="005B211D" w:rsidP="0015338C">
            <w:pPr>
              <w:spacing w:line="240" w:lineRule="auto"/>
              <w:ind w:firstLine="0"/>
              <w:rPr>
                <w:rFonts w:ascii="Times New Roman" w:hAnsi="Times New Roman"/>
                <w:color w:val="0000E1"/>
                <w:sz w:val="22"/>
                <w:szCs w:val="22"/>
              </w:rPr>
            </w:pPr>
          </w:p>
        </w:tc>
        <w:tc>
          <w:tcPr>
            <w:tcW w:w="931" w:type="dxa"/>
            <w:shd w:val="clear" w:color="auto" w:fill="D9D9D9"/>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га</w:t>
            </w:r>
          </w:p>
        </w:tc>
        <w:tc>
          <w:tcPr>
            <w:tcW w:w="709" w:type="dxa"/>
            <w:shd w:val="clear" w:color="auto" w:fill="D9D9D9"/>
            <w:vAlign w:val="center"/>
          </w:tcPr>
          <w:p w:rsidR="005B211D" w:rsidRPr="005B211D" w:rsidRDefault="005B211D" w:rsidP="0015338C">
            <w:pPr>
              <w:spacing w:line="240" w:lineRule="auto"/>
              <w:ind w:firstLine="0"/>
              <w:jc w:val="center"/>
              <w:rPr>
                <w:rFonts w:ascii="Times New Roman" w:hAnsi="Times New Roman"/>
                <w:color w:val="0000E1"/>
                <w:sz w:val="22"/>
                <w:szCs w:val="22"/>
              </w:rPr>
            </w:pPr>
            <w:r w:rsidRPr="005B211D">
              <w:rPr>
                <w:rFonts w:ascii="Times New Roman" w:hAnsi="Times New Roman"/>
                <w:color w:val="0000E1"/>
                <w:sz w:val="22"/>
                <w:szCs w:val="22"/>
              </w:rPr>
              <w:t>%</w:t>
            </w:r>
          </w:p>
        </w:tc>
      </w:tr>
      <w:tr w:rsidR="005B211D" w:rsidRPr="00DD6BCA" w:rsidTr="005B211D">
        <w:trPr>
          <w:trHeight w:val="117"/>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Территории жилых зон</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160,0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72,1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59,6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10,2</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34,4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33,6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53,3</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423,2</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2,7</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малоэтажная застройка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160,0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72,1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59,6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10,2</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34,4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33,6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53,3</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423,2</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2,7</w:t>
            </w:r>
          </w:p>
        </w:tc>
      </w:tr>
      <w:tr w:rsidR="005B211D" w:rsidRPr="00DD6BCA" w:rsidTr="005B211D">
        <w:trPr>
          <w:jc w:val="center"/>
        </w:trPr>
        <w:tc>
          <w:tcPr>
            <w:tcW w:w="2881" w:type="dxa"/>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в т. ч. индивидуальные жилые дома с приусадебными участками</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155,6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71,4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59,5</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10,2</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34,4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33,6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52,3</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417,0</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2,6</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учреждения образования</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0,7</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1,0</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6,2</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0,1</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многофункциональная общественно-деловая зона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0,5</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0,6</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3,1</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0,0</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зона специализированной общественной застройки</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1,3</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0,7</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0,4</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2,4</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0,0</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Производственная зона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11,8</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13,6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7,0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179,0</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211,4</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1,3</w:t>
            </w:r>
          </w:p>
        </w:tc>
      </w:tr>
      <w:tr w:rsidR="005B211D" w:rsidRPr="00DD6BCA" w:rsidTr="005B211D">
        <w:trPr>
          <w:jc w:val="center"/>
        </w:trPr>
        <w:tc>
          <w:tcPr>
            <w:tcW w:w="2881" w:type="dxa"/>
            <w:vAlign w:val="center"/>
          </w:tcPr>
          <w:p w:rsidR="005B211D" w:rsidRPr="005B211D" w:rsidRDefault="005B211D" w:rsidP="0015338C">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в т.ч. промышленная зона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11,8</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3,6</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1,8</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171,6</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188,8</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1,2</w:t>
            </w:r>
          </w:p>
        </w:tc>
      </w:tr>
      <w:tr w:rsidR="005B211D" w:rsidRPr="00DD6BCA" w:rsidTr="005B211D">
        <w:trPr>
          <w:jc w:val="center"/>
        </w:trPr>
        <w:tc>
          <w:tcPr>
            <w:tcW w:w="2881" w:type="dxa"/>
            <w:vAlign w:val="center"/>
          </w:tcPr>
          <w:p w:rsidR="005B211D" w:rsidRPr="005B211D" w:rsidRDefault="005B211D" w:rsidP="0015338C">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агропромышленная зона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10,0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7,3</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21,3</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0,1</w:t>
            </w:r>
          </w:p>
        </w:tc>
      </w:tr>
      <w:tr w:rsidR="005B211D" w:rsidRPr="00DD6BCA" w:rsidTr="005B211D">
        <w:trPr>
          <w:jc w:val="center"/>
        </w:trPr>
        <w:tc>
          <w:tcPr>
            <w:tcW w:w="2881" w:type="dxa"/>
            <w:vAlign w:val="center"/>
          </w:tcPr>
          <w:p w:rsidR="005B211D" w:rsidRPr="005B211D" w:rsidRDefault="005B211D" w:rsidP="0015338C">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lastRenderedPageBreak/>
              <w:t xml:space="preserve">          коммунально-складская зона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1,2</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1,2</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0,0</w:t>
            </w:r>
          </w:p>
        </w:tc>
      </w:tr>
      <w:tr w:rsidR="005B211D" w:rsidRPr="00DD6BCA" w:rsidTr="005B211D">
        <w:trPr>
          <w:jc w:val="center"/>
        </w:trPr>
        <w:tc>
          <w:tcPr>
            <w:tcW w:w="2881" w:type="dxa"/>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Зона инженерной и транспортной инфраструктуры </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11,3</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0,0</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0,8</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4,3</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93,9</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112,7</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0,7</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Рекреационная зона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39,1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9,7</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26,8</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16,9</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9,2</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4,7</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3 509,1</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3 615,5</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22,8</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в т.ч. парки, скверы, бульвары</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34,9</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9,4</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15,5</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0,3</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4,4</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64,5</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0,4</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спортивные сооружения</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0,3</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0,3</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0,3</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3,0</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0,0</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леса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1,3</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3 465,4</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3 466,7</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21,9</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зона отдыха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16,9</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16,9</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0,1</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природные ландшафты</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9,7</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8,9</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20,7</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0,1</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    водные пространства</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43,8</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43,8</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0,3</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Зона сельскохозяйственного использования</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0,2</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4,7</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3,1</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1 451,2</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11 459,2</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72,4</w:t>
            </w:r>
          </w:p>
        </w:tc>
      </w:tr>
      <w:tr w:rsidR="005B211D" w:rsidRPr="00DD6BCA"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color w:val="0000E1"/>
                <w:sz w:val="22"/>
                <w:szCs w:val="22"/>
              </w:rPr>
            </w:pPr>
            <w:r w:rsidRPr="005B211D">
              <w:rPr>
                <w:rFonts w:ascii="Times New Roman" w:hAnsi="Times New Roman"/>
                <w:color w:val="0000E1"/>
                <w:sz w:val="22"/>
                <w:szCs w:val="22"/>
              </w:rPr>
              <w:t xml:space="preserve">Зона специального назначения </w:t>
            </w:r>
          </w:p>
        </w:tc>
        <w:tc>
          <w:tcPr>
            <w:tcW w:w="723"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567"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w:t>
            </w:r>
          </w:p>
        </w:tc>
        <w:tc>
          <w:tcPr>
            <w:tcW w:w="992"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3,3</w:t>
            </w:r>
          </w:p>
        </w:tc>
        <w:tc>
          <w:tcPr>
            <w:tcW w:w="931"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3,3</w:t>
            </w:r>
          </w:p>
        </w:tc>
        <w:tc>
          <w:tcPr>
            <w:tcW w:w="709" w:type="dxa"/>
            <w:vAlign w:val="center"/>
          </w:tcPr>
          <w:p w:rsidR="005B211D" w:rsidRPr="005B211D" w:rsidRDefault="005B211D" w:rsidP="005B211D">
            <w:pPr>
              <w:spacing w:line="240" w:lineRule="auto"/>
              <w:ind w:firstLine="0"/>
              <w:jc w:val="center"/>
              <w:rPr>
                <w:rFonts w:ascii="Times New Roman" w:hAnsi="Times New Roman"/>
                <w:color w:val="0000E1"/>
                <w:sz w:val="20"/>
                <w:szCs w:val="20"/>
              </w:rPr>
            </w:pPr>
            <w:r w:rsidRPr="005B211D">
              <w:rPr>
                <w:rFonts w:ascii="Times New Roman" w:hAnsi="Times New Roman"/>
                <w:color w:val="0000E1"/>
                <w:sz w:val="20"/>
                <w:szCs w:val="20"/>
              </w:rPr>
              <w:t>0,0</w:t>
            </w:r>
          </w:p>
        </w:tc>
      </w:tr>
      <w:tr w:rsidR="005B211D" w:rsidRPr="000B3FF1" w:rsidTr="005B211D">
        <w:trPr>
          <w:jc w:val="center"/>
        </w:trPr>
        <w:tc>
          <w:tcPr>
            <w:tcW w:w="2881" w:type="dxa"/>
            <w:vAlign w:val="center"/>
          </w:tcPr>
          <w:p w:rsidR="005B211D" w:rsidRPr="005B211D" w:rsidRDefault="005B211D" w:rsidP="005B211D">
            <w:pPr>
              <w:spacing w:line="240" w:lineRule="auto"/>
              <w:ind w:firstLine="0"/>
              <w:rPr>
                <w:rFonts w:ascii="Times New Roman" w:hAnsi="Times New Roman"/>
                <w:b/>
                <w:color w:val="0000E1"/>
                <w:sz w:val="22"/>
                <w:szCs w:val="22"/>
              </w:rPr>
            </w:pPr>
            <w:r w:rsidRPr="005B211D">
              <w:rPr>
                <w:rFonts w:ascii="Times New Roman" w:hAnsi="Times New Roman"/>
                <w:b/>
                <w:color w:val="0000E1"/>
                <w:sz w:val="22"/>
                <w:szCs w:val="22"/>
              </w:rPr>
              <w:t>Общая площадь земель в границах поселения</w:t>
            </w:r>
          </w:p>
        </w:tc>
        <w:tc>
          <w:tcPr>
            <w:tcW w:w="723"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224,0</w:t>
            </w:r>
          </w:p>
        </w:tc>
        <w:tc>
          <w:tcPr>
            <w:tcW w:w="567"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97,3</w:t>
            </w:r>
          </w:p>
        </w:tc>
        <w:tc>
          <w:tcPr>
            <w:tcW w:w="567"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99,5</w:t>
            </w:r>
          </w:p>
        </w:tc>
        <w:tc>
          <w:tcPr>
            <w:tcW w:w="567"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10,2</w:t>
            </w:r>
          </w:p>
        </w:tc>
        <w:tc>
          <w:tcPr>
            <w:tcW w:w="567"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51,3</w:t>
            </w:r>
          </w:p>
        </w:tc>
        <w:tc>
          <w:tcPr>
            <w:tcW w:w="567"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48,7</w:t>
            </w:r>
          </w:p>
        </w:tc>
        <w:tc>
          <w:tcPr>
            <w:tcW w:w="567"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63,3</w:t>
            </w:r>
          </w:p>
        </w:tc>
        <w:tc>
          <w:tcPr>
            <w:tcW w:w="992"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15 236,5</w:t>
            </w:r>
          </w:p>
        </w:tc>
        <w:tc>
          <w:tcPr>
            <w:tcW w:w="931"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15 830,8</w:t>
            </w:r>
          </w:p>
        </w:tc>
        <w:tc>
          <w:tcPr>
            <w:tcW w:w="709" w:type="dxa"/>
            <w:vAlign w:val="center"/>
          </w:tcPr>
          <w:p w:rsidR="005B211D" w:rsidRPr="005B211D" w:rsidRDefault="005B211D" w:rsidP="005B211D">
            <w:pPr>
              <w:spacing w:line="240" w:lineRule="auto"/>
              <w:ind w:firstLine="0"/>
              <w:jc w:val="center"/>
              <w:rPr>
                <w:rFonts w:ascii="Times New Roman" w:hAnsi="Times New Roman"/>
                <w:b/>
                <w:color w:val="0000E1"/>
                <w:sz w:val="20"/>
                <w:szCs w:val="20"/>
              </w:rPr>
            </w:pPr>
            <w:r w:rsidRPr="005B211D">
              <w:rPr>
                <w:rFonts w:ascii="Times New Roman" w:hAnsi="Times New Roman"/>
                <w:b/>
                <w:color w:val="0000E1"/>
                <w:sz w:val="20"/>
                <w:szCs w:val="20"/>
              </w:rPr>
              <w:t>100,0</w:t>
            </w:r>
          </w:p>
        </w:tc>
      </w:tr>
    </w:tbl>
    <w:p w:rsidR="00E16AF3" w:rsidRDefault="00E16AF3">
      <w:pPr>
        <w:pStyle w:val="28"/>
        <w:spacing w:after="0" w:line="240" w:lineRule="auto"/>
        <w:ind w:left="0" w:firstLine="708"/>
        <w:rPr>
          <w:rFonts w:ascii="Times New Roman" w:hAnsi="Times New Roman"/>
        </w:rPr>
      </w:pPr>
    </w:p>
    <w:p w:rsidR="007A3240" w:rsidRPr="007A3240" w:rsidRDefault="007A3240" w:rsidP="007A3240">
      <w:pPr>
        <w:spacing w:line="240" w:lineRule="auto"/>
        <w:ind w:firstLine="708"/>
        <w:rPr>
          <w:rFonts w:ascii="Times New Roman" w:hAnsi="Times New Roman"/>
          <w:color w:val="0000E1"/>
        </w:rPr>
      </w:pPr>
      <w:r w:rsidRPr="007A3240">
        <w:rPr>
          <w:rFonts w:ascii="Times New Roman" w:hAnsi="Times New Roman"/>
          <w:color w:val="0000E1"/>
        </w:rPr>
        <w:t>Необходимая площадь озелененных территорий общего пользования в соответствии с МНГП муниципального образования «Корсукское» составляет 0,87 га, в т.ч. не менее 1 объекта (сквер, парк, сад) на поселение, площадью не менее 0,5 га. В настоящее время зеленые насаждения общего пользования в границах проекта отсутствуют. Проектом намечено размещение озелененных территорий общего пользования во всех населенных пун</w:t>
      </w:r>
      <w:r w:rsidR="005C35EA">
        <w:rPr>
          <w:rFonts w:ascii="Times New Roman" w:hAnsi="Times New Roman"/>
          <w:color w:val="0000E1"/>
        </w:rPr>
        <w:t>ктах поселения, кроме п. Ордынский</w:t>
      </w:r>
      <w:r w:rsidRPr="007A3240">
        <w:rPr>
          <w:rFonts w:ascii="Times New Roman" w:hAnsi="Times New Roman"/>
          <w:color w:val="0000E1"/>
        </w:rPr>
        <w:t xml:space="preserve"> и д. Сагарук. Наиболее крупный массивы зеленых наса</w:t>
      </w:r>
      <w:r w:rsidR="004E4562">
        <w:rPr>
          <w:rFonts w:ascii="Times New Roman" w:hAnsi="Times New Roman"/>
          <w:color w:val="0000E1"/>
        </w:rPr>
        <w:t>ждений намечено сформировать в д</w:t>
      </w:r>
      <w:r w:rsidRPr="007A3240">
        <w:rPr>
          <w:rFonts w:ascii="Times New Roman" w:hAnsi="Times New Roman"/>
          <w:color w:val="0000E1"/>
        </w:rPr>
        <w:t>. Корсук и д. Ишины. По проекту площадь озелененных территорий общего пользования Корсукского сельского поселения составит 64,5 га, что существенно больше нормативной потребности.</w:t>
      </w:r>
    </w:p>
    <w:p w:rsidR="007A3240" w:rsidRPr="007A3240" w:rsidRDefault="007A3240" w:rsidP="007A3240">
      <w:pPr>
        <w:spacing w:line="240" w:lineRule="auto"/>
        <w:ind w:firstLine="708"/>
        <w:rPr>
          <w:rFonts w:ascii="Times New Roman" w:hAnsi="Times New Roman"/>
          <w:color w:val="0000E1"/>
        </w:rPr>
      </w:pPr>
      <w:r w:rsidRPr="007A3240">
        <w:rPr>
          <w:rFonts w:ascii="Times New Roman" w:hAnsi="Times New Roman"/>
          <w:color w:val="0000E1"/>
        </w:rPr>
        <w:t>Нормативная территория физкультурно-спортивных сооружений общего пользования определяется в соответствии с МНГП муниципального образования «Корсукское» на уровне 2 047,5 м2 на 1 тыс. жителей и на расчетный срок для населения 1,0 тыс. чел. составляет 2 047,5 м2. Проектом предусматривается размещение новых плоск</w:t>
      </w:r>
      <w:r w:rsidR="004E4562">
        <w:rPr>
          <w:rFonts w:ascii="Times New Roman" w:hAnsi="Times New Roman"/>
          <w:color w:val="0000E1"/>
        </w:rPr>
        <w:t>остных спортивных сооружений в д</w:t>
      </w:r>
      <w:r w:rsidRPr="007A3240">
        <w:rPr>
          <w:rFonts w:ascii="Times New Roman" w:hAnsi="Times New Roman"/>
          <w:color w:val="0000E1"/>
        </w:rPr>
        <w:t xml:space="preserve">. Корсук, д. </w:t>
      </w:r>
      <w:proofErr w:type="spellStart"/>
      <w:r w:rsidRPr="007A3240">
        <w:rPr>
          <w:rFonts w:ascii="Times New Roman" w:hAnsi="Times New Roman"/>
          <w:color w:val="0000E1"/>
        </w:rPr>
        <w:t>Гушин</w:t>
      </w:r>
      <w:proofErr w:type="spellEnd"/>
      <w:r w:rsidRPr="007A3240">
        <w:rPr>
          <w:rFonts w:ascii="Times New Roman" w:hAnsi="Times New Roman"/>
          <w:color w:val="0000E1"/>
        </w:rPr>
        <w:t>, д. Ишины и д. Шохтой. Всего в границах Корсукского сельского поселения площадь спортивных сооружений по проекту составит 3,0 га, что существенно больше нормативной потребности.</w:t>
      </w:r>
    </w:p>
    <w:p w:rsidR="004A2B85" w:rsidRPr="007A3240" w:rsidRDefault="007A3240" w:rsidP="004A2B85">
      <w:pPr>
        <w:spacing w:line="240" w:lineRule="auto"/>
        <w:ind w:firstLine="708"/>
        <w:rPr>
          <w:rFonts w:ascii="Times New Roman" w:hAnsi="Times New Roman"/>
          <w:color w:val="0000E1"/>
        </w:rPr>
      </w:pPr>
      <w:r w:rsidRPr="007A3240">
        <w:rPr>
          <w:rFonts w:ascii="Times New Roman" w:hAnsi="Times New Roman"/>
          <w:color w:val="0000E1"/>
        </w:rPr>
        <w:t xml:space="preserve">Проектом предлагается совершенствование функционального зонирования территории населенных пунктов муниципального образования. Развивается жилая застройка, расширяется площадь объектов культурно-бытового обслуживания, размещаются озелененные территории и спортивные сооружения. Предусматривается выделение площадки (1,0 га) для складирования и захоронения отходов. По проекту площадь населенных пунктов увеличивается на 37,6 га, или на 6,8%. Проектное использование </w:t>
      </w:r>
      <w:r w:rsidR="00183125">
        <w:rPr>
          <w:rFonts w:ascii="Times New Roman" w:hAnsi="Times New Roman"/>
          <w:color w:val="0000E1"/>
        </w:rPr>
        <w:t>территории приведено в таблице 4</w:t>
      </w:r>
      <w:r w:rsidR="00E70AB1">
        <w:rPr>
          <w:rFonts w:ascii="Times New Roman" w:hAnsi="Times New Roman"/>
          <w:color w:val="0000E1"/>
        </w:rPr>
        <w:t>.15</w:t>
      </w:r>
      <w:r w:rsidR="004A2B85">
        <w:rPr>
          <w:rFonts w:ascii="Times New Roman" w:hAnsi="Times New Roman"/>
          <w:color w:val="0000E1"/>
        </w:rPr>
        <w:t>.</w:t>
      </w:r>
    </w:p>
    <w:p w:rsidR="00E16AF3" w:rsidRDefault="00E16AF3" w:rsidP="00FC77F7">
      <w:pPr>
        <w:spacing w:beforeLines="50" w:before="120" w:afterLines="50" w:after="120" w:line="240" w:lineRule="auto"/>
        <w:ind w:firstLine="0"/>
        <w:rPr>
          <w:rFonts w:ascii="Times New Roman" w:hAnsi="Times New Roman"/>
          <w:b/>
          <w:color w:val="0000E1"/>
        </w:rPr>
      </w:pPr>
    </w:p>
    <w:p w:rsidR="00183125" w:rsidRDefault="00183125" w:rsidP="004A2B85">
      <w:pPr>
        <w:spacing w:beforeLines="50" w:before="120" w:afterLines="50" w:after="120" w:line="240" w:lineRule="auto"/>
        <w:ind w:firstLine="709"/>
        <w:rPr>
          <w:rFonts w:ascii="Times New Roman" w:hAnsi="Times New Roman"/>
          <w:b/>
          <w:color w:val="0000E1"/>
        </w:rPr>
      </w:pPr>
    </w:p>
    <w:p w:rsidR="00183125" w:rsidRPr="004A2B85" w:rsidRDefault="00183125" w:rsidP="004A2B85">
      <w:pPr>
        <w:spacing w:beforeLines="50" w:before="120" w:afterLines="50" w:after="120" w:line="240" w:lineRule="auto"/>
        <w:ind w:firstLine="709"/>
        <w:rPr>
          <w:rFonts w:ascii="Times New Roman" w:hAnsi="Times New Roman"/>
          <w:b/>
          <w:color w:val="0000E1"/>
        </w:rPr>
      </w:pPr>
    </w:p>
    <w:p w:rsidR="00E16AF3" w:rsidRDefault="00E16AF3">
      <w:pPr>
        <w:spacing w:beforeLines="100" w:before="240" w:afterLines="50" w:after="120" w:line="240" w:lineRule="auto"/>
        <w:ind w:firstLine="709"/>
        <w:rPr>
          <w:rFonts w:ascii="Times New Roman" w:hAnsi="Times New Roman"/>
          <w:b/>
          <w:color w:val="0000E1"/>
        </w:rPr>
      </w:pPr>
      <w:r>
        <w:rPr>
          <w:rFonts w:ascii="Times New Roman" w:hAnsi="Times New Roman"/>
          <w:b/>
          <w:color w:val="0000E1"/>
        </w:rPr>
        <w:lastRenderedPageBreak/>
        <w:t xml:space="preserve">4.4. Сведения о видах, назначении и наименованиях объектов, их основные характеристики, их местоположение </w:t>
      </w:r>
    </w:p>
    <w:p w:rsidR="00E16AF3" w:rsidRDefault="00E16AF3">
      <w:pPr>
        <w:spacing w:beforeLines="50" w:before="120" w:afterLines="50" w:after="120" w:line="240" w:lineRule="auto"/>
        <w:ind w:firstLine="709"/>
        <w:rPr>
          <w:rFonts w:ascii="Times New Roman" w:hAnsi="Times New Roman"/>
          <w:b/>
          <w:color w:val="0000E1"/>
        </w:rPr>
      </w:pPr>
      <w:r>
        <w:rPr>
          <w:rFonts w:ascii="Times New Roman" w:hAnsi="Times New Roman"/>
          <w:b/>
          <w:color w:val="0000E1"/>
        </w:rPr>
        <w:t>4.4.1. Жилищный фонд</w:t>
      </w:r>
    </w:p>
    <w:p w:rsidR="00E16AF3" w:rsidRPr="00235110" w:rsidRDefault="00E16AF3">
      <w:pPr>
        <w:spacing w:beforeLines="50" w:before="120" w:afterLines="50" w:after="120" w:line="240" w:lineRule="auto"/>
        <w:ind w:firstLine="709"/>
        <w:jc w:val="left"/>
        <w:rPr>
          <w:rFonts w:ascii="Times New Roman" w:hAnsi="Times New Roman"/>
          <w:b/>
          <w:i/>
          <w:color w:val="0000E1"/>
        </w:rPr>
      </w:pPr>
      <w:r w:rsidRPr="00235110">
        <w:rPr>
          <w:rFonts w:ascii="Times New Roman" w:hAnsi="Times New Roman"/>
          <w:b/>
          <w:i/>
          <w:color w:val="0000E1"/>
        </w:rPr>
        <w:t>Существующее положение</w:t>
      </w:r>
    </w:p>
    <w:p w:rsidR="00235110" w:rsidRPr="00235110" w:rsidRDefault="00235110" w:rsidP="00235110">
      <w:pPr>
        <w:pStyle w:val="28"/>
        <w:spacing w:after="0" w:line="240" w:lineRule="auto"/>
        <w:ind w:left="0" w:firstLine="709"/>
        <w:rPr>
          <w:rFonts w:ascii="Times New Roman" w:hAnsi="Times New Roman"/>
          <w:color w:val="0000E1"/>
        </w:rPr>
      </w:pPr>
      <w:r w:rsidRPr="00235110">
        <w:rPr>
          <w:rFonts w:ascii="Times New Roman" w:hAnsi="Times New Roman"/>
          <w:color w:val="0000E1"/>
        </w:rPr>
        <w:t xml:space="preserve">Согласно статистическим данным, на 01.01.2019 г. жилищный фонд сельского поселения «Корсукское» составил 19,8 тыс. м2 общей площади. Весь жилищный фонд находится в частной собственности. </w:t>
      </w:r>
    </w:p>
    <w:p w:rsidR="00235110" w:rsidRPr="00235110" w:rsidRDefault="00235110" w:rsidP="00235110">
      <w:pPr>
        <w:pStyle w:val="28"/>
        <w:spacing w:after="0" w:line="240" w:lineRule="auto"/>
        <w:ind w:left="0" w:firstLine="709"/>
        <w:rPr>
          <w:rFonts w:ascii="Times New Roman" w:hAnsi="Times New Roman"/>
          <w:color w:val="0000E1"/>
        </w:rPr>
      </w:pPr>
      <w:r w:rsidRPr="00235110">
        <w:rPr>
          <w:rFonts w:ascii="Times New Roman" w:hAnsi="Times New Roman"/>
          <w:color w:val="0000E1"/>
        </w:rPr>
        <w:t xml:space="preserve">Жилищный фонд муниципального образования представлен одноэтажными домами в усадебной застройке, 13,6 тыс. м2 общей площади (68,7% общего объема) приходится на индивидуально-определенные здания, 6,2 тыс. м2 общей площади (31,3%) – на блокированные жилые дома. Жилищный фонд характеризуется удовлетворительным физическим состоянием. На жилые дома с износом до 30% приходится 4,5% жилищного фонда, на ветхий и аварийный фонд (с износом более 65%) – 35,4% общей площади жилья. </w:t>
      </w:r>
      <w:bookmarkStart w:id="24" w:name="OLE_LINK13"/>
      <w:bookmarkStart w:id="25" w:name="OLE_LINK14"/>
      <w:r w:rsidRPr="00235110">
        <w:rPr>
          <w:rFonts w:ascii="Times New Roman" w:hAnsi="Times New Roman"/>
          <w:color w:val="0000E1"/>
        </w:rPr>
        <w:t>В жилой застройке преобладают некапитальные дома: на долю панельных домов приходится 13,6% жилищного фонда, на деревянные – 86,4%.</w:t>
      </w:r>
      <w:bookmarkEnd w:id="24"/>
      <w:bookmarkEnd w:id="25"/>
    </w:p>
    <w:p w:rsidR="00E16AF3" w:rsidRPr="00235110" w:rsidRDefault="00BA3949" w:rsidP="00235110">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4.16</w:t>
      </w:r>
      <w:r w:rsidR="00E16AF3" w:rsidRPr="00235110">
        <w:rPr>
          <w:rFonts w:ascii="Times New Roman" w:hAnsi="Times New Roman"/>
          <w:b/>
          <w:bCs/>
          <w:color w:val="0000E1"/>
        </w:rPr>
        <w:t xml:space="preserve">. </w:t>
      </w:r>
      <w:r w:rsidR="00235110" w:rsidRPr="00235110">
        <w:rPr>
          <w:rFonts w:ascii="Times New Roman" w:hAnsi="Times New Roman"/>
          <w:b/>
          <w:bCs/>
          <w:color w:val="0000E1"/>
        </w:rPr>
        <w:t>Распределение жил</w:t>
      </w:r>
      <w:r w:rsidR="00235110">
        <w:rPr>
          <w:rFonts w:ascii="Times New Roman" w:hAnsi="Times New Roman"/>
          <w:b/>
          <w:bCs/>
          <w:color w:val="0000E1"/>
        </w:rPr>
        <w:t xml:space="preserve">ищного фонда по годам постройки </w:t>
      </w:r>
      <w:r w:rsidR="00235110" w:rsidRPr="00235110">
        <w:rPr>
          <w:rFonts w:ascii="Times New Roman" w:hAnsi="Times New Roman"/>
          <w:b/>
          <w:bCs/>
          <w:color w:val="0000E1"/>
        </w:rPr>
        <w:t>(тыс. м2 общей площади квартир)</w:t>
      </w:r>
    </w:p>
    <w:tbl>
      <w:tblPr>
        <w:tblW w:w="9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93"/>
        <w:gridCol w:w="992"/>
        <w:gridCol w:w="1134"/>
        <w:gridCol w:w="1134"/>
        <w:gridCol w:w="1134"/>
        <w:gridCol w:w="1134"/>
        <w:gridCol w:w="1140"/>
      </w:tblGrid>
      <w:tr w:rsidR="00235110" w:rsidRPr="00D416D0" w:rsidTr="0063083C">
        <w:trPr>
          <w:cantSplit/>
          <w:trHeight w:val="196"/>
          <w:jc w:val="center"/>
        </w:trPr>
        <w:tc>
          <w:tcPr>
            <w:tcW w:w="2493" w:type="dxa"/>
            <w:shd w:val="clear" w:color="auto" w:fill="D9D9D9"/>
          </w:tcPr>
          <w:p w:rsidR="00235110" w:rsidRPr="00235110" w:rsidRDefault="00235110" w:rsidP="0015338C">
            <w:pPr>
              <w:spacing w:line="240" w:lineRule="auto"/>
              <w:ind w:firstLine="0"/>
              <w:rPr>
                <w:rFonts w:ascii="Times New Roman" w:hAnsi="Times New Roman"/>
                <w:color w:val="0000E1"/>
                <w:sz w:val="22"/>
                <w:szCs w:val="22"/>
              </w:rPr>
            </w:pPr>
          </w:p>
        </w:tc>
        <w:tc>
          <w:tcPr>
            <w:tcW w:w="992" w:type="dxa"/>
            <w:shd w:val="clear" w:color="auto" w:fill="D9D9D9"/>
            <w:vAlign w:val="center"/>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до 1920</w:t>
            </w:r>
          </w:p>
        </w:tc>
        <w:tc>
          <w:tcPr>
            <w:tcW w:w="1134" w:type="dxa"/>
            <w:shd w:val="clear" w:color="auto" w:fill="D9D9D9"/>
            <w:vAlign w:val="center"/>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1921-1945</w:t>
            </w:r>
          </w:p>
        </w:tc>
        <w:tc>
          <w:tcPr>
            <w:tcW w:w="1134" w:type="dxa"/>
            <w:shd w:val="clear" w:color="auto" w:fill="D9D9D9"/>
            <w:vAlign w:val="center"/>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1946-1970</w:t>
            </w:r>
          </w:p>
        </w:tc>
        <w:tc>
          <w:tcPr>
            <w:tcW w:w="1134" w:type="dxa"/>
            <w:shd w:val="clear" w:color="auto" w:fill="D9D9D9"/>
            <w:vAlign w:val="center"/>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1971-1995</w:t>
            </w:r>
          </w:p>
        </w:tc>
        <w:tc>
          <w:tcPr>
            <w:tcW w:w="1134" w:type="dxa"/>
            <w:shd w:val="clear" w:color="auto" w:fill="D9D9D9"/>
            <w:vAlign w:val="center"/>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после 1995</w:t>
            </w:r>
          </w:p>
        </w:tc>
        <w:tc>
          <w:tcPr>
            <w:tcW w:w="1140" w:type="dxa"/>
            <w:shd w:val="clear" w:color="auto" w:fill="D9D9D9"/>
            <w:vAlign w:val="center"/>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Всего</w:t>
            </w:r>
          </w:p>
        </w:tc>
      </w:tr>
      <w:tr w:rsidR="00235110" w:rsidRPr="00D416D0" w:rsidTr="0015338C">
        <w:trPr>
          <w:jc w:val="center"/>
        </w:trPr>
        <w:tc>
          <w:tcPr>
            <w:tcW w:w="2493" w:type="dxa"/>
          </w:tcPr>
          <w:p w:rsidR="00235110" w:rsidRPr="00235110" w:rsidRDefault="00235110" w:rsidP="0015338C">
            <w:pPr>
              <w:spacing w:line="240" w:lineRule="auto"/>
              <w:ind w:firstLine="0"/>
              <w:rPr>
                <w:rFonts w:ascii="Times New Roman" w:hAnsi="Times New Roman"/>
                <w:color w:val="0000E1"/>
                <w:sz w:val="22"/>
                <w:szCs w:val="22"/>
              </w:rPr>
            </w:pPr>
            <w:r w:rsidRPr="00235110">
              <w:rPr>
                <w:rFonts w:ascii="Times New Roman" w:hAnsi="Times New Roman"/>
                <w:color w:val="0000E1"/>
                <w:sz w:val="22"/>
                <w:szCs w:val="22"/>
              </w:rPr>
              <w:t>МО «Корсукское»</w:t>
            </w:r>
          </w:p>
        </w:tc>
        <w:tc>
          <w:tcPr>
            <w:tcW w:w="992"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0,6</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1,3</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5,2</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11,8</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0,9</w:t>
            </w:r>
          </w:p>
        </w:tc>
        <w:tc>
          <w:tcPr>
            <w:tcW w:w="1140"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19,8</w:t>
            </w:r>
          </w:p>
        </w:tc>
      </w:tr>
      <w:tr w:rsidR="00235110" w:rsidRPr="00D416D0" w:rsidTr="0015338C">
        <w:trPr>
          <w:trHeight w:val="173"/>
          <w:jc w:val="center"/>
        </w:trPr>
        <w:tc>
          <w:tcPr>
            <w:tcW w:w="2493" w:type="dxa"/>
          </w:tcPr>
          <w:p w:rsidR="00235110" w:rsidRPr="00235110" w:rsidRDefault="00235110" w:rsidP="0015338C">
            <w:pPr>
              <w:spacing w:line="240" w:lineRule="auto"/>
              <w:ind w:firstLine="0"/>
              <w:rPr>
                <w:rFonts w:ascii="Times New Roman" w:hAnsi="Times New Roman"/>
                <w:color w:val="0000E1"/>
                <w:sz w:val="22"/>
                <w:szCs w:val="22"/>
              </w:rPr>
            </w:pPr>
            <w:r w:rsidRPr="00235110">
              <w:rPr>
                <w:rFonts w:ascii="Times New Roman" w:hAnsi="Times New Roman"/>
                <w:color w:val="0000E1"/>
                <w:sz w:val="22"/>
                <w:szCs w:val="22"/>
              </w:rPr>
              <w:t>%</w:t>
            </w:r>
          </w:p>
        </w:tc>
        <w:tc>
          <w:tcPr>
            <w:tcW w:w="992"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3,0</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6,6</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26,3</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59,6</w:t>
            </w:r>
          </w:p>
        </w:tc>
        <w:tc>
          <w:tcPr>
            <w:tcW w:w="1134"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4,5</w:t>
            </w:r>
          </w:p>
        </w:tc>
        <w:tc>
          <w:tcPr>
            <w:tcW w:w="1140" w:type="dxa"/>
          </w:tcPr>
          <w:p w:rsidR="00235110" w:rsidRPr="00235110" w:rsidRDefault="00235110" w:rsidP="0015338C">
            <w:pPr>
              <w:spacing w:line="240" w:lineRule="auto"/>
              <w:ind w:firstLine="0"/>
              <w:jc w:val="center"/>
              <w:rPr>
                <w:rFonts w:ascii="Times New Roman" w:hAnsi="Times New Roman"/>
                <w:color w:val="0000E1"/>
                <w:sz w:val="22"/>
                <w:szCs w:val="22"/>
              </w:rPr>
            </w:pPr>
            <w:r w:rsidRPr="00235110">
              <w:rPr>
                <w:rFonts w:ascii="Times New Roman" w:hAnsi="Times New Roman"/>
                <w:color w:val="0000E1"/>
                <w:sz w:val="22"/>
                <w:szCs w:val="22"/>
              </w:rPr>
              <w:t>100,0</w:t>
            </w:r>
          </w:p>
        </w:tc>
      </w:tr>
    </w:tbl>
    <w:p w:rsidR="00E16AF3" w:rsidRDefault="00E16AF3" w:rsidP="00235110">
      <w:pPr>
        <w:pStyle w:val="28"/>
        <w:spacing w:after="0" w:line="240" w:lineRule="auto"/>
        <w:ind w:left="0" w:firstLine="0"/>
        <w:rPr>
          <w:rFonts w:ascii="Times New Roman" w:hAnsi="Times New Roman"/>
          <w:color w:val="0000E1"/>
        </w:rPr>
      </w:pPr>
    </w:p>
    <w:p w:rsidR="00235110" w:rsidRPr="00235110" w:rsidRDefault="00235110" w:rsidP="00235110">
      <w:pPr>
        <w:spacing w:line="240" w:lineRule="auto"/>
        <w:ind w:firstLine="851"/>
        <w:rPr>
          <w:rFonts w:ascii="Times New Roman" w:hAnsi="Times New Roman"/>
          <w:color w:val="0000E1"/>
        </w:rPr>
      </w:pPr>
      <w:r w:rsidRPr="00235110">
        <w:rPr>
          <w:rFonts w:ascii="Times New Roman" w:hAnsi="Times New Roman"/>
          <w:color w:val="0000E1"/>
        </w:rPr>
        <w:t xml:space="preserve">Жилищное строительство в сельском поселений «Корсукское» в течение последних двадцати лет не ведется. Подавляющая часть жилищного фонда сельского поселения была сформирована в 70-х - 80-х гг. прошлого столетия. Так, на жилые дома, построенные в период 1971-1995 гг. приходится 59,6% жилищного фонда. Наиболее старая жилая застройка, возведенная до 1920 г., составляет 0,6 тыс. м2 общей площади, или 3,0%. На весь новый жилищный фонд, возведенный после 1995 г., приходится всего 0,9 тыс. м2, или 4,5% (см. </w:t>
      </w:r>
      <w:r>
        <w:rPr>
          <w:rFonts w:ascii="Times New Roman" w:hAnsi="Times New Roman"/>
          <w:color w:val="0000E1"/>
        </w:rPr>
        <w:t>таблицу 4</w:t>
      </w:r>
      <w:r w:rsidRPr="00235110">
        <w:rPr>
          <w:rFonts w:ascii="Times New Roman" w:hAnsi="Times New Roman"/>
          <w:color w:val="0000E1"/>
        </w:rPr>
        <w:t>.12).</w:t>
      </w:r>
    </w:p>
    <w:p w:rsidR="00235110" w:rsidRPr="00235110" w:rsidRDefault="00235110" w:rsidP="00235110">
      <w:pPr>
        <w:spacing w:line="240" w:lineRule="auto"/>
        <w:ind w:firstLine="708"/>
        <w:rPr>
          <w:rFonts w:ascii="Times New Roman" w:hAnsi="Times New Roman"/>
          <w:color w:val="0000E1"/>
        </w:rPr>
      </w:pPr>
      <w:r w:rsidRPr="00235110">
        <w:rPr>
          <w:rFonts w:ascii="Times New Roman" w:hAnsi="Times New Roman"/>
          <w:color w:val="0000E1"/>
        </w:rPr>
        <w:t xml:space="preserve">Средняя плотность жилищного фонда в границах жилой застройки (с учреждениями образования) составляет 55,8 м2/га, средняя плотность населения – 2,8 чел./га. </w:t>
      </w:r>
    </w:p>
    <w:p w:rsidR="00235110" w:rsidRPr="00235110" w:rsidRDefault="00235110" w:rsidP="00235110">
      <w:pPr>
        <w:pStyle w:val="28"/>
        <w:spacing w:after="0" w:line="240" w:lineRule="auto"/>
        <w:ind w:left="0" w:firstLine="709"/>
        <w:rPr>
          <w:rFonts w:ascii="Times New Roman" w:hAnsi="Times New Roman"/>
          <w:color w:val="0000E1"/>
        </w:rPr>
      </w:pPr>
      <w:r w:rsidRPr="00235110">
        <w:rPr>
          <w:rFonts w:ascii="Times New Roman" w:hAnsi="Times New Roman"/>
          <w:color w:val="0000E1"/>
        </w:rPr>
        <w:t>Средняя обеспеченность одного постоянного жителя общей площадью жилья составляет 19,6 м2, что несколько ниже среднего уровня по Эхирит-</w:t>
      </w:r>
      <w:proofErr w:type="spellStart"/>
      <w:r w:rsidRPr="00235110">
        <w:rPr>
          <w:rFonts w:ascii="Times New Roman" w:hAnsi="Times New Roman"/>
          <w:color w:val="0000E1"/>
        </w:rPr>
        <w:t>Булагатскому</w:t>
      </w:r>
      <w:proofErr w:type="spellEnd"/>
      <w:r w:rsidRPr="00235110">
        <w:rPr>
          <w:rFonts w:ascii="Times New Roman" w:hAnsi="Times New Roman"/>
          <w:color w:val="0000E1"/>
        </w:rPr>
        <w:t xml:space="preserve"> району (</w:t>
      </w:r>
      <w:bookmarkStart w:id="26" w:name="OLE_LINK15"/>
      <w:bookmarkStart w:id="27" w:name="OLE_LINK16"/>
      <w:r w:rsidRPr="00235110">
        <w:rPr>
          <w:rFonts w:ascii="Times New Roman" w:hAnsi="Times New Roman"/>
          <w:color w:val="0000E1"/>
        </w:rPr>
        <w:t>20,5 м2/чел.</w:t>
      </w:r>
      <w:bookmarkEnd w:id="26"/>
      <w:bookmarkEnd w:id="27"/>
      <w:r w:rsidRPr="00235110">
        <w:rPr>
          <w:rFonts w:ascii="Times New Roman" w:hAnsi="Times New Roman"/>
          <w:color w:val="0000E1"/>
        </w:rPr>
        <w:t>). Инженерное оборудование жилищного фонда муниципального образования «Корсукское» находится на низком уровне: газом (в т.ч. для отопления) обеспечено 6,2 тыс. м2 общей площади (31,3%), напольными электроплитами – 13,8 тыс. м2 общей площади (69,7%); прочие виды инженерного оборудования отсутствуют.</w:t>
      </w:r>
    </w:p>
    <w:p w:rsidR="00E16AF3" w:rsidRPr="00235110" w:rsidRDefault="00E16AF3">
      <w:pPr>
        <w:spacing w:beforeLines="50" w:before="120" w:afterLines="50" w:after="120" w:line="240" w:lineRule="auto"/>
        <w:ind w:firstLine="709"/>
        <w:jc w:val="left"/>
        <w:rPr>
          <w:rFonts w:ascii="Times New Roman" w:hAnsi="Times New Roman"/>
          <w:b/>
          <w:i/>
          <w:color w:val="0000E1"/>
        </w:rPr>
      </w:pPr>
      <w:r w:rsidRPr="00235110">
        <w:rPr>
          <w:rFonts w:ascii="Times New Roman" w:hAnsi="Times New Roman"/>
          <w:b/>
          <w:i/>
          <w:color w:val="0000E1"/>
        </w:rPr>
        <w:t>Проектное решение</w:t>
      </w:r>
    </w:p>
    <w:p w:rsidR="00235110" w:rsidRPr="00235110" w:rsidRDefault="00235110" w:rsidP="00235110">
      <w:pPr>
        <w:spacing w:line="240" w:lineRule="auto"/>
        <w:ind w:firstLine="709"/>
        <w:rPr>
          <w:rFonts w:ascii="Times New Roman" w:hAnsi="Times New Roman"/>
          <w:color w:val="0000E1"/>
        </w:rPr>
      </w:pPr>
      <w:r w:rsidRPr="00235110">
        <w:rPr>
          <w:rFonts w:ascii="Times New Roman" w:hAnsi="Times New Roman"/>
          <w:color w:val="0000E1"/>
        </w:rPr>
        <w:t>В соответствии с проектным решением генерального плана, на расчетный срок (</w:t>
      </w:r>
      <w:smartTag w:uri="urn:schemas-microsoft-com:office:smarttags" w:element="metricconverter">
        <w:smartTagPr>
          <w:attr w:name="ProductID" w:val="2032 г"/>
        </w:smartTagPr>
        <w:r w:rsidRPr="00235110">
          <w:rPr>
            <w:rFonts w:ascii="Times New Roman" w:hAnsi="Times New Roman"/>
            <w:color w:val="0000E1"/>
          </w:rPr>
          <w:t>2032 г</w:t>
        </w:r>
      </w:smartTag>
      <w:r w:rsidRPr="00235110">
        <w:rPr>
          <w:rFonts w:ascii="Times New Roman" w:hAnsi="Times New Roman"/>
          <w:color w:val="0000E1"/>
        </w:rPr>
        <w:t>.) жилищный фонд сельского поселения «Корсукское» составит 21,0 тыс. м2 общей площади. Уровень средней жилищной обеспеченности расчетный срок генерального плана (</w:t>
      </w:r>
      <w:smartTag w:uri="urn:schemas-microsoft-com:office:smarttags" w:element="metricconverter">
        <w:smartTagPr>
          <w:attr w:name="ProductID" w:val="2032 г"/>
        </w:smartTagPr>
        <w:r w:rsidRPr="00235110">
          <w:rPr>
            <w:rFonts w:ascii="Times New Roman" w:hAnsi="Times New Roman"/>
            <w:color w:val="0000E1"/>
          </w:rPr>
          <w:t>2032 г</w:t>
        </w:r>
      </w:smartTag>
      <w:r w:rsidRPr="00235110">
        <w:rPr>
          <w:rFonts w:ascii="Times New Roman" w:hAnsi="Times New Roman"/>
          <w:color w:val="0000E1"/>
        </w:rPr>
        <w:t xml:space="preserve">.) принят в размере 21 м2/чел. </w:t>
      </w:r>
    </w:p>
    <w:p w:rsidR="00235110" w:rsidRPr="00235110" w:rsidRDefault="00235110" w:rsidP="00235110">
      <w:pPr>
        <w:spacing w:line="240" w:lineRule="auto"/>
        <w:ind w:firstLine="709"/>
        <w:rPr>
          <w:rFonts w:ascii="Times New Roman" w:hAnsi="Times New Roman"/>
          <w:color w:val="0000E1"/>
        </w:rPr>
      </w:pPr>
      <w:r w:rsidRPr="00235110">
        <w:rPr>
          <w:rFonts w:ascii="Times New Roman" w:hAnsi="Times New Roman"/>
          <w:color w:val="0000E1"/>
        </w:rPr>
        <w:t xml:space="preserve">Существующий жилищный фонд в границах проекта составляет 19,8 тыс. </w:t>
      </w:r>
      <w:bookmarkStart w:id="28" w:name="OLE_LINK7"/>
      <w:bookmarkStart w:id="29" w:name="OLE_LINK8"/>
      <w:r w:rsidRPr="00235110">
        <w:rPr>
          <w:rFonts w:ascii="Times New Roman" w:hAnsi="Times New Roman"/>
          <w:color w:val="0000E1"/>
        </w:rPr>
        <w:t>м2 общей площади</w:t>
      </w:r>
      <w:bookmarkEnd w:id="28"/>
      <w:bookmarkEnd w:id="29"/>
      <w:r w:rsidRPr="00235110">
        <w:rPr>
          <w:rFonts w:ascii="Times New Roman" w:hAnsi="Times New Roman"/>
          <w:color w:val="0000E1"/>
        </w:rPr>
        <w:t xml:space="preserve">, характеризуется удовлетворительным техническим состоянием и подлежит сохранению на расчетный срок в качестве опорного. Предполагается, что дома со сверхнормативным износом население будет ремонтировать и заменять самостоятельно. Объем дополнительной потребности составит 1,2 тыс. м2 общей площади. </w:t>
      </w:r>
    </w:p>
    <w:p w:rsidR="00235110" w:rsidRPr="00235110" w:rsidRDefault="00235110" w:rsidP="00235110">
      <w:pPr>
        <w:spacing w:line="240" w:lineRule="auto"/>
        <w:ind w:firstLine="709"/>
        <w:rPr>
          <w:rFonts w:ascii="Times New Roman" w:hAnsi="Times New Roman"/>
          <w:color w:val="0000E1"/>
        </w:rPr>
      </w:pPr>
      <w:r w:rsidRPr="00235110">
        <w:rPr>
          <w:rFonts w:ascii="Times New Roman" w:hAnsi="Times New Roman"/>
          <w:color w:val="0000E1"/>
        </w:rPr>
        <w:t>Проектное решение предусматривает размещение нового строительства на свободной от застройки территории. Осваиваются незастроенные земли на участках, примыкающих к современной застройке и занятых в настоящее время природными ландшафтами и сельскохозяйственными угодьями.</w:t>
      </w:r>
    </w:p>
    <w:p w:rsidR="00235110" w:rsidRPr="00235110" w:rsidRDefault="00235110" w:rsidP="00235110">
      <w:pPr>
        <w:spacing w:line="240" w:lineRule="auto"/>
        <w:ind w:firstLine="709"/>
        <w:rPr>
          <w:rFonts w:ascii="Times New Roman" w:hAnsi="Times New Roman"/>
          <w:color w:val="0000E1"/>
        </w:rPr>
      </w:pPr>
      <w:r w:rsidRPr="00235110">
        <w:rPr>
          <w:rFonts w:ascii="Times New Roman" w:hAnsi="Times New Roman"/>
          <w:color w:val="0000E1"/>
        </w:rPr>
        <w:lastRenderedPageBreak/>
        <w:t xml:space="preserve">Всего генпланом предусматривается размещение нового жилищного фонда в объеме дополнительной потребности (1,2 тыс. м2 общей площади). Весь новый жилищный фонд муниципального образования формируется за счет малоэтажной усадебной застройки. На расчетный срок жилищный фонд в границах поселения (с учетом сохраняемого) составит 21,0 тыс. м2 общей площади в 1-2-этажных жилых домах. </w:t>
      </w:r>
    </w:p>
    <w:p w:rsidR="00235110" w:rsidRPr="00235110" w:rsidRDefault="00235110" w:rsidP="00235110">
      <w:pPr>
        <w:spacing w:line="240" w:lineRule="auto"/>
        <w:ind w:firstLine="709"/>
        <w:rPr>
          <w:rFonts w:ascii="Times New Roman" w:hAnsi="Times New Roman"/>
          <w:color w:val="0000E1"/>
        </w:rPr>
      </w:pPr>
      <w:r w:rsidRPr="00235110">
        <w:rPr>
          <w:rFonts w:ascii="Times New Roman" w:hAnsi="Times New Roman"/>
          <w:color w:val="0000E1"/>
        </w:rPr>
        <w:t xml:space="preserve">Средняя плотность жилой застройки (с учетом объектов образования) по проекту составит 49,6 м2/га, средняя плотность населения – 2,4 чел./га. Такой уровень плотности обусловлен характером применяемой усадебной жилой застройки. В связи с низкой плотностью застройки, развитие централизованного отопления не предусматривается. </w:t>
      </w:r>
    </w:p>
    <w:p w:rsidR="00E16AF3" w:rsidRDefault="00E16AF3">
      <w:pPr>
        <w:spacing w:beforeLines="50" w:before="120" w:afterLines="50" w:after="120" w:line="240" w:lineRule="auto"/>
        <w:ind w:firstLine="709"/>
        <w:rPr>
          <w:rFonts w:ascii="Times New Roman" w:hAnsi="Times New Roman"/>
          <w:b/>
          <w:color w:val="0000E1"/>
        </w:rPr>
      </w:pPr>
      <w:r>
        <w:rPr>
          <w:rFonts w:ascii="Times New Roman" w:hAnsi="Times New Roman"/>
          <w:b/>
          <w:color w:val="0000E1"/>
        </w:rPr>
        <w:t>4.4.2. Социальная инфраструктура</w:t>
      </w:r>
    </w:p>
    <w:p w:rsidR="00E16AF3" w:rsidRDefault="00E16AF3">
      <w:pPr>
        <w:spacing w:beforeLines="50" w:before="120" w:afterLines="50" w:after="120" w:line="240" w:lineRule="auto"/>
        <w:ind w:firstLine="709"/>
        <w:jc w:val="left"/>
        <w:rPr>
          <w:rFonts w:ascii="Times New Roman" w:hAnsi="Times New Roman"/>
          <w:b/>
          <w:color w:val="0000E1"/>
        </w:rPr>
      </w:pPr>
      <w:r>
        <w:rPr>
          <w:rFonts w:ascii="Times New Roman" w:hAnsi="Times New Roman"/>
          <w:b/>
          <w:color w:val="0000E1"/>
        </w:rPr>
        <w:t>Существующее положение</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Для оценки уровня развития сети объектов социального и культурно-бытового обслуживания были использованы Местные нормативы градостроительного проектирования муниципального образования «Корсукское», утвержденные решением Думы от 06.02.2018 г. № 16, Местные нормативы градостроительного проектирования муниципального образования «Эхирит-Булагатский район», утвержденные решением Думы от 26.09.2018 г. № 271, а также проект Региональных нормативов градостроительного проектирования Иркутской области. Норматив обеспеченности населения площадью торговых объектов принят в соответствии с приказом Службы потребительского рынка и лицензирования Иркутской области от 12.09.2016 г. № 33-спр (с изменениями на 23.04. 2019 г.).</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В д. Корсук действует средняя общеобразовательная школа на 320 мест, в д. Гушит и д. Шохтой - начальные школы на 30 и 12 мест соответственно; начальная школа в д. Ишины находится на консервации. Общая вместимость общеобразовательны</w:t>
      </w:r>
      <w:r w:rsidR="004E4562">
        <w:rPr>
          <w:rFonts w:ascii="Times New Roman" w:hAnsi="Times New Roman"/>
          <w:color w:val="0000E1"/>
        </w:rPr>
        <w:t>х школ составляет 362 места. В д</w:t>
      </w:r>
      <w:r w:rsidRPr="004473BB">
        <w:rPr>
          <w:rFonts w:ascii="Times New Roman" w:hAnsi="Times New Roman"/>
          <w:color w:val="0000E1"/>
        </w:rPr>
        <w:t>. Корсук работает МДОУ детский сад № 19 «Петушок» на 15 мест. Ряд учреждений образования (</w:t>
      </w:r>
      <w:proofErr w:type="spellStart"/>
      <w:r w:rsidRPr="004473BB">
        <w:rPr>
          <w:rFonts w:ascii="Times New Roman" w:hAnsi="Times New Roman"/>
          <w:color w:val="0000E1"/>
        </w:rPr>
        <w:t>Ишинская</w:t>
      </w:r>
      <w:proofErr w:type="spellEnd"/>
      <w:r w:rsidRPr="004473BB">
        <w:rPr>
          <w:rFonts w:ascii="Times New Roman" w:hAnsi="Times New Roman"/>
          <w:color w:val="0000E1"/>
        </w:rPr>
        <w:t xml:space="preserve">, </w:t>
      </w:r>
      <w:proofErr w:type="spellStart"/>
      <w:r w:rsidRPr="004473BB">
        <w:rPr>
          <w:rFonts w:ascii="Times New Roman" w:hAnsi="Times New Roman"/>
          <w:color w:val="0000E1"/>
        </w:rPr>
        <w:t>Шохтойская</w:t>
      </w:r>
      <w:proofErr w:type="spellEnd"/>
      <w:r w:rsidRPr="004473BB">
        <w:rPr>
          <w:rFonts w:ascii="Times New Roman" w:hAnsi="Times New Roman"/>
          <w:color w:val="0000E1"/>
        </w:rPr>
        <w:t xml:space="preserve"> начальные школы и детский сад) размещаются в приспособленных помещениях. В рамках программы «Школьный автобус» ежедневно осуществляется подвоз детей из д. Шохтой и д. Ишины в сре</w:t>
      </w:r>
      <w:r w:rsidR="004E4562">
        <w:rPr>
          <w:rFonts w:ascii="Times New Roman" w:hAnsi="Times New Roman"/>
          <w:color w:val="0000E1"/>
        </w:rPr>
        <w:t>днюю общеобразовательную школу д</w:t>
      </w:r>
      <w:r w:rsidRPr="004473BB">
        <w:rPr>
          <w:rFonts w:ascii="Times New Roman" w:hAnsi="Times New Roman"/>
          <w:color w:val="0000E1"/>
        </w:rPr>
        <w:t xml:space="preserve">. Корсук. </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Розничная торговая сеть представлена четырьмя магазинами общей торговой площадью</w:t>
      </w:r>
      <w:r w:rsidR="004E4562">
        <w:rPr>
          <w:rFonts w:ascii="Times New Roman" w:hAnsi="Times New Roman"/>
          <w:color w:val="0000E1"/>
        </w:rPr>
        <w:t xml:space="preserve"> 123,5 м2. Магазины работают в д</w:t>
      </w:r>
      <w:r w:rsidRPr="004473BB">
        <w:rPr>
          <w:rFonts w:ascii="Times New Roman" w:hAnsi="Times New Roman"/>
          <w:color w:val="0000E1"/>
        </w:rPr>
        <w:t xml:space="preserve">. Корсук (3) и д. Гушит (1). </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Учреждения здравоохранения представлены фельдшерско-акушерскими пунктами О</w:t>
      </w:r>
      <w:r w:rsidR="004E4562">
        <w:rPr>
          <w:rFonts w:ascii="Times New Roman" w:hAnsi="Times New Roman"/>
          <w:color w:val="0000E1"/>
        </w:rPr>
        <w:t>ГБУЗ «Областная больница №2» в д</w:t>
      </w:r>
      <w:r w:rsidRPr="004473BB">
        <w:rPr>
          <w:rFonts w:ascii="Times New Roman" w:hAnsi="Times New Roman"/>
          <w:color w:val="0000E1"/>
        </w:rPr>
        <w:t xml:space="preserve">. Корсук и д. Шохтой, размещенными в приспособленных зданиях и требующими замены. </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 xml:space="preserve">На территории поселения работает МКУК КИЦ МО «Корсукское», в состав которого </w:t>
      </w:r>
      <w:r w:rsidR="004E4562">
        <w:rPr>
          <w:rFonts w:ascii="Times New Roman" w:hAnsi="Times New Roman"/>
          <w:color w:val="0000E1"/>
        </w:rPr>
        <w:t>входят сельский Дом культуры в д</w:t>
      </w:r>
      <w:r w:rsidRPr="004473BB">
        <w:rPr>
          <w:rFonts w:ascii="Times New Roman" w:hAnsi="Times New Roman"/>
          <w:color w:val="0000E1"/>
        </w:rPr>
        <w:t>. Корсук на 200 мест и сельская библиотек</w:t>
      </w:r>
      <w:r w:rsidR="004E4562">
        <w:rPr>
          <w:rFonts w:ascii="Times New Roman" w:hAnsi="Times New Roman"/>
          <w:color w:val="0000E1"/>
        </w:rPr>
        <w:t>а на 9,76 тыс. ед. хранения. В д</w:t>
      </w:r>
      <w:r w:rsidRPr="004473BB">
        <w:rPr>
          <w:rFonts w:ascii="Times New Roman" w:hAnsi="Times New Roman"/>
          <w:color w:val="0000E1"/>
        </w:rPr>
        <w:t>. Корсук есть зал борьбы на 90 м2 площади пола и стадион (0,48 га).</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 xml:space="preserve">В д. Корсук действует отделение почтовой связи Усть-Ордынского почтамта УФПС Иркутской области - филиала ФГУП «Почта России». </w:t>
      </w:r>
    </w:p>
    <w:p w:rsidR="004473BB" w:rsidRPr="004473BB" w:rsidRDefault="004473BB" w:rsidP="004473BB">
      <w:pPr>
        <w:spacing w:line="240" w:lineRule="auto"/>
        <w:ind w:firstLine="709"/>
        <w:rPr>
          <w:rFonts w:ascii="Times New Roman" w:hAnsi="Times New Roman"/>
          <w:color w:val="0000E1"/>
        </w:rPr>
      </w:pPr>
      <w:r w:rsidRPr="004473BB">
        <w:rPr>
          <w:rFonts w:ascii="Times New Roman" w:hAnsi="Times New Roman"/>
          <w:color w:val="0000E1"/>
        </w:rPr>
        <w:t xml:space="preserve">Обеспеченность населения в границах проекта существующими объектами обслуживания приведена в </w:t>
      </w:r>
      <w:r>
        <w:rPr>
          <w:rFonts w:ascii="Times New Roman" w:hAnsi="Times New Roman"/>
          <w:color w:val="0000E1"/>
        </w:rPr>
        <w:t>таблице 4</w:t>
      </w:r>
      <w:r w:rsidR="00E70AB1">
        <w:rPr>
          <w:rFonts w:ascii="Times New Roman" w:hAnsi="Times New Roman"/>
          <w:color w:val="0000E1"/>
        </w:rPr>
        <w:t>.17</w:t>
      </w:r>
      <w:r w:rsidRPr="004473BB">
        <w:rPr>
          <w:rFonts w:ascii="Times New Roman" w:hAnsi="Times New Roman"/>
          <w:color w:val="0000E1"/>
        </w:rPr>
        <w:t>.</w:t>
      </w:r>
    </w:p>
    <w:p w:rsidR="00E16AF3" w:rsidRPr="004473BB" w:rsidRDefault="00BA3949">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4.17</w:t>
      </w:r>
      <w:r w:rsidR="00E16AF3" w:rsidRPr="004473BB">
        <w:rPr>
          <w:rFonts w:ascii="Times New Roman" w:hAnsi="Times New Roman"/>
          <w:b/>
          <w:bCs/>
          <w:color w:val="0000E1"/>
        </w:rPr>
        <w:t xml:space="preserve">. Современная обеспеченность населения объектами культурно-бытового обслуживания </w:t>
      </w:r>
    </w:p>
    <w:p w:rsidR="00E16AF3" w:rsidRDefault="004473BB">
      <w:pPr>
        <w:spacing w:line="240" w:lineRule="auto"/>
        <w:ind w:firstLine="0"/>
        <w:jc w:val="right"/>
        <w:rPr>
          <w:rFonts w:ascii="Times New Roman" w:hAnsi="Times New Roman"/>
          <w:color w:val="0000E1"/>
          <w:sz w:val="22"/>
          <w:szCs w:val="22"/>
        </w:rPr>
      </w:pPr>
      <w:r>
        <w:rPr>
          <w:rFonts w:ascii="Times New Roman" w:hAnsi="Times New Roman"/>
          <w:color w:val="0000E1"/>
          <w:sz w:val="22"/>
          <w:szCs w:val="22"/>
        </w:rPr>
        <w:t>Население 1,01</w:t>
      </w:r>
      <w:r w:rsidR="00E16AF3">
        <w:rPr>
          <w:rFonts w:ascii="Times New Roman" w:hAnsi="Times New Roman"/>
          <w:color w:val="0000E1"/>
          <w:sz w:val="22"/>
          <w:szCs w:val="22"/>
        </w:rPr>
        <w:t xml:space="preserve"> тыс. чел.</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4"/>
        <w:gridCol w:w="56"/>
        <w:gridCol w:w="1260"/>
        <w:gridCol w:w="1440"/>
        <w:gridCol w:w="1620"/>
        <w:gridCol w:w="1080"/>
        <w:gridCol w:w="900"/>
      </w:tblGrid>
      <w:tr w:rsidR="004473BB" w:rsidRPr="004D6F55" w:rsidTr="00DE2906">
        <w:trPr>
          <w:cantSplit/>
          <w:trHeight w:val="322"/>
          <w:tblHeader/>
          <w:jc w:val="center"/>
        </w:trPr>
        <w:tc>
          <w:tcPr>
            <w:tcW w:w="3364"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4473BB" w:rsidRPr="004473BB" w:rsidRDefault="004473BB" w:rsidP="001B0FEE">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Объекты</w:t>
            </w:r>
          </w:p>
        </w:tc>
        <w:tc>
          <w:tcPr>
            <w:tcW w:w="1316" w:type="dxa"/>
            <w:gridSpan w:val="2"/>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4473BB" w:rsidRPr="004473BB" w:rsidRDefault="004473BB" w:rsidP="001B0FEE">
            <w:pPr>
              <w:pStyle w:val="aff2"/>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Единица измерения</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4473BB" w:rsidRPr="004473BB" w:rsidRDefault="00DE2906" w:rsidP="001B0FEE">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Нормативная обеспечен</w:t>
            </w:r>
            <w:r w:rsidR="004473BB" w:rsidRPr="004473BB">
              <w:rPr>
                <w:rFonts w:ascii="Times New Roman" w:hAnsi="Times New Roman"/>
                <w:color w:val="0000E1"/>
                <w:sz w:val="22"/>
                <w:szCs w:val="22"/>
              </w:rPr>
              <w:t>ность</w:t>
            </w:r>
          </w:p>
        </w:tc>
        <w:tc>
          <w:tcPr>
            <w:tcW w:w="1620" w:type="dxa"/>
            <w:vMerge w:val="restart"/>
            <w:tcBorders>
              <w:top w:val="single" w:sz="4" w:space="0" w:color="auto"/>
              <w:left w:val="single" w:sz="4" w:space="0" w:color="auto"/>
              <w:right w:val="single" w:sz="4" w:space="0" w:color="auto"/>
            </w:tcBorders>
            <w:shd w:val="clear" w:color="auto" w:fill="D9D9D9"/>
            <w:vAlign w:val="center"/>
          </w:tcPr>
          <w:p w:rsidR="004473BB" w:rsidRPr="004473BB" w:rsidRDefault="004473BB" w:rsidP="001B0FEE">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Вместимость (пропускная способность)</w:t>
            </w:r>
          </w:p>
        </w:tc>
        <w:tc>
          <w:tcPr>
            <w:tcW w:w="198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4473BB" w:rsidRPr="004473BB" w:rsidRDefault="004473BB" w:rsidP="001B0FEE">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Обеспеченность</w:t>
            </w:r>
          </w:p>
        </w:tc>
      </w:tr>
      <w:tr w:rsidR="004473BB" w:rsidRPr="004D6F55" w:rsidTr="00DE2906">
        <w:trPr>
          <w:cantSplit/>
          <w:trHeight w:val="705"/>
          <w:tblHeader/>
          <w:jc w:val="center"/>
        </w:trPr>
        <w:tc>
          <w:tcPr>
            <w:tcW w:w="3364" w:type="dxa"/>
            <w:vMerge/>
            <w:tcBorders>
              <w:top w:val="single" w:sz="4" w:space="0" w:color="auto"/>
              <w:left w:val="single" w:sz="4" w:space="0" w:color="auto"/>
              <w:bottom w:val="single" w:sz="4" w:space="0" w:color="auto"/>
              <w:right w:val="single" w:sz="4" w:space="0" w:color="auto"/>
            </w:tcBorders>
            <w:shd w:val="clear" w:color="auto" w:fill="D9D9D9"/>
          </w:tcPr>
          <w:p w:rsidR="004473BB" w:rsidRPr="004473BB" w:rsidRDefault="004473BB" w:rsidP="004473BB">
            <w:pPr>
              <w:spacing w:line="240" w:lineRule="auto"/>
              <w:ind w:firstLine="0"/>
              <w:rPr>
                <w:rFonts w:ascii="Times New Roman" w:hAnsi="Times New Roman"/>
                <w:color w:val="0000E1"/>
                <w:sz w:val="22"/>
                <w:szCs w:val="22"/>
              </w:rPr>
            </w:pPr>
          </w:p>
        </w:tc>
        <w:tc>
          <w:tcPr>
            <w:tcW w:w="1316" w:type="dxa"/>
            <w:gridSpan w:val="2"/>
            <w:vMerge/>
            <w:tcBorders>
              <w:top w:val="single" w:sz="4" w:space="0" w:color="auto"/>
              <w:left w:val="single" w:sz="4" w:space="0" w:color="auto"/>
              <w:bottom w:val="single" w:sz="4" w:space="0" w:color="auto"/>
              <w:right w:val="single" w:sz="4" w:space="0" w:color="auto"/>
            </w:tcBorders>
            <w:shd w:val="clear" w:color="auto" w:fill="D9D9D9"/>
          </w:tcPr>
          <w:p w:rsidR="004473BB" w:rsidRPr="004473BB" w:rsidRDefault="004473BB" w:rsidP="001B0FEE">
            <w:pPr>
              <w:pStyle w:val="aff2"/>
              <w:spacing w:line="240" w:lineRule="auto"/>
              <w:ind w:firstLine="0"/>
              <w:jc w:val="center"/>
              <w:rPr>
                <w:rFonts w:ascii="Times New Roman" w:hAnsi="Times New Roman"/>
                <w:color w:val="0000E1"/>
                <w:sz w:val="22"/>
                <w:szCs w:val="22"/>
              </w:rPr>
            </w:pPr>
          </w:p>
        </w:tc>
        <w:tc>
          <w:tcPr>
            <w:tcW w:w="1440" w:type="dxa"/>
            <w:vMerge/>
            <w:tcBorders>
              <w:top w:val="single" w:sz="4" w:space="0" w:color="auto"/>
              <w:left w:val="single" w:sz="4" w:space="0" w:color="auto"/>
              <w:bottom w:val="single" w:sz="4" w:space="0" w:color="auto"/>
              <w:right w:val="single" w:sz="4" w:space="0" w:color="auto"/>
            </w:tcBorders>
            <w:shd w:val="clear" w:color="auto" w:fill="D9D9D9"/>
          </w:tcPr>
          <w:p w:rsidR="004473BB" w:rsidRPr="004473BB" w:rsidRDefault="004473BB" w:rsidP="001B0FEE">
            <w:pPr>
              <w:spacing w:line="240" w:lineRule="auto"/>
              <w:ind w:firstLine="0"/>
              <w:jc w:val="center"/>
              <w:rPr>
                <w:rFonts w:ascii="Times New Roman" w:hAnsi="Times New Roman"/>
                <w:color w:val="0000E1"/>
                <w:sz w:val="22"/>
                <w:szCs w:val="22"/>
              </w:rPr>
            </w:pPr>
          </w:p>
        </w:tc>
        <w:tc>
          <w:tcPr>
            <w:tcW w:w="1620" w:type="dxa"/>
            <w:vMerge/>
            <w:tcBorders>
              <w:left w:val="single" w:sz="4" w:space="0" w:color="auto"/>
              <w:bottom w:val="single" w:sz="4" w:space="0" w:color="auto"/>
              <w:right w:val="single" w:sz="4" w:space="0" w:color="auto"/>
            </w:tcBorders>
            <w:shd w:val="clear" w:color="auto" w:fill="D9D9D9"/>
          </w:tcPr>
          <w:p w:rsidR="004473BB" w:rsidRPr="004473BB" w:rsidRDefault="004473BB" w:rsidP="001B0FEE">
            <w:pPr>
              <w:spacing w:line="240" w:lineRule="auto"/>
              <w:ind w:firstLine="0"/>
              <w:jc w:val="center"/>
              <w:rPr>
                <w:rFonts w:ascii="Times New Roman" w:hAnsi="Times New Roman"/>
                <w:color w:val="0000E1"/>
                <w:sz w:val="22"/>
                <w:szCs w:val="22"/>
              </w:rPr>
            </w:pPr>
          </w:p>
        </w:tc>
        <w:tc>
          <w:tcPr>
            <w:tcW w:w="1080" w:type="dxa"/>
            <w:tcBorders>
              <w:top w:val="single" w:sz="4" w:space="0" w:color="auto"/>
              <w:left w:val="single" w:sz="4" w:space="0" w:color="auto"/>
              <w:bottom w:val="single" w:sz="4" w:space="0" w:color="auto"/>
              <w:right w:val="single" w:sz="4" w:space="0" w:color="auto"/>
            </w:tcBorders>
            <w:shd w:val="clear" w:color="auto" w:fill="D9D9D9"/>
            <w:vAlign w:val="center"/>
          </w:tcPr>
          <w:p w:rsidR="004473BB" w:rsidRPr="004473BB" w:rsidRDefault="004473BB" w:rsidP="001B0FEE">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на 1000 жит.</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center"/>
          </w:tcPr>
          <w:p w:rsidR="004473BB" w:rsidRPr="004473BB" w:rsidRDefault="00DE2906" w:rsidP="001B0FEE">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 к норма</w:t>
            </w:r>
            <w:r w:rsidR="004473BB" w:rsidRPr="004473BB">
              <w:rPr>
                <w:rFonts w:ascii="Times New Roman" w:hAnsi="Times New Roman"/>
                <w:color w:val="0000E1"/>
                <w:sz w:val="22"/>
                <w:szCs w:val="22"/>
              </w:rPr>
              <w:t>тиву</w:t>
            </w:r>
          </w:p>
        </w:tc>
      </w:tr>
      <w:tr w:rsidR="004473BB" w:rsidRPr="004D6F55" w:rsidTr="0015338C">
        <w:trPr>
          <w:cantSplit/>
          <w:trHeight w:val="316"/>
          <w:jc w:val="center"/>
        </w:trPr>
        <w:tc>
          <w:tcPr>
            <w:tcW w:w="9720" w:type="dxa"/>
            <w:gridSpan w:val="7"/>
            <w:tcBorders>
              <w:top w:val="single" w:sz="4" w:space="0" w:color="auto"/>
              <w:left w:val="single" w:sz="4" w:space="0" w:color="auto"/>
              <w:bottom w:val="single" w:sz="4" w:space="0" w:color="auto"/>
              <w:right w:val="single" w:sz="4" w:space="0" w:color="auto"/>
            </w:tcBorders>
          </w:tcPr>
          <w:p w:rsidR="004473BB" w:rsidRPr="004473BB" w:rsidRDefault="004473BB" w:rsidP="004473BB">
            <w:pPr>
              <w:spacing w:line="240" w:lineRule="auto"/>
              <w:ind w:firstLine="0"/>
              <w:jc w:val="center"/>
              <w:rPr>
                <w:rFonts w:ascii="Times New Roman" w:hAnsi="Times New Roman"/>
                <w:b/>
                <w:color w:val="0000E1"/>
                <w:sz w:val="22"/>
                <w:szCs w:val="22"/>
              </w:rPr>
            </w:pPr>
            <w:r w:rsidRPr="004473BB">
              <w:rPr>
                <w:rFonts w:ascii="Times New Roman" w:hAnsi="Times New Roman"/>
                <w:b/>
                <w:color w:val="0000E1"/>
                <w:sz w:val="22"/>
                <w:szCs w:val="22"/>
              </w:rPr>
              <w:t>Образовательные учреждения</w:t>
            </w:r>
          </w:p>
        </w:tc>
      </w:tr>
      <w:tr w:rsidR="004473BB" w:rsidRPr="004B32AF" w:rsidTr="0015338C">
        <w:trPr>
          <w:jc w:val="center"/>
        </w:trPr>
        <w:tc>
          <w:tcPr>
            <w:tcW w:w="3364" w:type="dxa"/>
            <w:tcBorders>
              <w:top w:val="single" w:sz="4" w:space="0" w:color="auto"/>
              <w:left w:val="single" w:sz="4" w:space="0" w:color="auto"/>
              <w:bottom w:val="single" w:sz="4" w:space="0" w:color="auto"/>
              <w:right w:val="single" w:sz="4" w:space="0" w:color="auto"/>
            </w:tcBorders>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Дошкольные образовательные учреждения</w:t>
            </w:r>
          </w:p>
        </w:tc>
        <w:tc>
          <w:tcPr>
            <w:tcW w:w="1316" w:type="dxa"/>
            <w:gridSpan w:val="2"/>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место</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128</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15</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15</w:t>
            </w:r>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12</w:t>
            </w:r>
          </w:p>
        </w:tc>
      </w:tr>
      <w:tr w:rsidR="004473BB" w:rsidRPr="004B32AF" w:rsidTr="0015338C">
        <w:trPr>
          <w:jc w:val="center"/>
        </w:trPr>
        <w:tc>
          <w:tcPr>
            <w:tcW w:w="3364" w:type="dxa"/>
            <w:tcBorders>
              <w:top w:val="single" w:sz="4" w:space="0" w:color="auto"/>
              <w:left w:val="single" w:sz="4" w:space="0" w:color="auto"/>
              <w:bottom w:val="single" w:sz="4" w:space="0" w:color="auto"/>
              <w:right w:val="single" w:sz="4" w:space="0" w:color="auto"/>
            </w:tcBorders>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Общеобразовательные школы</w:t>
            </w:r>
          </w:p>
        </w:tc>
        <w:tc>
          <w:tcPr>
            <w:tcW w:w="1316" w:type="dxa"/>
            <w:gridSpan w:val="2"/>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bookmarkStart w:id="30" w:name="OLE_LINK17"/>
            <w:bookmarkStart w:id="31" w:name="OLE_LINK18"/>
            <w:r w:rsidRPr="004473BB">
              <w:rPr>
                <w:rFonts w:ascii="Times New Roman" w:hAnsi="Times New Roman"/>
                <w:color w:val="0000E1"/>
                <w:sz w:val="22"/>
                <w:szCs w:val="22"/>
              </w:rPr>
              <w:t>место</w:t>
            </w:r>
            <w:bookmarkEnd w:id="30"/>
            <w:bookmarkEnd w:id="31"/>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143</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362</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358</w:t>
            </w:r>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100</w:t>
            </w:r>
          </w:p>
        </w:tc>
      </w:tr>
      <w:tr w:rsidR="004473BB" w:rsidRPr="004B32AF" w:rsidTr="0015338C">
        <w:trPr>
          <w:cantSplit/>
          <w:jc w:val="center"/>
        </w:trPr>
        <w:tc>
          <w:tcPr>
            <w:tcW w:w="9720" w:type="dxa"/>
            <w:gridSpan w:val="7"/>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jc w:val="center"/>
              <w:rPr>
                <w:rFonts w:ascii="Times New Roman" w:hAnsi="Times New Roman"/>
                <w:b/>
                <w:color w:val="0000E1"/>
                <w:sz w:val="22"/>
                <w:szCs w:val="22"/>
              </w:rPr>
            </w:pPr>
            <w:r w:rsidRPr="004473BB">
              <w:rPr>
                <w:rFonts w:ascii="Times New Roman" w:hAnsi="Times New Roman"/>
                <w:b/>
                <w:color w:val="0000E1"/>
                <w:sz w:val="22"/>
                <w:szCs w:val="22"/>
              </w:rPr>
              <w:lastRenderedPageBreak/>
              <w:t>Учреждения культуры и спорта</w:t>
            </w:r>
          </w:p>
        </w:tc>
      </w:tr>
      <w:tr w:rsidR="004473BB" w:rsidRPr="004B32AF" w:rsidTr="0015338C">
        <w:trPr>
          <w:jc w:val="center"/>
        </w:trPr>
        <w:tc>
          <w:tcPr>
            <w:tcW w:w="3420" w:type="dxa"/>
            <w:gridSpan w:val="2"/>
            <w:tcBorders>
              <w:top w:val="single" w:sz="4" w:space="0" w:color="auto"/>
              <w:left w:val="single" w:sz="4" w:space="0" w:color="auto"/>
              <w:bottom w:val="single" w:sz="4" w:space="0" w:color="auto"/>
              <w:right w:val="single" w:sz="4" w:space="0" w:color="auto"/>
            </w:tcBorders>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Клубные учреждения</w:t>
            </w:r>
          </w:p>
        </w:tc>
        <w:tc>
          <w:tcPr>
            <w:tcW w:w="126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место</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84</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200</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198</w:t>
            </w:r>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100</w:t>
            </w:r>
          </w:p>
        </w:tc>
      </w:tr>
      <w:tr w:rsidR="004473BB" w:rsidRPr="00205EBC" w:rsidTr="0015338C">
        <w:trPr>
          <w:cantSplit/>
          <w:jc w:val="center"/>
        </w:trPr>
        <w:tc>
          <w:tcPr>
            <w:tcW w:w="3420" w:type="dxa"/>
            <w:gridSpan w:val="2"/>
            <w:tcBorders>
              <w:top w:val="single" w:sz="4" w:space="0" w:color="auto"/>
              <w:left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Библиотеки</w:t>
            </w:r>
          </w:p>
        </w:tc>
        <w:tc>
          <w:tcPr>
            <w:tcW w:w="126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тыс. ед. хранения</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5,25</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9,76</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9,66</w:t>
            </w:r>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100</w:t>
            </w:r>
          </w:p>
        </w:tc>
      </w:tr>
      <w:tr w:rsidR="004473BB" w:rsidRPr="00205EBC" w:rsidTr="0015338C">
        <w:trPr>
          <w:cantSplit/>
          <w:jc w:val="center"/>
        </w:trPr>
        <w:tc>
          <w:tcPr>
            <w:tcW w:w="3420" w:type="dxa"/>
            <w:gridSpan w:val="2"/>
            <w:tcBorders>
              <w:top w:val="single" w:sz="4" w:space="0" w:color="auto"/>
              <w:left w:val="single" w:sz="4" w:space="0" w:color="auto"/>
              <w:right w:val="single" w:sz="4" w:space="0" w:color="auto"/>
            </w:tcBorders>
            <w:vAlign w:val="center"/>
          </w:tcPr>
          <w:p w:rsidR="004473BB" w:rsidRPr="004473BB" w:rsidRDefault="004473BB" w:rsidP="0015338C">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Спортивные сооружения</w:t>
            </w:r>
          </w:p>
        </w:tc>
        <w:tc>
          <w:tcPr>
            <w:tcW w:w="126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м2</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2 047,5</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pStyle w:val="afc"/>
              <w:spacing w:after="0" w:line="240" w:lineRule="auto"/>
              <w:ind w:left="0" w:firstLine="0"/>
              <w:jc w:val="center"/>
              <w:rPr>
                <w:rFonts w:ascii="Times New Roman" w:hAnsi="Times New Roman"/>
                <w:color w:val="0000E1"/>
                <w:sz w:val="22"/>
                <w:szCs w:val="22"/>
              </w:rPr>
            </w:pPr>
            <w:r w:rsidRPr="004473BB">
              <w:rPr>
                <w:rFonts w:ascii="Times New Roman" w:hAnsi="Times New Roman"/>
                <w:color w:val="0000E1"/>
                <w:sz w:val="22"/>
                <w:szCs w:val="22"/>
              </w:rPr>
              <w:t>4 752</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pStyle w:val="afc"/>
              <w:spacing w:after="0" w:line="240" w:lineRule="auto"/>
              <w:ind w:left="0" w:firstLine="0"/>
              <w:jc w:val="center"/>
              <w:rPr>
                <w:rFonts w:ascii="Times New Roman" w:hAnsi="Times New Roman"/>
                <w:color w:val="0000E1"/>
                <w:sz w:val="22"/>
                <w:szCs w:val="22"/>
              </w:rPr>
            </w:pPr>
            <w:r w:rsidRPr="004473BB">
              <w:rPr>
                <w:rFonts w:ascii="Times New Roman" w:hAnsi="Times New Roman"/>
                <w:color w:val="0000E1"/>
                <w:sz w:val="22"/>
                <w:szCs w:val="22"/>
              </w:rPr>
              <w:t>4 705</w:t>
            </w:r>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pStyle w:val="afc"/>
              <w:spacing w:after="0" w:line="240" w:lineRule="auto"/>
              <w:ind w:left="0" w:firstLine="0"/>
              <w:jc w:val="center"/>
              <w:rPr>
                <w:rFonts w:ascii="Times New Roman" w:hAnsi="Times New Roman"/>
                <w:color w:val="0000E1"/>
                <w:sz w:val="22"/>
                <w:szCs w:val="22"/>
              </w:rPr>
            </w:pPr>
            <w:r w:rsidRPr="004473BB">
              <w:rPr>
                <w:rFonts w:ascii="Times New Roman" w:hAnsi="Times New Roman"/>
                <w:color w:val="0000E1"/>
                <w:sz w:val="22"/>
                <w:szCs w:val="22"/>
              </w:rPr>
              <w:t>100</w:t>
            </w:r>
          </w:p>
        </w:tc>
      </w:tr>
      <w:tr w:rsidR="004473BB" w:rsidRPr="00205EBC" w:rsidTr="0015338C">
        <w:trPr>
          <w:cantSplit/>
          <w:jc w:val="center"/>
        </w:trPr>
        <w:tc>
          <w:tcPr>
            <w:tcW w:w="3420" w:type="dxa"/>
            <w:gridSpan w:val="2"/>
            <w:tcBorders>
              <w:top w:val="single" w:sz="4" w:space="0" w:color="auto"/>
              <w:left w:val="single" w:sz="4" w:space="0" w:color="auto"/>
              <w:right w:val="single" w:sz="4" w:space="0" w:color="auto"/>
            </w:tcBorders>
            <w:vAlign w:val="center"/>
          </w:tcPr>
          <w:p w:rsidR="004473BB" w:rsidRPr="004473BB" w:rsidRDefault="004473BB" w:rsidP="0015338C">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Спортивные залы</w:t>
            </w:r>
          </w:p>
        </w:tc>
        <w:tc>
          <w:tcPr>
            <w:tcW w:w="126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м2 площади</w:t>
            </w:r>
          </w:p>
          <w:p w:rsidR="004473BB" w:rsidRPr="004473BB" w:rsidRDefault="004473BB" w:rsidP="0015338C">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 xml:space="preserve"> пола</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56</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pStyle w:val="afc"/>
              <w:spacing w:after="0" w:line="240" w:lineRule="auto"/>
              <w:ind w:left="0" w:firstLine="0"/>
              <w:jc w:val="center"/>
              <w:rPr>
                <w:rFonts w:ascii="Times New Roman" w:hAnsi="Times New Roman"/>
                <w:color w:val="0000E1"/>
                <w:sz w:val="22"/>
                <w:szCs w:val="22"/>
              </w:rPr>
            </w:pPr>
            <w:r w:rsidRPr="004473BB">
              <w:rPr>
                <w:rFonts w:ascii="Times New Roman" w:hAnsi="Times New Roman"/>
                <w:color w:val="0000E1"/>
                <w:sz w:val="22"/>
                <w:szCs w:val="22"/>
              </w:rPr>
              <w:t>90</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pStyle w:val="afc"/>
              <w:spacing w:after="0" w:line="240" w:lineRule="auto"/>
              <w:ind w:left="0" w:firstLine="0"/>
              <w:jc w:val="center"/>
              <w:rPr>
                <w:rFonts w:ascii="Times New Roman" w:hAnsi="Times New Roman"/>
                <w:color w:val="0000E1"/>
                <w:sz w:val="22"/>
                <w:szCs w:val="22"/>
              </w:rPr>
            </w:pPr>
            <w:r w:rsidRPr="004473BB">
              <w:rPr>
                <w:rFonts w:ascii="Times New Roman" w:hAnsi="Times New Roman"/>
                <w:color w:val="0000E1"/>
                <w:sz w:val="22"/>
                <w:szCs w:val="22"/>
              </w:rPr>
              <w:t>89</w:t>
            </w:r>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15338C">
            <w:pPr>
              <w:pStyle w:val="afc"/>
              <w:spacing w:after="0" w:line="240" w:lineRule="auto"/>
              <w:ind w:left="0" w:firstLine="0"/>
              <w:jc w:val="center"/>
              <w:rPr>
                <w:rFonts w:ascii="Times New Roman" w:hAnsi="Times New Roman"/>
                <w:color w:val="0000E1"/>
                <w:sz w:val="22"/>
                <w:szCs w:val="22"/>
              </w:rPr>
            </w:pPr>
            <w:r w:rsidRPr="004473BB">
              <w:rPr>
                <w:rFonts w:ascii="Times New Roman" w:hAnsi="Times New Roman"/>
                <w:color w:val="0000E1"/>
                <w:sz w:val="22"/>
                <w:szCs w:val="22"/>
              </w:rPr>
              <w:t>100</w:t>
            </w:r>
          </w:p>
        </w:tc>
      </w:tr>
      <w:tr w:rsidR="004473BB" w:rsidRPr="00205EBC" w:rsidTr="0015338C">
        <w:trPr>
          <w:cantSplit/>
          <w:jc w:val="center"/>
        </w:trPr>
        <w:tc>
          <w:tcPr>
            <w:tcW w:w="9720" w:type="dxa"/>
            <w:gridSpan w:val="7"/>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jc w:val="center"/>
              <w:rPr>
                <w:rFonts w:ascii="Times New Roman" w:hAnsi="Times New Roman"/>
                <w:b/>
                <w:color w:val="0000E1"/>
                <w:sz w:val="22"/>
                <w:szCs w:val="22"/>
              </w:rPr>
            </w:pPr>
            <w:r w:rsidRPr="004473BB">
              <w:rPr>
                <w:rFonts w:ascii="Times New Roman" w:hAnsi="Times New Roman"/>
                <w:b/>
                <w:color w:val="0000E1"/>
                <w:sz w:val="22"/>
                <w:szCs w:val="22"/>
              </w:rPr>
              <w:t>Предприятия торговли</w:t>
            </w:r>
          </w:p>
        </w:tc>
      </w:tr>
      <w:tr w:rsidR="004473BB" w:rsidRPr="00205EBC" w:rsidTr="0015338C">
        <w:trPr>
          <w:cantSplit/>
          <w:jc w:val="center"/>
        </w:trPr>
        <w:tc>
          <w:tcPr>
            <w:tcW w:w="3420" w:type="dxa"/>
            <w:gridSpan w:val="2"/>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Магазины</w:t>
            </w:r>
          </w:p>
        </w:tc>
        <w:tc>
          <w:tcPr>
            <w:tcW w:w="126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м2 торговой</w:t>
            </w:r>
          </w:p>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площади</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371</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123,5</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122</w:t>
            </w:r>
          </w:p>
        </w:tc>
        <w:tc>
          <w:tcPr>
            <w:tcW w:w="900" w:type="dxa"/>
            <w:tcBorders>
              <w:top w:val="single" w:sz="4" w:space="0" w:color="auto"/>
              <w:left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33</w:t>
            </w:r>
          </w:p>
        </w:tc>
      </w:tr>
      <w:tr w:rsidR="004473BB" w:rsidRPr="00A60FB8" w:rsidTr="0015338C">
        <w:trPr>
          <w:jc w:val="center"/>
        </w:trPr>
        <w:tc>
          <w:tcPr>
            <w:tcW w:w="9720" w:type="dxa"/>
            <w:gridSpan w:val="7"/>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jc w:val="center"/>
              <w:rPr>
                <w:rFonts w:ascii="Times New Roman" w:hAnsi="Times New Roman"/>
                <w:b/>
                <w:color w:val="0000E1"/>
                <w:sz w:val="22"/>
                <w:szCs w:val="22"/>
              </w:rPr>
            </w:pPr>
            <w:r w:rsidRPr="004473BB">
              <w:rPr>
                <w:rFonts w:ascii="Times New Roman" w:hAnsi="Times New Roman"/>
                <w:b/>
                <w:color w:val="0000E1"/>
                <w:sz w:val="22"/>
                <w:szCs w:val="22"/>
              </w:rPr>
              <w:t>Предприятия связи</w:t>
            </w:r>
          </w:p>
        </w:tc>
      </w:tr>
      <w:tr w:rsidR="004473BB" w:rsidRPr="00A60FB8" w:rsidTr="0015338C">
        <w:trPr>
          <w:jc w:val="center"/>
        </w:trPr>
        <w:tc>
          <w:tcPr>
            <w:tcW w:w="3420" w:type="dxa"/>
            <w:gridSpan w:val="2"/>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Отделения связи</w:t>
            </w:r>
          </w:p>
        </w:tc>
        <w:tc>
          <w:tcPr>
            <w:tcW w:w="126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объект</w:t>
            </w:r>
          </w:p>
        </w:tc>
        <w:tc>
          <w:tcPr>
            <w:tcW w:w="144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1 на 2-6</w:t>
            </w:r>
          </w:p>
          <w:p w:rsidR="004473BB" w:rsidRPr="004473BB" w:rsidRDefault="004473BB" w:rsidP="004473BB">
            <w:pPr>
              <w:spacing w:line="240" w:lineRule="auto"/>
              <w:ind w:firstLine="0"/>
              <w:rPr>
                <w:rFonts w:ascii="Times New Roman" w:hAnsi="Times New Roman"/>
                <w:color w:val="0000E1"/>
                <w:sz w:val="22"/>
                <w:szCs w:val="22"/>
              </w:rPr>
            </w:pPr>
            <w:r w:rsidRPr="004473BB">
              <w:rPr>
                <w:rFonts w:ascii="Times New Roman" w:hAnsi="Times New Roman"/>
                <w:color w:val="0000E1"/>
                <w:sz w:val="22"/>
                <w:szCs w:val="22"/>
              </w:rPr>
              <w:t>тыс. чел.</w:t>
            </w:r>
          </w:p>
        </w:tc>
        <w:tc>
          <w:tcPr>
            <w:tcW w:w="162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w:t>
            </w:r>
          </w:p>
        </w:tc>
        <w:tc>
          <w:tcPr>
            <w:tcW w:w="108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bookmarkStart w:id="32" w:name="OLE_LINK2"/>
            <w:r w:rsidRPr="004473BB">
              <w:rPr>
                <w:rFonts w:ascii="Times New Roman" w:hAnsi="Times New Roman"/>
                <w:color w:val="0000E1"/>
                <w:sz w:val="22"/>
                <w:szCs w:val="22"/>
              </w:rPr>
              <w:t>1 на 1,01 тыс. чел.</w:t>
            </w:r>
            <w:bookmarkEnd w:id="32"/>
          </w:p>
        </w:tc>
        <w:tc>
          <w:tcPr>
            <w:tcW w:w="900" w:type="dxa"/>
            <w:tcBorders>
              <w:top w:val="single" w:sz="4" w:space="0" w:color="auto"/>
              <w:left w:val="single" w:sz="4" w:space="0" w:color="auto"/>
              <w:bottom w:val="single" w:sz="4" w:space="0" w:color="auto"/>
              <w:right w:val="single" w:sz="4" w:space="0" w:color="auto"/>
            </w:tcBorders>
            <w:vAlign w:val="center"/>
          </w:tcPr>
          <w:p w:rsidR="004473BB" w:rsidRPr="004473BB" w:rsidRDefault="004473BB" w:rsidP="00FC77F7">
            <w:pPr>
              <w:spacing w:line="240" w:lineRule="auto"/>
              <w:ind w:firstLine="0"/>
              <w:jc w:val="center"/>
              <w:rPr>
                <w:rFonts w:ascii="Times New Roman" w:hAnsi="Times New Roman"/>
                <w:color w:val="0000E1"/>
                <w:sz w:val="22"/>
                <w:szCs w:val="22"/>
              </w:rPr>
            </w:pPr>
            <w:r w:rsidRPr="004473BB">
              <w:rPr>
                <w:rFonts w:ascii="Times New Roman" w:hAnsi="Times New Roman"/>
                <w:color w:val="0000E1"/>
                <w:sz w:val="22"/>
                <w:szCs w:val="22"/>
              </w:rPr>
              <w:t>100</w:t>
            </w:r>
          </w:p>
        </w:tc>
      </w:tr>
    </w:tbl>
    <w:p w:rsidR="00E16AF3" w:rsidRDefault="00E16AF3">
      <w:pPr>
        <w:spacing w:line="240" w:lineRule="auto"/>
        <w:ind w:firstLine="0"/>
        <w:rPr>
          <w:rFonts w:ascii="Times New Roman" w:hAnsi="Times New Roman"/>
        </w:rPr>
      </w:pPr>
    </w:p>
    <w:p w:rsidR="004473BB" w:rsidRPr="004473BB" w:rsidRDefault="004473BB">
      <w:pPr>
        <w:spacing w:beforeLines="50" w:before="120" w:afterLines="50" w:after="120" w:line="240" w:lineRule="auto"/>
        <w:ind w:firstLine="709"/>
        <w:rPr>
          <w:rFonts w:ascii="Times New Roman" w:hAnsi="Times New Roman"/>
          <w:color w:val="0000E1"/>
        </w:rPr>
      </w:pPr>
      <w:r w:rsidRPr="004473BB">
        <w:rPr>
          <w:rFonts w:ascii="Times New Roman" w:hAnsi="Times New Roman"/>
          <w:color w:val="0000E1"/>
        </w:rPr>
        <w:t>В поселении отсутствуют предприятия бытового обслуживания и коммунальной сферы. Не хватает дошкольных образовательных учреждени</w:t>
      </w:r>
      <w:r w:rsidR="005C35EA">
        <w:rPr>
          <w:rFonts w:ascii="Times New Roman" w:hAnsi="Times New Roman"/>
          <w:color w:val="0000E1"/>
        </w:rPr>
        <w:t>й и магазинов. В поселке Ордынский</w:t>
      </w:r>
      <w:r w:rsidRPr="004473BB">
        <w:rPr>
          <w:rFonts w:ascii="Times New Roman" w:hAnsi="Times New Roman"/>
          <w:color w:val="0000E1"/>
        </w:rPr>
        <w:t>, деревнях Ишины, Сагарук и Тотохон объекты сферы обслуживания отсутствуют. Размещение объектов обслуживания по населенным пунктам представлено в таблице</w:t>
      </w:r>
      <w:r w:rsidR="0015338C">
        <w:rPr>
          <w:rFonts w:ascii="Times New Roman" w:hAnsi="Times New Roman"/>
          <w:color w:val="0000E1"/>
        </w:rPr>
        <w:t xml:space="preserve"> 4</w:t>
      </w:r>
      <w:r w:rsidR="00E70AB1">
        <w:rPr>
          <w:rFonts w:ascii="Times New Roman" w:hAnsi="Times New Roman"/>
          <w:color w:val="0000E1"/>
        </w:rPr>
        <w:t>.18.</w:t>
      </w:r>
    </w:p>
    <w:p w:rsidR="00E16AF3" w:rsidRDefault="00BA3949">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4.18</w:t>
      </w:r>
      <w:r w:rsidR="00E16AF3" w:rsidRPr="00F82029">
        <w:rPr>
          <w:rFonts w:ascii="Times New Roman" w:hAnsi="Times New Roman"/>
          <w:b/>
          <w:bCs/>
          <w:color w:val="0000E1"/>
        </w:rPr>
        <w:t>. Размещение объектов первичного обслуживания по населенным пунктам муници</w:t>
      </w:r>
      <w:r w:rsidR="00F82029" w:rsidRPr="00F82029">
        <w:rPr>
          <w:rFonts w:ascii="Times New Roman" w:hAnsi="Times New Roman"/>
          <w:b/>
          <w:bCs/>
          <w:color w:val="0000E1"/>
        </w:rPr>
        <w:t>пального образования «Корсукское</w:t>
      </w:r>
      <w:r w:rsidR="00E16AF3" w:rsidRPr="00F82029">
        <w:rPr>
          <w:rFonts w:ascii="Times New Roman" w:hAnsi="Times New Roman"/>
          <w:b/>
          <w:bCs/>
          <w:color w:val="0000E1"/>
        </w:rPr>
        <w:t>»</w:t>
      </w:r>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3"/>
        <w:gridCol w:w="1667"/>
        <w:gridCol w:w="1499"/>
        <w:gridCol w:w="850"/>
        <w:gridCol w:w="992"/>
        <w:gridCol w:w="1134"/>
        <w:gridCol w:w="1487"/>
      </w:tblGrid>
      <w:tr w:rsidR="0015338C" w:rsidRPr="007422DC" w:rsidTr="0063083C">
        <w:trPr>
          <w:cantSplit/>
          <w:jc w:val="center"/>
        </w:trPr>
        <w:tc>
          <w:tcPr>
            <w:tcW w:w="1943" w:type="dxa"/>
            <w:vMerge w:val="restart"/>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Населенные пункты</w:t>
            </w:r>
          </w:p>
        </w:tc>
        <w:tc>
          <w:tcPr>
            <w:tcW w:w="1667"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Дошкольные образовательные учреждения</w:t>
            </w:r>
          </w:p>
        </w:tc>
        <w:tc>
          <w:tcPr>
            <w:tcW w:w="1499"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proofErr w:type="spellStart"/>
            <w:r w:rsidRPr="0015338C">
              <w:rPr>
                <w:rFonts w:ascii="Times New Roman" w:hAnsi="Times New Roman"/>
                <w:color w:val="0000E1"/>
                <w:sz w:val="22"/>
                <w:szCs w:val="22"/>
              </w:rPr>
              <w:t>Общеобра</w:t>
            </w:r>
            <w:proofErr w:type="spellEnd"/>
            <w:r w:rsidRPr="0015338C">
              <w:rPr>
                <w:rFonts w:ascii="Times New Roman" w:hAnsi="Times New Roman"/>
                <w:color w:val="0000E1"/>
                <w:sz w:val="22"/>
                <w:szCs w:val="22"/>
              </w:rPr>
              <w:t>-</w:t>
            </w:r>
          </w:p>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proofErr w:type="spellStart"/>
            <w:r w:rsidRPr="0015338C">
              <w:rPr>
                <w:rFonts w:ascii="Times New Roman" w:hAnsi="Times New Roman"/>
                <w:color w:val="0000E1"/>
                <w:sz w:val="22"/>
                <w:szCs w:val="22"/>
              </w:rPr>
              <w:t>зовательные</w:t>
            </w:r>
            <w:proofErr w:type="spellEnd"/>
          </w:p>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школы</w:t>
            </w:r>
          </w:p>
        </w:tc>
        <w:tc>
          <w:tcPr>
            <w:tcW w:w="850"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Клубы</w:t>
            </w:r>
          </w:p>
        </w:tc>
        <w:tc>
          <w:tcPr>
            <w:tcW w:w="992"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ФАП</w:t>
            </w:r>
          </w:p>
        </w:tc>
        <w:tc>
          <w:tcPr>
            <w:tcW w:w="1134"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Магазины</w:t>
            </w:r>
          </w:p>
        </w:tc>
        <w:tc>
          <w:tcPr>
            <w:tcW w:w="1487"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Библиотеки</w:t>
            </w:r>
          </w:p>
        </w:tc>
      </w:tr>
      <w:tr w:rsidR="0015338C" w:rsidRPr="007422DC" w:rsidTr="0063083C">
        <w:trPr>
          <w:cantSplit/>
          <w:jc w:val="center"/>
        </w:trPr>
        <w:tc>
          <w:tcPr>
            <w:tcW w:w="1943" w:type="dxa"/>
            <w:vMerge/>
            <w:shd w:val="clear" w:color="auto" w:fill="D9D9D9"/>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p>
        </w:tc>
        <w:tc>
          <w:tcPr>
            <w:tcW w:w="1667"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место</w:t>
            </w:r>
          </w:p>
        </w:tc>
        <w:tc>
          <w:tcPr>
            <w:tcW w:w="1499"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место</w:t>
            </w:r>
          </w:p>
        </w:tc>
        <w:tc>
          <w:tcPr>
            <w:tcW w:w="850"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место</w:t>
            </w:r>
          </w:p>
        </w:tc>
        <w:tc>
          <w:tcPr>
            <w:tcW w:w="992"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объект</w:t>
            </w:r>
          </w:p>
        </w:tc>
        <w:tc>
          <w:tcPr>
            <w:tcW w:w="1134"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м2 торг.</w:t>
            </w:r>
          </w:p>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площади</w:t>
            </w:r>
          </w:p>
        </w:tc>
        <w:tc>
          <w:tcPr>
            <w:tcW w:w="1487" w:type="dxa"/>
            <w:shd w:val="clear" w:color="auto" w:fill="D9D9D9"/>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тыс. ед. хранения</w:t>
            </w:r>
          </w:p>
        </w:tc>
      </w:tr>
      <w:tr w:rsidR="0015338C" w:rsidRPr="007422DC"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д. Корсук</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15</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320</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200</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96,5</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9,76</w:t>
            </w:r>
          </w:p>
        </w:tc>
      </w:tr>
      <w:tr w:rsidR="0015338C" w:rsidRPr="007422DC"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д. Гушит</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30</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27</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7422DC"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д. Ишины</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7422DC" w:rsidTr="0015338C">
        <w:trPr>
          <w:jc w:val="center"/>
        </w:trPr>
        <w:tc>
          <w:tcPr>
            <w:tcW w:w="1943" w:type="dxa"/>
          </w:tcPr>
          <w:p w:rsidR="0015338C" w:rsidRPr="0015338C" w:rsidRDefault="005C35EA" w:rsidP="0015338C">
            <w:pPr>
              <w:pStyle w:val="afc"/>
              <w:spacing w:after="0" w:line="240" w:lineRule="auto"/>
              <w:ind w:left="0" w:firstLine="0"/>
              <w:rPr>
                <w:rFonts w:ascii="Times New Roman" w:hAnsi="Times New Roman"/>
                <w:color w:val="0000E1"/>
                <w:sz w:val="22"/>
                <w:szCs w:val="22"/>
              </w:rPr>
            </w:pPr>
            <w:r>
              <w:rPr>
                <w:rFonts w:ascii="Times New Roman" w:hAnsi="Times New Roman"/>
                <w:color w:val="0000E1"/>
                <w:sz w:val="22"/>
                <w:szCs w:val="22"/>
              </w:rPr>
              <w:t>п. Ордынский</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7422DC"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д. Сагарук</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7422DC"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д. Тотохон</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7422DC"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д. Шохтой</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12</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4C54B0" w:rsidTr="0015338C">
        <w:trPr>
          <w:jc w:val="center"/>
        </w:trPr>
        <w:tc>
          <w:tcPr>
            <w:tcW w:w="1943" w:type="dxa"/>
          </w:tcPr>
          <w:p w:rsidR="0015338C" w:rsidRPr="0015338C" w:rsidRDefault="0015338C" w:rsidP="0015338C">
            <w:pPr>
              <w:pStyle w:val="afc"/>
              <w:spacing w:after="0" w:line="240" w:lineRule="auto"/>
              <w:ind w:left="0" w:firstLine="0"/>
              <w:rPr>
                <w:rFonts w:ascii="Times New Roman" w:hAnsi="Times New Roman"/>
                <w:b/>
                <w:color w:val="0000E1"/>
                <w:sz w:val="22"/>
                <w:szCs w:val="22"/>
              </w:rPr>
            </w:pPr>
            <w:r w:rsidRPr="0015338C">
              <w:rPr>
                <w:rFonts w:ascii="Times New Roman" w:hAnsi="Times New Roman"/>
                <w:b/>
                <w:color w:val="0000E1"/>
                <w:sz w:val="22"/>
                <w:szCs w:val="22"/>
              </w:rPr>
              <w:t xml:space="preserve">Всего </w:t>
            </w:r>
          </w:p>
        </w:tc>
        <w:tc>
          <w:tcPr>
            <w:tcW w:w="1667" w:type="dxa"/>
            <w:vAlign w:val="center"/>
          </w:tcPr>
          <w:p w:rsidR="0015338C" w:rsidRPr="0015338C" w:rsidRDefault="0015338C" w:rsidP="0015338C">
            <w:pPr>
              <w:pStyle w:val="afc"/>
              <w:spacing w:after="0" w:line="240" w:lineRule="auto"/>
              <w:ind w:left="0" w:firstLine="0"/>
              <w:jc w:val="center"/>
              <w:rPr>
                <w:rFonts w:ascii="Times New Roman" w:hAnsi="Times New Roman"/>
                <w:b/>
                <w:color w:val="0000E1"/>
                <w:sz w:val="22"/>
                <w:szCs w:val="22"/>
              </w:rPr>
            </w:pPr>
            <w:r w:rsidRPr="0015338C">
              <w:rPr>
                <w:rFonts w:ascii="Times New Roman" w:hAnsi="Times New Roman"/>
                <w:b/>
                <w:color w:val="0000E1"/>
                <w:sz w:val="22"/>
                <w:szCs w:val="22"/>
              </w:rPr>
              <w:t>15</w:t>
            </w:r>
          </w:p>
        </w:tc>
        <w:tc>
          <w:tcPr>
            <w:tcW w:w="1499" w:type="dxa"/>
            <w:vAlign w:val="center"/>
          </w:tcPr>
          <w:p w:rsidR="0015338C" w:rsidRPr="0015338C" w:rsidRDefault="0015338C" w:rsidP="0015338C">
            <w:pPr>
              <w:pStyle w:val="afc"/>
              <w:spacing w:after="0" w:line="240" w:lineRule="auto"/>
              <w:ind w:left="0" w:firstLine="0"/>
              <w:jc w:val="center"/>
              <w:rPr>
                <w:rFonts w:ascii="Times New Roman" w:hAnsi="Times New Roman"/>
                <w:b/>
                <w:color w:val="0000E1"/>
                <w:sz w:val="22"/>
                <w:szCs w:val="22"/>
              </w:rPr>
            </w:pPr>
            <w:r w:rsidRPr="0015338C">
              <w:rPr>
                <w:rFonts w:ascii="Times New Roman" w:hAnsi="Times New Roman"/>
                <w:b/>
                <w:color w:val="0000E1"/>
                <w:sz w:val="22"/>
                <w:szCs w:val="22"/>
              </w:rPr>
              <w:t>362</w:t>
            </w:r>
          </w:p>
        </w:tc>
        <w:tc>
          <w:tcPr>
            <w:tcW w:w="850" w:type="dxa"/>
            <w:vAlign w:val="center"/>
          </w:tcPr>
          <w:p w:rsidR="0015338C" w:rsidRPr="0015338C" w:rsidRDefault="0015338C" w:rsidP="0015338C">
            <w:pPr>
              <w:pStyle w:val="afc"/>
              <w:spacing w:after="0" w:line="240" w:lineRule="auto"/>
              <w:ind w:left="0" w:firstLine="0"/>
              <w:jc w:val="center"/>
              <w:rPr>
                <w:rFonts w:ascii="Times New Roman" w:hAnsi="Times New Roman"/>
                <w:b/>
                <w:color w:val="0000E1"/>
                <w:sz w:val="22"/>
                <w:szCs w:val="22"/>
              </w:rPr>
            </w:pPr>
            <w:r w:rsidRPr="0015338C">
              <w:rPr>
                <w:rFonts w:ascii="Times New Roman" w:hAnsi="Times New Roman"/>
                <w:b/>
                <w:color w:val="0000E1"/>
                <w:sz w:val="22"/>
                <w:szCs w:val="22"/>
              </w:rPr>
              <w:t>200</w:t>
            </w:r>
          </w:p>
        </w:tc>
        <w:tc>
          <w:tcPr>
            <w:tcW w:w="992" w:type="dxa"/>
            <w:vAlign w:val="center"/>
          </w:tcPr>
          <w:p w:rsidR="0015338C" w:rsidRPr="0015338C" w:rsidRDefault="0015338C" w:rsidP="0015338C">
            <w:pPr>
              <w:pStyle w:val="afc"/>
              <w:spacing w:after="0" w:line="240" w:lineRule="auto"/>
              <w:ind w:left="0" w:firstLine="0"/>
              <w:jc w:val="center"/>
              <w:rPr>
                <w:rFonts w:ascii="Times New Roman" w:hAnsi="Times New Roman"/>
                <w:b/>
                <w:color w:val="0000E1"/>
                <w:sz w:val="22"/>
                <w:szCs w:val="22"/>
              </w:rPr>
            </w:pPr>
            <w:r w:rsidRPr="0015338C">
              <w:rPr>
                <w:rFonts w:ascii="Times New Roman" w:hAnsi="Times New Roman"/>
                <w:b/>
                <w:color w:val="0000E1"/>
                <w:sz w:val="22"/>
                <w:szCs w:val="22"/>
              </w:rPr>
              <w:t>2</w:t>
            </w:r>
          </w:p>
        </w:tc>
        <w:tc>
          <w:tcPr>
            <w:tcW w:w="1134" w:type="dxa"/>
            <w:vAlign w:val="center"/>
          </w:tcPr>
          <w:p w:rsidR="0015338C" w:rsidRPr="0015338C" w:rsidRDefault="0015338C" w:rsidP="0015338C">
            <w:pPr>
              <w:pStyle w:val="afc"/>
              <w:spacing w:after="0" w:line="240" w:lineRule="auto"/>
              <w:ind w:left="0" w:firstLine="0"/>
              <w:jc w:val="center"/>
              <w:rPr>
                <w:rFonts w:ascii="Times New Roman" w:hAnsi="Times New Roman"/>
                <w:b/>
                <w:color w:val="0000E1"/>
                <w:sz w:val="22"/>
                <w:szCs w:val="22"/>
              </w:rPr>
            </w:pPr>
            <w:r w:rsidRPr="0015338C">
              <w:rPr>
                <w:rFonts w:ascii="Times New Roman" w:hAnsi="Times New Roman"/>
                <w:b/>
                <w:color w:val="0000E1"/>
                <w:sz w:val="22"/>
                <w:szCs w:val="22"/>
              </w:rPr>
              <w:t>123,5</w:t>
            </w:r>
          </w:p>
        </w:tc>
        <w:tc>
          <w:tcPr>
            <w:tcW w:w="1487" w:type="dxa"/>
          </w:tcPr>
          <w:p w:rsidR="0015338C" w:rsidRPr="0015338C" w:rsidRDefault="0015338C" w:rsidP="0015338C">
            <w:pPr>
              <w:pStyle w:val="afc"/>
              <w:spacing w:after="0" w:line="240" w:lineRule="auto"/>
              <w:ind w:left="0" w:firstLine="0"/>
              <w:jc w:val="center"/>
              <w:rPr>
                <w:rFonts w:ascii="Times New Roman" w:hAnsi="Times New Roman"/>
                <w:b/>
                <w:color w:val="0000E1"/>
                <w:sz w:val="22"/>
                <w:szCs w:val="22"/>
              </w:rPr>
            </w:pPr>
            <w:r w:rsidRPr="0015338C">
              <w:rPr>
                <w:rFonts w:ascii="Times New Roman" w:hAnsi="Times New Roman"/>
                <w:b/>
                <w:color w:val="0000E1"/>
                <w:sz w:val="22"/>
                <w:szCs w:val="22"/>
              </w:rPr>
              <w:t>9,76</w:t>
            </w:r>
          </w:p>
        </w:tc>
      </w:tr>
    </w:tbl>
    <w:p w:rsidR="00E16AF3" w:rsidRDefault="00E16AF3" w:rsidP="00F8397E">
      <w:pPr>
        <w:spacing w:beforeLines="50" w:before="120" w:afterLines="50" w:after="120" w:line="240" w:lineRule="auto"/>
        <w:ind w:firstLine="709"/>
        <w:jc w:val="left"/>
        <w:rPr>
          <w:rFonts w:ascii="Times New Roman" w:hAnsi="Times New Roman"/>
          <w:b/>
          <w:color w:val="0000E1"/>
        </w:rPr>
      </w:pPr>
      <w:r>
        <w:rPr>
          <w:rFonts w:ascii="Times New Roman" w:hAnsi="Times New Roman"/>
          <w:b/>
          <w:color w:val="0000E1"/>
        </w:rPr>
        <w:t>Проектное решение</w:t>
      </w:r>
    </w:p>
    <w:p w:rsidR="0015338C" w:rsidRPr="0015338C" w:rsidRDefault="0015338C" w:rsidP="0015338C">
      <w:pPr>
        <w:spacing w:line="240" w:lineRule="auto"/>
        <w:ind w:firstLine="709"/>
        <w:rPr>
          <w:rFonts w:ascii="Times New Roman" w:hAnsi="Times New Roman"/>
          <w:color w:val="0000E1"/>
        </w:rPr>
      </w:pPr>
      <w:r w:rsidRPr="0015338C">
        <w:rPr>
          <w:rFonts w:ascii="Times New Roman" w:hAnsi="Times New Roman"/>
          <w:color w:val="0000E1"/>
        </w:rPr>
        <w:t>Проектом предусматривается обеспечение населения набором объектов повседневного социального и культурно-бытового обслуживания в соответствии с применяемыми нормативами. Расчет потребности в основных объектах социальной инфраструктуры приведен в таблице</w:t>
      </w:r>
      <w:r>
        <w:rPr>
          <w:rFonts w:ascii="Times New Roman" w:hAnsi="Times New Roman"/>
          <w:color w:val="0000E1"/>
        </w:rPr>
        <w:t xml:space="preserve"> 4</w:t>
      </w:r>
      <w:r w:rsidR="00E70AB1">
        <w:rPr>
          <w:rFonts w:ascii="Times New Roman" w:hAnsi="Times New Roman"/>
          <w:color w:val="0000E1"/>
        </w:rPr>
        <w:t>.19</w:t>
      </w:r>
      <w:r w:rsidRPr="0015338C">
        <w:rPr>
          <w:rFonts w:ascii="Times New Roman" w:hAnsi="Times New Roman"/>
          <w:color w:val="0000E1"/>
        </w:rPr>
        <w:t xml:space="preserve">. </w:t>
      </w:r>
    </w:p>
    <w:p w:rsidR="0015338C" w:rsidRPr="008178C2" w:rsidRDefault="0015338C" w:rsidP="0015338C">
      <w:pPr>
        <w:spacing w:line="240" w:lineRule="auto"/>
        <w:ind w:firstLine="709"/>
      </w:pPr>
      <w:r w:rsidRPr="0015338C">
        <w:rPr>
          <w:rFonts w:ascii="Times New Roman" w:hAnsi="Times New Roman"/>
          <w:color w:val="0000E1"/>
        </w:rPr>
        <w:t>На основании расчета нормативной потребности и с учетом существующих опорных объектов, сохраняемых на расчетный срок генерального плана, определена дополнительная потребность в объектах культурно-бытового обслуживания и сформулированы предложения по их размещению в границах проекта</w:t>
      </w:r>
      <w:r>
        <w:t>.</w:t>
      </w:r>
    </w:p>
    <w:p w:rsidR="00E16AF3" w:rsidRDefault="00BA3949">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4.19</w:t>
      </w:r>
      <w:r w:rsidR="00E16AF3" w:rsidRPr="0015338C">
        <w:rPr>
          <w:rFonts w:ascii="Times New Roman" w:hAnsi="Times New Roman"/>
          <w:b/>
          <w:bCs/>
          <w:color w:val="0000E1"/>
        </w:rPr>
        <w:t>. Расчет потребности в объектах социального и культурно-бытового обслуживания</w:t>
      </w:r>
      <w:r w:rsidR="0015338C" w:rsidRPr="0015338C">
        <w:rPr>
          <w:rFonts w:ascii="Times New Roman" w:hAnsi="Times New Roman"/>
          <w:b/>
          <w:bCs/>
          <w:color w:val="0000E1"/>
        </w:rPr>
        <w:t xml:space="preserve"> сельского поселения «Корсукское</w:t>
      </w:r>
      <w:r w:rsidR="00E16AF3" w:rsidRPr="0015338C">
        <w:rPr>
          <w:rFonts w:ascii="Times New Roman" w:hAnsi="Times New Roman"/>
          <w:b/>
          <w:bCs/>
          <w:color w:val="0000E1"/>
        </w:rPr>
        <w:t>» на расчетный срок</w:t>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1"/>
        <w:gridCol w:w="1313"/>
        <w:gridCol w:w="1156"/>
        <w:gridCol w:w="1423"/>
        <w:gridCol w:w="1230"/>
        <w:gridCol w:w="1128"/>
        <w:gridCol w:w="1412"/>
      </w:tblGrid>
      <w:tr w:rsidR="0015338C" w:rsidRPr="00BA7084" w:rsidTr="0063083C">
        <w:trPr>
          <w:cantSplit/>
          <w:trHeight w:val="465"/>
          <w:jc w:val="center"/>
        </w:trPr>
        <w:tc>
          <w:tcPr>
            <w:tcW w:w="2391"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15338C" w:rsidRPr="0015338C" w:rsidRDefault="0015338C" w:rsidP="001B0FEE">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lastRenderedPageBreak/>
              <w:t>Объекты</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Единица</w:t>
            </w:r>
          </w:p>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измерения</w:t>
            </w:r>
          </w:p>
        </w:tc>
        <w:tc>
          <w:tcPr>
            <w:tcW w:w="1156" w:type="dxa"/>
            <w:vMerge w:val="restart"/>
            <w:tcBorders>
              <w:top w:val="single" w:sz="4" w:space="0" w:color="auto"/>
              <w:left w:val="single" w:sz="4" w:space="0" w:color="auto"/>
              <w:right w:val="single" w:sz="4" w:space="0" w:color="auto"/>
            </w:tcBorders>
            <w:shd w:val="clear" w:color="auto" w:fill="D9D9D9"/>
            <w:vAlign w:val="center"/>
          </w:tcPr>
          <w:p w:rsidR="0015338C" w:rsidRPr="0015338C" w:rsidRDefault="0015338C" w:rsidP="001B0FEE">
            <w:pPr>
              <w:pStyle w:val="affffff9"/>
              <w:autoSpaceDE/>
              <w:autoSpaceDN/>
              <w:adjustRightInd/>
              <w:rPr>
                <w:rFonts w:ascii="Times New Roman" w:hAnsi="Times New Roman"/>
                <w:color w:val="0000E1"/>
                <w:sz w:val="22"/>
                <w:szCs w:val="22"/>
              </w:rPr>
            </w:pPr>
            <w:r w:rsidRPr="0015338C">
              <w:rPr>
                <w:rFonts w:ascii="Times New Roman" w:hAnsi="Times New Roman"/>
                <w:color w:val="0000E1"/>
                <w:sz w:val="22"/>
                <w:szCs w:val="22"/>
              </w:rPr>
              <w:t>Норматив</w:t>
            </w:r>
          </w:p>
          <w:p w:rsidR="0015338C" w:rsidRPr="0015338C" w:rsidRDefault="0015338C" w:rsidP="001B0FEE">
            <w:pPr>
              <w:pStyle w:val="affffff9"/>
              <w:autoSpaceDE/>
              <w:autoSpaceDN/>
              <w:adjustRightInd/>
              <w:rPr>
                <w:rFonts w:ascii="Times New Roman" w:hAnsi="Times New Roman"/>
                <w:color w:val="0000E1"/>
                <w:sz w:val="22"/>
                <w:szCs w:val="22"/>
              </w:rPr>
            </w:pPr>
            <w:r w:rsidRPr="0015338C">
              <w:rPr>
                <w:rFonts w:ascii="Times New Roman" w:hAnsi="Times New Roman"/>
                <w:color w:val="0000E1"/>
                <w:sz w:val="22"/>
                <w:szCs w:val="22"/>
              </w:rPr>
              <w:t>на 1000</w:t>
            </w:r>
          </w:p>
          <w:p w:rsidR="0015338C" w:rsidRPr="0015338C" w:rsidRDefault="0015338C" w:rsidP="001B0FEE">
            <w:pPr>
              <w:pStyle w:val="affffff9"/>
              <w:autoSpaceDE/>
              <w:autoSpaceDN/>
              <w:adjustRightInd/>
              <w:rPr>
                <w:rFonts w:ascii="Times New Roman" w:hAnsi="Times New Roman"/>
                <w:color w:val="0000E1"/>
                <w:sz w:val="22"/>
                <w:szCs w:val="22"/>
              </w:rPr>
            </w:pPr>
            <w:r w:rsidRPr="0015338C">
              <w:rPr>
                <w:rFonts w:ascii="Times New Roman" w:hAnsi="Times New Roman"/>
                <w:color w:val="0000E1"/>
                <w:sz w:val="22"/>
                <w:szCs w:val="22"/>
              </w:rPr>
              <w:t>жит.</w:t>
            </w:r>
          </w:p>
        </w:tc>
        <w:tc>
          <w:tcPr>
            <w:tcW w:w="1423" w:type="dxa"/>
            <w:vMerge w:val="restart"/>
            <w:tcBorders>
              <w:top w:val="single" w:sz="4" w:space="0" w:color="auto"/>
              <w:left w:val="single" w:sz="4" w:space="0" w:color="auto"/>
              <w:right w:val="single" w:sz="4" w:space="0" w:color="auto"/>
            </w:tcBorders>
            <w:shd w:val="clear" w:color="auto" w:fill="D9D9D9"/>
            <w:vAlign w:val="center"/>
          </w:tcPr>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Требуется на постоянное население</w:t>
            </w:r>
          </w:p>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1,0 тыс. чел.</w:t>
            </w:r>
          </w:p>
        </w:tc>
        <w:tc>
          <w:tcPr>
            <w:tcW w:w="1230" w:type="dxa"/>
            <w:vMerge w:val="restart"/>
            <w:tcBorders>
              <w:top w:val="single" w:sz="4" w:space="0" w:color="auto"/>
              <w:left w:val="single" w:sz="4" w:space="0" w:color="auto"/>
              <w:right w:val="single" w:sz="4" w:space="0" w:color="auto"/>
            </w:tcBorders>
            <w:shd w:val="clear" w:color="auto" w:fill="D9D9D9"/>
            <w:vAlign w:val="center"/>
          </w:tcPr>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Существующие</w:t>
            </w:r>
          </w:p>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сохраняемые</w:t>
            </w:r>
          </w:p>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объекты</w:t>
            </w:r>
          </w:p>
        </w:tc>
        <w:tc>
          <w:tcPr>
            <w:tcW w:w="1128" w:type="dxa"/>
            <w:vMerge w:val="restart"/>
            <w:tcBorders>
              <w:top w:val="single" w:sz="4" w:space="0" w:color="auto"/>
              <w:left w:val="single" w:sz="4" w:space="0" w:color="auto"/>
              <w:right w:val="single" w:sz="4" w:space="0" w:color="auto"/>
            </w:tcBorders>
            <w:shd w:val="clear" w:color="auto" w:fill="D9D9D9"/>
            <w:vAlign w:val="center"/>
          </w:tcPr>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Дополни-</w:t>
            </w:r>
          </w:p>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тельная</w:t>
            </w:r>
          </w:p>
          <w:p w:rsidR="0015338C" w:rsidRPr="0015338C" w:rsidRDefault="00FC77F7" w:rsidP="00FC77F7">
            <w:pPr>
              <w:spacing w:line="240" w:lineRule="auto"/>
              <w:ind w:firstLine="0"/>
              <w:jc w:val="center"/>
              <w:rPr>
                <w:rFonts w:ascii="Times New Roman" w:hAnsi="Times New Roman"/>
                <w:color w:val="0000E1"/>
                <w:sz w:val="22"/>
                <w:szCs w:val="22"/>
              </w:rPr>
            </w:pPr>
            <w:r>
              <w:rPr>
                <w:rFonts w:ascii="Times New Roman" w:hAnsi="Times New Roman"/>
                <w:color w:val="0000E1"/>
                <w:sz w:val="22"/>
                <w:szCs w:val="22"/>
              </w:rPr>
              <w:t>потреб</w:t>
            </w:r>
            <w:r w:rsidR="0015338C" w:rsidRPr="0015338C">
              <w:rPr>
                <w:rFonts w:ascii="Times New Roman" w:hAnsi="Times New Roman"/>
                <w:color w:val="0000E1"/>
                <w:sz w:val="22"/>
                <w:szCs w:val="22"/>
              </w:rPr>
              <w:t>ность</w:t>
            </w:r>
          </w:p>
        </w:tc>
        <w:tc>
          <w:tcPr>
            <w:tcW w:w="1412" w:type="dxa"/>
            <w:vMerge w:val="restart"/>
            <w:tcBorders>
              <w:top w:val="single" w:sz="4" w:space="0" w:color="auto"/>
              <w:left w:val="single" w:sz="4" w:space="0" w:color="auto"/>
              <w:right w:val="single" w:sz="4" w:space="0" w:color="auto"/>
            </w:tcBorders>
            <w:shd w:val="clear" w:color="auto" w:fill="D9D9D9"/>
            <w:vAlign w:val="center"/>
          </w:tcPr>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Предложения</w:t>
            </w:r>
          </w:p>
          <w:p w:rsidR="0015338C" w:rsidRPr="0015338C" w:rsidRDefault="0015338C" w:rsidP="001B0FEE">
            <w:pPr>
              <w:spacing w:line="240" w:lineRule="auto"/>
              <w:ind w:firstLine="0"/>
              <w:jc w:val="center"/>
              <w:rPr>
                <w:rFonts w:ascii="Times New Roman" w:hAnsi="Times New Roman"/>
                <w:color w:val="0000E1"/>
                <w:sz w:val="22"/>
                <w:szCs w:val="22"/>
              </w:rPr>
            </w:pPr>
            <w:r w:rsidRPr="0015338C">
              <w:rPr>
                <w:rFonts w:ascii="Times New Roman" w:hAnsi="Times New Roman"/>
                <w:color w:val="0000E1"/>
                <w:sz w:val="22"/>
                <w:szCs w:val="22"/>
              </w:rPr>
              <w:t>по размещению</w:t>
            </w:r>
          </w:p>
        </w:tc>
      </w:tr>
      <w:tr w:rsidR="0015338C" w:rsidRPr="00FF54AF" w:rsidTr="0063083C">
        <w:trPr>
          <w:cantSplit/>
          <w:trHeight w:val="642"/>
          <w:jc w:val="center"/>
        </w:trPr>
        <w:tc>
          <w:tcPr>
            <w:tcW w:w="2391" w:type="dxa"/>
            <w:vMerge/>
            <w:tcBorders>
              <w:top w:val="single" w:sz="4" w:space="0" w:color="auto"/>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c>
          <w:tcPr>
            <w:tcW w:w="1313" w:type="dxa"/>
            <w:vMerge/>
            <w:tcBorders>
              <w:top w:val="single" w:sz="4" w:space="0" w:color="auto"/>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c>
          <w:tcPr>
            <w:tcW w:w="1156" w:type="dxa"/>
            <w:vMerge/>
            <w:tcBorders>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c>
          <w:tcPr>
            <w:tcW w:w="1423" w:type="dxa"/>
            <w:vMerge/>
            <w:tcBorders>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c>
          <w:tcPr>
            <w:tcW w:w="1230" w:type="dxa"/>
            <w:vMerge/>
            <w:tcBorders>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c>
          <w:tcPr>
            <w:tcW w:w="1128" w:type="dxa"/>
            <w:vMerge/>
            <w:tcBorders>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c>
          <w:tcPr>
            <w:tcW w:w="1412" w:type="dxa"/>
            <w:vMerge/>
            <w:tcBorders>
              <w:left w:val="single" w:sz="4" w:space="0" w:color="auto"/>
              <w:bottom w:val="single" w:sz="4" w:space="0" w:color="auto"/>
              <w:right w:val="single" w:sz="4" w:space="0" w:color="auto"/>
            </w:tcBorders>
            <w:shd w:val="clear" w:color="auto" w:fill="D9D9D9"/>
          </w:tcPr>
          <w:p w:rsidR="0015338C" w:rsidRPr="0015338C" w:rsidRDefault="0015338C" w:rsidP="0015338C">
            <w:pPr>
              <w:pStyle w:val="afc"/>
              <w:spacing w:after="0" w:line="240" w:lineRule="auto"/>
              <w:ind w:left="0" w:firstLine="0"/>
              <w:rPr>
                <w:rFonts w:ascii="Times New Roman" w:hAnsi="Times New Roman"/>
                <w:color w:val="0000E1"/>
                <w:sz w:val="22"/>
                <w:szCs w:val="22"/>
              </w:rPr>
            </w:pPr>
          </w:p>
        </w:tc>
      </w:tr>
      <w:tr w:rsidR="0015338C" w:rsidRPr="00AB2198" w:rsidTr="0015338C">
        <w:trPr>
          <w:cantSplit/>
          <w:trHeight w:val="316"/>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 xml:space="preserve">Дошкольные </w:t>
            </w:r>
          </w:p>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образовательные</w:t>
            </w:r>
          </w:p>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учреждения</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место</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128</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128</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15</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113</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1х15, 1х401)</w:t>
            </w:r>
          </w:p>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1х602)</w:t>
            </w:r>
          </w:p>
        </w:tc>
      </w:tr>
      <w:tr w:rsidR="0015338C" w:rsidRPr="009F5776" w:rsidTr="0015338C">
        <w:trPr>
          <w:cantSplit/>
          <w:trHeight w:val="316"/>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Общеобразовательные</w:t>
            </w:r>
          </w:p>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школы</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место</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143</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143</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362</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9F5776" w:rsidTr="0015338C">
        <w:trPr>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Клубные учреждения</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место</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84</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84</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200</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2х503)</w:t>
            </w:r>
          </w:p>
        </w:tc>
      </w:tr>
      <w:tr w:rsidR="0015338C" w:rsidRPr="009F5776" w:rsidTr="0015338C">
        <w:trPr>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Библиотеки</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тыс. ед.</w:t>
            </w:r>
          </w:p>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хранения</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5,25</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5,25</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9,76</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r w:rsidR="0015338C" w:rsidRPr="00FF54AF" w:rsidTr="0015338C">
        <w:trPr>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Магазины</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м2 торг.</w:t>
            </w:r>
          </w:p>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площади</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371</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371</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123,5</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247,5</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4х40, 2х454)</w:t>
            </w:r>
          </w:p>
        </w:tc>
      </w:tr>
      <w:tr w:rsidR="0015338C" w:rsidRPr="00FF0FB2" w:rsidTr="0015338C">
        <w:trPr>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Спортивные сооружения</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м2</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2 047,5</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2 047,5</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4 752</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2,2 га</w:t>
            </w:r>
          </w:p>
        </w:tc>
      </w:tr>
      <w:tr w:rsidR="0015338C" w:rsidRPr="00FF0FB2" w:rsidTr="0015338C">
        <w:trPr>
          <w:jc w:val="center"/>
        </w:trPr>
        <w:tc>
          <w:tcPr>
            <w:tcW w:w="2391"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15338C">
            <w:pPr>
              <w:pStyle w:val="afc"/>
              <w:spacing w:after="0" w:line="240" w:lineRule="auto"/>
              <w:ind w:left="0" w:firstLine="0"/>
              <w:rPr>
                <w:rFonts w:ascii="Times New Roman" w:hAnsi="Times New Roman"/>
                <w:color w:val="0000E1"/>
                <w:sz w:val="22"/>
                <w:szCs w:val="22"/>
              </w:rPr>
            </w:pPr>
            <w:r w:rsidRPr="0015338C">
              <w:rPr>
                <w:rFonts w:ascii="Times New Roman" w:hAnsi="Times New Roman"/>
                <w:color w:val="0000E1"/>
                <w:sz w:val="22"/>
                <w:szCs w:val="22"/>
              </w:rPr>
              <w:t>Спортивные залы</w:t>
            </w:r>
          </w:p>
        </w:tc>
        <w:tc>
          <w:tcPr>
            <w:tcW w:w="131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м2 площади</w:t>
            </w:r>
          </w:p>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пола</w:t>
            </w:r>
          </w:p>
        </w:tc>
        <w:tc>
          <w:tcPr>
            <w:tcW w:w="1156"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56</w:t>
            </w:r>
          </w:p>
        </w:tc>
        <w:tc>
          <w:tcPr>
            <w:tcW w:w="1423"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56</w:t>
            </w:r>
          </w:p>
        </w:tc>
        <w:tc>
          <w:tcPr>
            <w:tcW w:w="1230"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90</w:t>
            </w:r>
          </w:p>
        </w:tc>
        <w:tc>
          <w:tcPr>
            <w:tcW w:w="1128"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c>
          <w:tcPr>
            <w:tcW w:w="1412" w:type="dxa"/>
            <w:tcBorders>
              <w:top w:val="single" w:sz="4" w:space="0" w:color="auto"/>
              <w:left w:val="single" w:sz="4" w:space="0" w:color="auto"/>
              <w:bottom w:val="single" w:sz="4" w:space="0" w:color="auto"/>
              <w:right w:val="single" w:sz="4" w:space="0" w:color="auto"/>
            </w:tcBorders>
            <w:vAlign w:val="center"/>
          </w:tcPr>
          <w:p w:rsidR="0015338C" w:rsidRPr="0015338C" w:rsidRDefault="0015338C" w:rsidP="00FC77F7">
            <w:pPr>
              <w:pStyle w:val="afc"/>
              <w:spacing w:after="0" w:line="240" w:lineRule="auto"/>
              <w:ind w:left="0" w:firstLine="0"/>
              <w:jc w:val="center"/>
              <w:rPr>
                <w:rFonts w:ascii="Times New Roman" w:hAnsi="Times New Roman"/>
                <w:color w:val="0000E1"/>
                <w:sz w:val="22"/>
                <w:szCs w:val="22"/>
              </w:rPr>
            </w:pPr>
            <w:r w:rsidRPr="0015338C">
              <w:rPr>
                <w:rFonts w:ascii="Times New Roman" w:hAnsi="Times New Roman"/>
                <w:color w:val="0000E1"/>
                <w:sz w:val="22"/>
                <w:szCs w:val="22"/>
              </w:rPr>
              <w:t>-</w:t>
            </w:r>
          </w:p>
        </w:tc>
      </w:tr>
    </w:tbl>
    <w:p w:rsidR="0015338C" w:rsidRPr="00FC77F7" w:rsidRDefault="0015338C" w:rsidP="0015338C">
      <w:pPr>
        <w:pStyle w:val="afc"/>
        <w:spacing w:after="0" w:line="240" w:lineRule="auto"/>
        <w:ind w:left="0" w:firstLine="0"/>
        <w:rPr>
          <w:rFonts w:ascii="Times New Roman" w:hAnsi="Times New Roman"/>
          <w:color w:val="0000E1"/>
          <w:sz w:val="20"/>
          <w:szCs w:val="20"/>
        </w:rPr>
      </w:pPr>
      <w:bookmarkStart w:id="33" w:name="OLE_LINK9"/>
      <w:bookmarkStart w:id="34" w:name="OLE_LINK10"/>
      <w:r w:rsidRPr="00FC77F7">
        <w:rPr>
          <w:rFonts w:ascii="Times New Roman" w:hAnsi="Times New Roman"/>
          <w:color w:val="0000E1"/>
          <w:sz w:val="20"/>
          <w:szCs w:val="20"/>
          <w:vertAlign w:val="superscript"/>
        </w:rPr>
        <w:t>1)</w:t>
      </w:r>
      <w:r w:rsidRPr="00FC77F7">
        <w:rPr>
          <w:rFonts w:ascii="Times New Roman" w:hAnsi="Times New Roman"/>
          <w:color w:val="0000E1"/>
          <w:sz w:val="20"/>
          <w:szCs w:val="20"/>
        </w:rPr>
        <w:t xml:space="preserve"> д. Гушит 1х15</w:t>
      </w:r>
    </w:p>
    <w:p w:rsidR="0015338C" w:rsidRPr="00FC77F7" w:rsidRDefault="0015338C" w:rsidP="0015338C">
      <w:pPr>
        <w:pStyle w:val="afc"/>
        <w:spacing w:after="0" w:line="240" w:lineRule="auto"/>
        <w:ind w:left="0" w:firstLine="0"/>
        <w:rPr>
          <w:rFonts w:ascii="Times New Roman" w:hAnsi="Times New Roman"/>
          <w:color w:val="0000E1"/>
          <w:sz w:val="20"/>
          <w:szCs w:val="20"/>
        </w:rPr>
      </w:pPr>
      <w:r w:rsidRPr="00FC77F7">
        <w:rPr>
          <w:rFonts w:ascii="Times New Roman" w:hAnsi="Times New Roman"/>
          <w:color w:val="0000E1"/>
          <w:sz w:val="20"/>
          <w:szCs w:val="20"/>
        </w:rPr>
        <w:t xml:space="preserve">   д. Шохтой 1х40</w:t>
      </w:r>
    </w:p>
    <w:p w:rsidR="0015338C" w:rsidRPr="00FC77F7" w:rsidRDefault="0015338C" w:rsidP="0015338C">
      <w:pPr>
        <w:pStyle w:val="afc"/>
        <w:spacing w:after="0" w:line="240" w:lineRule="auto"/>
        <w:ind w:left="0" w:firstLine="0"/>
        <w:rPr>
          <w:rFonts w:ascii="Times New Roman" w:hAnsi="Times New Roman"/>
          <w:color w:val="0000E1"/>
          <w:sz w:val="20"/>
          <w:szCs w:val="20"/>
        </w:rPr>
      </w:pPr>
      <w:r w:rsidRPr="00FC77F7">
        <w:rPr>
          <w:rFonts w:ascii="Times New Roman" w:hAnsi="Times New Roman"/>
          <w:color w:val="0000E1"/>
          <w:sz w:val="20"/>
          <w:szCs w:val="20"/>
          <w:vertAlign w:val="superscript"/>
        </w:rPr>
        <w:t>2)</w:t>
      </w:r>
      <w:r w:rsidRPr="00FC77F7">
        <w:rPr>
          <w:rFonts w:ascii="Times New Roman" w:hAnsi="Times New Roman"/>
          <w:color w:val="0000E1"/>
          <w:sz w:val="20"/>
          <w:szCs w:val="20"/>
        </w:rPr>
        <w:t xml:space="preserve"> </w:t>
      </w:r>
      <w:r w:rsidR="004E4562" w:rsidRPr="00FC77F7">
        <w:rPr>
          <w:rFonts w:ascii="Times New Roman" w:hAnsi="Times New Roman"/>
          <w:color w:val="0000E1"/>
          <w:sz w:val="20"/>
          <w:szCs w:val="20"/>
        </w:rPr>
        <w:t>д</w:t>
      </w:r>
      <w:r w:rsidR="00FD0D18" w:rsidRPr="00FC77F7">
        <w:rPr>
          <w:rFonts w:ascii="Times New Roman" w:hAnsi="Times New Roman"/>
          <w:color w:val="0000E1"/>
          <w:sz w:val="20"/>
          <w:szCs w:val="20"/>
        </w:rPr>
        <w:t>.</w:t>
      </w:r>
      <w:r w:rsidRPr="00FC77F7">
        <w:rPr>
          <w:rFonts w:ascii="Times New Roman" w:hAnsi="Times New Roman"/>
          <w:color w:val="0000E1"/>
          <w:sz w:val="20"/>
          <w:szCs w:val="20"/>
        </w:rPr>
        <w:t xml:space="preserve"> Корсук расширение на 60 мест </w:t>
      </w:r>
    </w:p>
    <w:p w:rsidR="0015338C" w:rsidRPr="00FC77F7" w:rsidRDefault="0015338C" w:rsidP="0015338C">
      <w:pPr>
        <w:pStyle w:val="afc"/>
        <w:spacing w:after="0" w:line="240" w:lineRule="auto"/>
        <w:ind w:left="0" w:firstLine="0"/>
        <w:rPr>
          <w:rFonts w:ascii="Times New Roman" w:hAnsi="Times New Roman"/>
          <w:color w:val="0000E1"/>
          <w:sz w:val="20"/>
          <w:szCs w:val="20"/>
        </w:rPr>
      </w:pPr>
      <w:r w:rsidRPr="00FC77F7">
        <w:rPr>
          <w:rFonts w:ascii="Times New Roman" w:hAnsi="Times New Roman"/>
          <w:color w:val="0000E1"/>
          <w:sz w:val="20"/>
          <w:szCs w:val="20"/>
          <w:vertAlign w:val="superscript"/>
        </w:rPr>
        <w:t>3)</w:t>
      </w:r>
      <w:r w:rsidRPr="00FC77F7">
        <w:rPr>
          <w:rFonts w:ascii="Times New Roman" w:hAnsi="Times New Roman"/>
          <w:color w:val="0000E1"/>
          <w:sz w:val="20"/>
          <w:szCs w:val="20"/>
        </w:rPr>
        <w:t xml:space="preserve"> д. Гушит, д. Шохтой</w:t>
      </w:r>
    </w:p>
    <w:p w:rsidR="0015338C" w:rsidRPr="00FC77F7" w:rsidRDefault="0015338C" w:rsidP="0015338C">
      <w:pPr>
        <w:pStyle w:val="afc"/>
        <w:spacing w:after="0" w:line="240" w:lineRule="auto"/>
        <w:ind w:left="0" w:firstLine="0"/>
        <w:rPr>
          <w:rFonts w:ascii="Times New Roman" w:hAnsi="Times New Roman"/>
          <w:color w:val="0000E1"/>
          <w:sz w:val="20"/>
          <w:szCs w:val="20"/>
        </w:rPr>
      </w:pPr>
      <w:r w:rsidRPr="00FC77F7">
        <w:rPr>
          <w:rFonts w:ascii="Times New Roman" w:hAnsi="Times New Roman"/>
          <w:color w:val="0000E1"/>
          <w:sz w:val="20"/>
          <w:szCs w:val="20"/>
          <w:vertAlign w:val="superscript"/>
        </w:rPr>
        <w:t>4)</w:t>
      </w:r>
      <w:r w:rsidRPr="00FC77F7">
        <w:rPr>
          <w:rFonts w:ascii="Times New Roman" w:hAnsi="Times New Roman"/>
          <w:color w:val="0000E1"/>
          <w:sz w:val="20"/>
          <w:szCs w:val="20"/>
        </w:rPr>
        <w:t xml:space="preserve"> д. Корсук 2х45</w:t>
      </w:r>
    </w:p>
    <w:p w:rsidR="0015338C" w:rsidRPr="00FC77F7" w:rsidRDefault="0015338C" w:rsidP="0015338C">
      <w:pPr>
        <w:pStyle w:val="afc"/>
        <w:spacing w:after="0" w:line="240" w:lineRule="auto"/>
        <w:ind w:left="0" w:firstLine="0"/>
        <w:rPr>
          <w:rFonts w:ascii="Times New Roman" w:hAnsi="Times New Roman"/>
          <w:color w:val="0000E1"/>
          <w:sz w:val="20"/>
          <w:szCs w:val="20"/>
        </w:rPr>
      </w:pPr>
      <w:r w:rsidRPr="00FC77F7">
        <w:rPr>
          <w:rFonts w:ascii="Times New Roman" w:hAnsi="Times New Roman"/>
          <w:color w:val="0000E1"/>
          <w:sz w:val="20"/>
          <w:szCs w:val="20"/>
        </w:rPr>
        <w:t xml:space="preserve">   д. Ишины 1х40</w:t>
      </w:r>
    </w:p>
    <w:p w:rsidR="0015338C" w:rsidRPr="00FC77F7" w:rsidRDefault="0015338C" w:rsidP="0015338C">
      <w:pPr>
        <w:pStyle w:val="afc"/>
        <w:spacing w:after="0" w:line="240" w:lineRule="auto"/>
        <w:ind w:left="0" w:firstLine="0"/>
        <w:rPr>
          <w:rFonts w:ascii="Times New Roman" w:hAnsi="Times New Roman"/>
          <w:color w:val="0000E1"/>
          <w:sz w:val="20"/>
          <w:szCs w:val="20"/>
        </w:rPr>
      </w:pPr>
      <w:r w:rsidRPr="00FC77F7">
        <w:rPr>
          <w:rFonts w:ascii="Times New Roman" w:hAnsi="Times New Roman"/>
          <w:color w:val="0000E1"/>
          <w:sz w:val="20"/>
          <w:szCs w:val="20"/>
        </w:rPr>
        <w:t xml:space="preserve">   д. Тотохон 1х40</w:t>
      </w:r>
    </w:p>
    <w:p w:rsidR="0015338C" w:rsidRPr="00FC77F7" w:rsidRDefault="0015338C" w:rsidP="00FC77F7">
      <w:pPr>
        <w:pStyle w:val="afc"/>
        <w:spacing w:line="240" w:lineRule="auto"/>
        <w:ind w:left="0" w:firstLine="0"/>
        <w:rPr>
          <w:rFonts w:ascii="Times New Roman" w:hAnsi="Times New Roman"/>
          <w:color w:val="0000E1"/>
          <w:sz w:val="20"/>
          <w:szCs w:val="20"/>
        </w:rPr>
      </w:pPr>
      <w:r w:rsidRPr="00FC77F7">
        <w:rPr>
          <w:rFonts w:ascii="Times New Roman" w:hAnsi="Times New Roman"/>
          <w:color w:val="0000E1"/>
          <w:sz w:val="20"/>
          <w:szCs w:val="20"/>
        </w:rPr>
        <w:t xml:space="preserve">   д. Шохтой 2х40</w:t>
      </w:r>
    </w:p>
    <w:p w:rsidR="00FD0D18" w:rsidRPr="00FD0D18" w:rsidRDefault="00FD0D18" w:rsidP="00FD0D18">
      <w:pPr>
        <w:spacing w:line="240" w:lineRule="auto"/>
        <w:ind w:firstLine="709"/>
        <w:rPr>
          <w:rFonts w:ascii="Times New Roman" w:hAnsi="Times New Roman"/>
          <w:color w:val="0000E1"/>
        </w:rPr>
      </w:pPr>
      <w:bookmarkStart w:id="35" w:name="_Toc343258871"/>
      <w:bookmarkEnd w:id="33"/>
      <w:bookmarkEnd w:id="34"/>
      <w:r w:rsidRPr="00FD0D18">
        <w:rPr>
          <w:rFonts w:ascii="Times New Roman" w:hAnsi="Times New Roman"/>
          <w:color w:val="0000E1"/>
        </w:rPr>
        <w:t>Объекты, обслуживающие жилую зону каждого населенного, размещаются непосредственно в жилой застройке, в составе местных центров обслуживания и включают объекты первичного обслуживания. Для обеспечения нормативной доступности объектов первичного обслуживания размещение учреждений и предприятий обслуживания предусматривается в соответствии с проектным раз</w:t>
      </w:r>
      <w:r w:rsidR="00E70AB1">
        <w:rPr>
          <w:rFonts w:ascii="Times New Roman" w:hAnsi="Times New Roman"/>
          <w:color w:val="0000E1"/>
        </w:rPr>
        <w:t>мещением населения (см. раздел 4</w:t>
      </w:r>
      <w:r w:rsidRPr="00FD0D18">
        <w:rPr>
          <w:rFonts w:ascii="Times New Roman" w:hAnsi="Times New Roman"/>
          <w:color w:val="0000E1"/>
        </w:rPr>
        <w:t xml:space="preserve">.2). </w:t>
      </w:r>
    </w:p>
    <w:p w:rsidR="00FD0D18" w:rsidRPr="00FD0D18" w:rsidRDefault="00FD0D18" w:rsidP="00FD0D18">
      <w:pPr>
        <w:spacing w:line="240" w:lineRule="auto"/>
        <w:ind w:firstLine="709"/>
        <w:rPr>
          <w:rFonts w:ascii="Times New Roman" w:hAnsi="Times New Roman"/>
          <w:color w:val="0000E1"/>
        </w:rPr>
      </w:pPr>
      <w:r w:rsidRPr="00FD0D18">
        <w:rPr>
          <w:rFonts w:ascii="Times New Roman" w:hAnsi="Times New Roman"/>
          <w:color w:val="0000E1"/>
        </w:rPr>
        <w:t>Размещение объектов образования относится к компетенции муниципального района. Схемой территориального планирования Эхирит-Булагатского района строительство объектов образования не предусматривается, поскольку действующая СТП разрабатывалась до разработки Местных нормативов градостроительного проектирования Эхирит-Булагатского района, в связи с введением нового норматива обеспеченности населения местами в образовательных учреждениях проектом предлагается размещение соответствующих объектов.</w:t>
      </w:r>
    </w:p>
    <w:p w:rsidR="00FD0D18" w:rsidRPr="00FD0D18" w:rsidRDefault="00FD0D18" w:rsidP="00FD0D18">
      <w:pPr>
        <w:spacing w:line="240" w:lineRule="auto"/>
        <w:ind w:firstLine="709"/>
        <w:rPr>
          <w:rFonts w:ascii="Times New Roman" w:hAnsi="Times New Roman"/>
          <w:color w:val="0000E1"/>
        </w:rPr>
      </w:pPr>
      <w:r w:rsidRPr="00FD0D18">
        <w:rPr>
          <w:rFonts w:ascii="Times New Roman" w:hAnsi="Times New Roman"/>
          <w:color w:val="0000E1"/>
        </w:rPr>
        <w:t>В д. Корсук предлагается расширение существующего детского сада на 60 мест с учетом обслуживания населения д. Ишины и д. Сагарук. Дошкольные образовательные учреждения размещаются в д. Гушит (</w:t>
      </w:r>
      <w:r w:rsidR="005C35EA">
        <w:rPr>
          <w:rFonts w:ascii="Times New Roman" w:hAnsi="Times New Roman"/>
          <w:color w:val="0000E1"/>
        </w:rPr>
        <w:t>с учетом обслуживания п. Ордынский</w:t>
      </w:r>
      <w:r w:rsidRPr="00FD0D18">
        <w:rPr>
          <w:rFonts w:ascii="Times New Roman" w:hAnsi="Times New Roman"/>
          <w:color w:val="0000E1"/>
        </w:rPr>
        <w:t>) и в д. Шохтой (с учетом обслуживания д. Тотохон). Новые плоскостные спортивные сооружения размещаются в д. Корсук, д. Гушит, д. Ишины и д. Шохтой. Для обеспечения территориальной доступности предлагается строительство клубных учреждений в д. Гушит и д. Шохтой.</w:t>
      </w:r>
    </w:p>
    <w:p w:rsidR="00FD0D18" w:rsidRPr="00FD0D18" w:rsidRDefault="00FD0D18" w:rsidP="00FD0D18">
      <w:pPr>
        <w:spacing w:line="240" w:lineRule="auto"/>
        <w:ind w:firstLine="709"/>
        <w:rPr>
          <w:rFonts w:ascii="Times New Roman" w:hAnsi="Times New Roman"/>
          <w:color w:val="0000E1"/>
        </w:rPr>
      </w:pPr>
      <w:r w:rsidRPr="00FD0D18">
        <w:rPr>
          <w:rFonts w:ascii="Times New Roman" w:hAnsi="Times New Roman"/>
          <w:color w:val="0000E1"/>
        </w:rPr>
        <w:t xml:space="preserve">Проектом предусматривается выделение участков под размещение магазинов в д. Корсук, д. Ишины, д. Тотохон и д. Шохтой. </w:t>
      </w:r>
    </w:p>
    <w:p w:rsidR="00FD0D18" w:rsidRPr="00FD0D18" w:rsidRDefault="00FD0D18" w:rsidP="00FD0D18">
      <w:pPr>
        <w:spacing w:line="240" w:lineRule="auto"/>
        <w:ind w:firstLine="709"/>
        <w:rPr>
          <w:rFonts w:ascii="Times New Roman" w:hAnsi="Times New Roman"/>
          <w:color w:val="0000E1"/>
        </w:rPr>
      </w:pPr>
      <w:r w:rsidRPr="00FD0D18">
        <w:rPr>
          <w:rFonts w:ascii="Times New Roman" w:hAnsi="Times New Roman"/>
          <w:color w:val="0000E1"/>
        </w:rPr>
        <w:t>В связи с тем, что медицинское обслуживание населения относится к региональному уровню компетенции, расчет потребности в учреждениях здравоохранения не производился. Проектом принимаются предусмотренные Схемой территориального планирования Иркутской области с изменениями, утвержденными Постановлением Правительства Иркутской области от 06.03.2019 г. № 203-пп, строительство фельдшерско-акушерского пункта на 25 посещений в смену в д. Корсук, а также ФАП по 10 посещений в смену в д. Гушит и д. Шохтой в срок до 2025 г.</w:t>
      </w:r>
    </w:p>
    <w:p w:rsidR="00E16AF3" w:rsidRDefault="00E16AF3">
      <w:pPr>
        <w:pStyle w:val="affe"/>
        <w:widowControl w:val="0"/>
        <w:spacing w:before="240" w:after="120" w:line="240" w:lineRule="auto"/>
        <w:ind w:left="0" w:firstLine="709"/>
        <w:outlineLvl w:val="2"/>
        <w:rPr>
          <w:rFonts w:ascii="Times New Roman" w:hAnsi="Times New Roman"/>
          <w:b/>
          <w:bCs/>
          <w:lang w:eastAsia="en-US"/>
        </w:rPr>
      </w:pPr>
      <w:r>
        <w:rPr>
          <w:rFonts w:ascii="Times New Roman" w:hAnsi="Times New Roman"/>
          <w:b/>
          <w:bCs/>
          <w:lang w:eastAsia="en-US"/>
        </w:rPr>
        <w:lastRenderedPageBreak/>
        <w:t>4.5. Производственно-хозяйственный комплекс</w:t>
      </w:r>
      <w:bookmarkEnd w:id="35"/>
    </w:p>
    <w:p w:rsidR="00E16AF3" w:rsidRPr="00792C05" w:rsidRDefault="001A5090" w:rsidP="00792C05">
      <w:pPr>
        <w:pStyle w:val="style4"/>
      </w:pPr>
      <w:hyperlink w:anchor="_Toc312670949" w:history="1">
        <w:bookmarkStart w:id="36" w:name="_Toc343258872"/>
        <w:r w:rsidR="00E16AF3" w:rsidRPr="00792C05">
          <w:t>4.5.1. Промышленность</w:t>
        </w:r>
      </w:hyperlink>
      <w:r w:rsidR="00E16AF3" w:rsidRPr="00792C05">
        <w:t>.  Существующее положение</w:t>
      </w:r>
      <w:bookmarkEnd w:id="36"/>
    </w:p>
    <w:p w:rsidR="009D6BDD" w:rsidRPr="009D6BDD" w:rsidRDefault="009D6BDD" w:rsidP="009D6BDD">
      <w:pPr>
        <w:suppressAutoHyphens/>
        <w:autoSpaceDE/>
        <w:spacing w:line="240" w:lineRule="auto"/>
        <w:ind w:firstLine="709"/>
        <w:rPr>
          <w:rFonts w:ascii="Times New Roman" w:hAnsi="Times New Roman"/>
        </w:rPr>
      </w:pPr>
      <w:r w:rsidRPr="009D6BDD">
        <w:rPr>
          <w:rFonts w:ascii="Times New Roman" w:hAnsi="Times New Roman"/>
        </w:rPr>
        <w:t>Промышленное производство развито не значительно и не оказывает существенного влияния на развитие производственного комплекса района. Хозяйственная специализация муниципального образования «Корсукское» – добыча полезных ископаемых (каменный уголь), лесозаготовка и деревообработка, коммунальное обслуживание.</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Характерные особенности развития промышленности в муниципальном образовании «Корсукское»:</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 xml:space="preserve">территориальная концентрация промышленности в </w:t>
      </w:r>
      <w:proofErr w:type="spellStart"/>
      <w:r w:rsidRPr="009D6BDD">
        <w:rPr>
          <w:rFonts w:ascii="Times New Roman" w:hAnsi="Times New Roman"/>
        </w:rPr>
        <w:t>промзонах</w:t>
      </w:r>
      <w:proofErr w:type="spellEnd"/>
      <w:r w:rsidRPr="009D6BDD">
        <w:rPr>
          <w:rFonts w:ascii="Times New Roman" w:hAnsi="Times New Roman"/>
        </w:rPr>
        <w:t xml:space="preserve">, расположенных в границах населенных пунктов поселения; </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 xml:space="preserve">высокий удельный вес отрасли добычи полезных ископаемых, обработки древесины, лесохозяйственной отрасли и услуг в этой деятельности; </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наличие технологических связей с предприятиями области, представленных поставками сырьевых ресурсов;</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высокий физический и моральный износ основных производственных фондов и физическая нехватка инвестиционных ресурсов на их обновление;</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отсутствие передовых технологий по заготовке и переработке древесины;</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наличие простаивающих неиспользуемых производственных мощностей;</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предприятия поселения не имеют между собой технологических связей;</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наличие небольших частных производственных предприятий по обработке древесины и производству изделий из дерева.</w:t>
      </w:r>
    </w:p>
    <w:p w:rsidR="009D6BDD" w:rsidRPr="009D6BDD" w:rsidRDefault="009D6BDD" w:rsidP="009D6BDD">
      <w:pPr>
        <w:spacing w:line="240" w:lineRule="auto"/>
        <w:ind w:firstLine="709"/>
        <w:rPr>
          <w:rFonts w:ascii="Times New Roman" w:hAnsi="Times New Roman"/>
          <w:b/>
        </w:rPr>
      </w:pPr>
      <w:r w:rsidRPr="009D6BDD">
        <w:rPr>
          <w:rFonts w:ascii="Times New Roman" w:hAnsi="Times New Roman"/>
          <w:b/>
        </w:rPr>
        <w:t>Добыча полезных ископаемых</w:t>
      </w:r>
    </w:p>
    <w:p w:rsidR="00CF778D" w:rsidRDefault="009D6BDD" w:rsidP="009D6BDD">
      <w:pPr>
        <w:spacing w:line="240" w:lineRule="auto"/>
        <w:ind w:firstLine="709"/>
        <w:rPr>
          <w:rFonts w:ascii="Times New Roman" w:hAnsi="Times New Roman"/>
        </w:rPr>
      </w:pPr>
      <w:r w:rsidRPr="009D6BDD">
        <w:rPr>
          <w:rFonts w:ascii="Times New Roman" w:hAnsi="Times New Roman"/>
        </w:rPr>
        <w:t xml:space="preserve">АО «Харанутский угольный разрез» </w:t>
      </w:r>
      <w:r w:rsidR="00A22468">
        <w:rPr>
          <w:rFonts w:ascii="Times New Roman" w:hAnsi="Times New Roman"/>
        </w:rPr>
        <w:t>и ООО «</w:t>
      </w:r>
      <w:proofErr w:type="spellStart"/>
      <w:r w:rsidR="00A22468">
        <w:rPr>
          <w:rFonts w:ascii="Times New Roman" w:hAnsi="Times New Roman"/>
        </w:rPr>
        <w:t>Востсибдобыча</w:t>
      </w:r>
      <w:proofErr w:type="spellEnd"/>
      <w:r w:rsidR="00A22468">
        <w:rPr>
          <w:rFonts w:ascii="Times New Roman" w:hAnsi="Times New Roman"/>
        </w:rPr>
        <w:t xml:space="preserve">» </w:t>
      </w:r>
      <w:r w:rsidRPr="009D6BDD">
        <w:rPr>
          <w:rFonts w:ascii="Times New Roman" w:hAnsi="Times New Roman"/>
        </w:rPr>
        <w:t xml:space="preserve">осуществляют добычу каменного угля открытым способом. Разработка ведется на </w:t>
      </w:r>
      <w:proofErr w:type="spellStart"/>
      <w:r w:rsidRPr="009D6BDD">
        <w:rPr>
          <w:rFonts w:ascii="Times New Roman" w:hAnsi="Times New Roman"/>
        </w:rPr>
        <w:t>Хадайском</w:t>
      </w:r>
      <w:proofErr w:type="spellEnd"/>
      <w:r w:rsidRPr="009D6BDD">
        <w:rPr>
          <w:rFonts w:ascii="Times New Roman" w:hAnsi="Times New Roman"/>
        </w:rPr>
        <w:t xml:space="preserve"> участке Ишинского месторождения угля. Общая площадь Лицензионных участков составляет 2,86 км2. </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Топливно-энергетический ресурс востребован перерабатывающими предприятиями Иркутской области и за её пределами.</w:t>
      </w:r>
    </w:p>
    <w:p w:rsidR="009D6BDD" w:rsidRDefault="00E16AF3">
      <w:pPr>
        <w:spacing w:line="240" w:lineRule="auto"/>
        <w:ind w:firstLine="709"/>
      </w:pPr>
      <w:r>
        <w:rPr>
          <w:rFonts w:ascii="Times New Roman" w:hAnsi="Times New Roman"/>
          <w:b/>
        </w:rPr>
        <w:t>Лесное хозяйство и предоставление</w:t>
      </w:r>
      <w:r>
        <w:rPr>
          <w:rFonts w:ascii="Times New Roman" w:hAnsi="Times New Roman"/>
        </w:rPr>
        <w:t xml:space="preserve"> </w:t>
      </w:r>
      <w:r>
        <w:rPr>
          <w:rFonts w:ascii="Times New Roman" w:hAnsi="Times New Roman"/>
          <w:b/>
        </w:rPr>
        <w:t xml:space="preserve">услуг в этой </w:t>
      </w:r>
      <w:r w:rsidR="009D6BDD">
        <w:rPr>
          <w:rFonts w:ascii="Times New Roman" w:hAnsi="Times New Roman"/>
          <w:b/>
        </w:rPr>
        <w:t>области</w:t>
      </w:r>
      <w:r w:rsidR="009D6BDD">
        <w:rPr>
          <w:rFonts w:ascii="Times New Roman" w:hAnsi="Times New Roman"/>
        </w:rPr>
        <w:t xml:space="preserve"> </w:t>
      </w:r>
      <w:r w:rsidR="009D6BDD" w:rsidRPr="009D6BDD">
        <w:rPr>
          <w:rFonts w:ascii="Times New Roman" w:hAnsi="Times New Roman"/>
        </w:rPr>
        <w:t>осуществляют малые предприятия, зарегистрированные на территории муниципального образования. Организации занимаются лесозаготовкой и вывозкой круглой древесины на территории Усть-Ордынского лесничества. Производственные связи предприятий представлены поставками сырьевых ресурсов на перерабатывающие предприятия Иркутской области и за пределы РФ.</w:t>
      </w:r>
    </w:p>
    <w:p w:rsidR="00E16AF3" w:rsidRPr="00792C05" w:rsidRDefault="00E16AF3" w:rsidP="00792C05">
      <w:pPr>
        <w:pStyle w:val="style4"/>
      </w:pPr>
      <w:bookmarkStart w:id="37" w:name="_Toc343258873"/>
      <w:r w:rsidRPr="00792C05">
        <w:t>4.5.2. Промышленность. Проектное решение</w:t>
      </w:r>
      <w:bookmarkEnd w:id="37"/>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Территория муниципального образования «Корсукское» характеризуется большими запасами и низким уровнем освоения природных ресурсов, добыча и комплексная переработка которых может способствовать экономическому развитию поселения. Основная предполагаемая специализация рассматриваемой территории — комплексная глубокая переработка природных ресурсов с достижением максимально возможного уровня технологических переделов.</w:t>
      </w:r>
    </w:p>
    <w:p w:rsidR="00E16AF3" w:rsidRDefault="00E16AF3">
      <w:pPr>
        <w:spacing w:beforeLines="50" w:before="120" w:afterLines="50" w:after="120" w:line="240" w:lineRule="auto"/>
        <w:ind w:firstLine="709"/>
        <w:rPr>
          <w:rFonts w:ascii="Times New Roman" w:hAnsi="Times New Roman"/>
          <w:b/>
        </w:rPr>
      </w:pPr>
      <w:r>
        <w:rPr>
          <w:rFonts w:ascii="Times New Roman" w:hAnsi="Times New Roman"/>
          <w:b/>
        </w:rPr>
        <w:t xml:space="preserve">Обрабатывающие производства </w:t>
      </w:r>
    </w:p>
    <w:p w:rsidR="00E16AF3" w:rsidRDefault="00E16AF3">
      <w:pPr>
        <w:spacing w:beforeLines="50" w:before="120" w:afterLines="50" w:after="120" w:line="240" w:lineRule="auto"/>
        <w:ind w:firstLine="709"/>
        <w:rPr>
          <w:rFonts w:ascii="Times New Roman" w:hAnsi="Times New Roman"/>
          <w:b/>
          <w:i/>
        </w:rPr>
      </w:pPr>
      <w:r>
        <w:rPr>
          <w:rFonts w:ascii="Times New Roman" w:hAnsi="Times New Roman"/>
          <w:b/>
          <w:i/>
        </w:rPr>
        <w:t>Обработка древесины и производство изделий из дерева</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Часть территории поселения составляют эксплуатационные леса. В настоящее время лесозаготовки осуществляют индивидуальные предприниматели, реализующие древесное сырье на перерабатывающие предприятия за пределами поселения.</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В целях рационального, комплексного использования древесного сырья целесообразно:</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организация глубокой переработки древесины;</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внедрение передовых технологий деревообработки;</w:t>
      </w:r>
    </w:p>
    <w:p w:rsid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развитие промышленности строительных материалов и строительной деятельности (деревянного домостроения).</w:t>
      </w:r>
    </w:p>
    <w:p w:rsidR="009D6BDD" w:rsidRDefault="009D6BDD" w:rsidP="009D6BDD">
      <w:pPr>
        <w:spacing w:line="240" w:lineRule="auto"/>
        <w:ind w:firstLine="709"/>
        <w:rPr>
          <w:rFonts w:ascii="Times New Roman" w:hAnsi="Times New Roman"/>
          <w:b/>
        </w:rPr>
      </w:pPr>
      <w:r>
        <w:rPr>
          <w:rFonts w:ascii="Times New Roman" w:hAnsi="Times New Roman"/>
          <w:b/>
        </w:rPr>
        <w:t>Добыча полезных ископаемых</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lastRenderedPageBreak/>
        <w:t>Наиболее актуальные направления работы органов местного самоуправления в перспективный период:</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 обновление производственных фондов и техническое перевооружение предприятия, осуществляющего разработку;</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 привлечение организаций для исследования промышленного значения имеющегося каменного угля и других полезных ископаемых;</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 поиск инвесторов для освоения перспективных месторождений.</w:t>
      </w:r>
    </w:p>
    <w:p w:rsidR="00E16AF3" w:rsidRDefault="00E16AF3" w:rsidP="009D6BDD">
      <w:pPr>
        <w:spacing w:beforeLines="50" w:before="120" w:afterLines="50" w:after="120" w:line="240" w:lineRule="auto"/>
        <w:ind w:firstLine="709"/>
        <w:rPr>
          <w:rFonts w:ascii="Times New Roman" w:hAnsi="Times New Roman"/>
          <w:b/>
        </w:rPr>
      </w:pPr>
      <w:r>
        <w:rPr>
          <w:rFonts w:ascii="Times New Roman" w:hAnsi="Times New Roman"/>
          <w:b/>
        </w:rPr>
        <w:t xml:space="preserve">Лесное хозяйство и предоставление услуг в этой области  </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Непременным условием дальнейшего развития отрасли является:</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обеспечение эффективного лесовосстановления;</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w:t>
      </w:r>
      <w:r w:rsidRPr="009D6BDD">
        <w:rPr>
          <w:rFonts w:ascii="Times New Roman" w:hAnsi="Times New Roman"/>
        </w:rPr>
        <w:tab/>
        <w:t>развитие сети лесовозных дорог.</w:t>
      </w:r>
    </w:p>
    <w:p w:rsidR="009D6BDD" w:rsidRPr="009D6BDD" w:rsidRDefault="009D6BDD" w:rsidP="009D6BDD">
      <w:pPr>
        <w:spacing w:line="240" w:lineRule="auto"/>
        <w:ind w:firstLine="709"/>
        <w:rPr>
          <w:rFonts w:ascii="Times New Roman" w:hAnsi="Times New Roman"/>
        </w:rPr>
      </w:pPr>
      <w:r w:rsidRPr="009D6BDD">
        <w:rPr>
          <w:rFonts w:ascii="Times New Roman" w:hAnsi="Times New Roman"/>
        </w:rPr>
        <w:t>В целях более динамичного и эффективного развития промышленного комплекса проектом предлагается размещение на территории сельского поселения следующих объектов:</w:t>
      </w:r>
    </w:p>
    <w:p w:rsidR="00E16AF3" w:rsidRDefault="00E16AF3">
      <w:pPr>
        <w:spacing w:line="240" w:lineRule="auto"/>
        <w:ind w:firstLine="709"/>
        <w:rPr>
          <w:rFonts w:ascii="Times New Roman" w:hAnsi="Times New Roman"/>
        </w:rPr>
      </w:pPr>
    </w:p>
    <w:tbl>
      <w:tblPr>
        <w:tblW w:w="4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4646"/>
        <w:gridCol w:w="2212"/>
        <w:gridCol w:w="2084"/>
      </w:tblGrid>
      <w:tr w:rsidR="009D6BDD" w:rsidRPr="003D0917" w:rsidTr="0063083C">
        <w:trPr>
          <w:trHeight w:val="20"/>
          <w:tblHeader/>
          <w:jc w:val="center"/>
        </w:trPr>
        <w:tc>
          <w:tcPr>
            <w:tcW w:w="298" w:type="pct"/>
            <w:shd w:val="clear" w:color="auto" w:fill="D9D9D9"/>
            <w:vAlign w:val="center"/>
          </w:tcPr>
          <w:p w:rsidR="009D6BDD" w:rsidRPr="009D6BDD" w:rsidRDefault="009D6BDD" w:rsidP="0063083C">
            <w:pPr>
              <w:pStyle w:val="Normal10-02"/>
              <w:tabs>
                <w:tab w:val="left" w:pos="57"/>
                <w:tab w:val="left" w:pos="297"/>
              </w:tabs>
              <w:ind w:left="0" w:right="0"/>
              <w:rPr>
                <w:rFonts w:ascii="Times New Roman" w:hAnsi="Times New Roman"/>
                <w:b w:val="0"/>
                <w:sz w:val="22"/>
                <w:szCs w:val="22"/>
                <w:highlight w:val="green"/>
              </w:rPr>
            </w:pPr>
          </w:p>
        </w:tc>
        <w:tc>
          <w:tcPr>
            <w:tcW w:w="2443" w:type="pct"/>
            <w:shd w:val="clear" w:color="auto" w:fill="D9D9D9"/>
            <w:vAlign w:val="center"/>
          </w:tcPr>
          <w:p w:rsidR="009D6BDD" w:rsidRPr="009D6BDD" w:rsidRDefault="009D6BDD" w:rsidP="009D6BDD">
            <w:pPr>
              <w:pStyle w:val="Normal10-02"/>
              <w:spacing w:line="240" w:lineRule="auto"/>
              <w:ind w:left="0" w:right="0" w:firstLine="0"/>
              <w:rPr>
                <w:rFonts w:ascii="Times New Roman" w:hAnsi="Times New Roman"/>
                <w:b w:val="0"/>
                <w:sz w:val="22"/>
                <w:szCs w:val="22"/>
              </w:rPr>
            </w:pPr>
            <w:r w:rsidRPr="009D6BDD">
              <w:rPr>
                <w:rFonts w:ascii="Times New Roman" w:hAnsi="Times New Roman"/>
                <w:b w:val="0"/>
                <w:sz w:val="22"/>
                <w:szCs w:val="22"/>
              </w:rPr>
              <w:t>Мероприятия территориального планиро</w:t>
            </w:r>
            <w:r>
              <w:rPr>
                <w:rFonts w:ascii="Times New Roman" w:hAnsi="Times New Roman"/>
                <w:b w:val="0"/>
                <w:sz w:val="22"/>
                <w:szCs w:val="22"/>
              </w:rPr>
              <w:t xml:space="preserve">вания </w:t>
            </w:r>
            <w:r w:rsidRPr="009D6BDD">
              <w:rPr>
                <w:rFonts w:ascii="Times New Roman" w:hAnsi="Times New Roman"/>
                <w:b w:val="0"/>
                <w:sz w:val="22"/>
                <w:szCs w:val="22"/>
              </w:rPr>
              <w:t>и планируемые объекты капитального строительства</w:t>
            </w:r>
          </w:p>
        </w:tc>
        <w:tc>
          <w:tcPr>
            <w:tcW w:w="1163" w:type="pct"/>
            <w:shd w:val="clear" w:color="auto" w:fill="D9D9D9"/>
            <w:vAlign w:val="center"/>
          </w:tcPr>
          <w:p w:rsidR="009D6BDD" w:rsidRPr="009D6BDD" w:rsidRDefault="009D6BDD" w:rsidP="009D6BDD">
            <w:pPr>
              <w:pStyle w:val="Normal10-02"/>
              <w:spacing w:line="240" w:lineRule="auto"/>
              <w:ind w:left="0" w:right="0" w:firstLine="0"/>
              <w:rPr>
                <w:rFonts w:ascii="Times New Roman" w:hAnsi="Times New Roman"/>
                <w:b w:val="0"/>
                <w:sz w:val="22"/>
                <w:szCs w:val="22"/>
              </w:rPr>
            </w:pPr>
            <w:r>
              <w:rPr>
                <w:rFonts w:ascii="Times New Roman" w:hAnsi="Times New Roman"/>
                <w:b w:val="0"/>
                <w:sz w:val="22"/>
                <w:szCs w:val="22"/>
              </w:rPr>
              <w:t>Местоположе</w:t>
            </w:r>
            <w:r w:rsidRPr="009D6BDD">
              <w:rPr>
                <w:rFonts w:ascii="Times New Roman" w:hAnsi="Times New Roman"/>
                <w:b w:val="0"/>
                <w:sz w:val="22"/>
                <w:szCs w:val="22"/>
              </w:rPr>
              <w:t>ние объекта</w:t>
            </w:r>
          </w:p>
        </w:tc>
        <w:tc>
          <w:tcPr>
            <w:tcW w:w="1096" w:type="pct"/>
            <w:shd w:val="clear" w:color="auto" w:fill="D9D9D9"/>
            <w:vAlign w:val="center"/>
          </w:tcPr>
          <w:p w:rsidR="009D6BDD" w:rsidRPr="009D6BDD" w:rsidRDefault="009D6BDD" w:rsidP="009D6BDD">
            <w:pPr>
              <w:pStyle w:val="Normal10-02"/>
              <w:spacing w:line="240" w:lineRule="auto"/>
              <w:ind w:left="0" w:right="0" w:firstLine="0"/>
              <w:rPr>
                <w:rFonts w:ascii="Times New Roman" w:hAnsi="Times New Roman"/>
                <w:b w:val="0"/>
                <w:sz w:val="22"/>
                <w:szCs w:val="22"/>
              </w:rPr>
            </w:pPr>
            <w:r w:rsidRPr="009D6BDD">
              <w:rPr>
                <w:rFonts w:ascii="Times New Roman" w:hAnsi="Times New Roman"/>
                <w:b w:val="0"/>
                <w:sz w:val="22"/>
                <w:szCs w:val="22"/>
              </w:rPr>
              <w:t>Срок выполнения</w:t>
            </w:r>
          </w:p>
        </w:tc>
      </w:tr>
      <w:tr w:rsidR="009D6BDD" w:rsidRPr="003D0917" w:rsidTr="0063083C">
        <w:trPr>
          <w:trHeight w:val="20"/>
          <w:jc w:val="center"/>
        </w:trPr>
        <w:tc>
          <w:tcPr>
            <w:tcW w:w="298" w:type="pct"/>
            <w:vAlign w:val="center"/>
          </w:tcPr>
          <w:p w:rsidR="009D6BDD" w:rsidRPr="009D6BDD" w:rsidRDefault="009D6BDD" w:rsidP="0063083C">
            <w:pPr>
              <w:pStyle w:val="39"/>
              <w:tabs>
                <w:tab w:val="left" w:pos="57"/>
                <w:tab w:val="left" w:pos="297"/>
              </w:tabs>
              <w:jc w:val="center"/>
              <w:rPr>
                <w:rFonts w:ascii="Times New Roman" w:hAnsi="Times New Roman"/>
                <w:sz w:val="22"/>
                <w:szCs w:val="22"/>
              </w:rPr>
            </w:pPr>
            <w:r w:rsidRPr="009D6BDD">
              <w:rPr>
                <w:rFonts w:ascii="Times New Roman" w:hAnsi="Times New Roman"/>
                <w:sz w:val="22"/>
                <w:szCs w:val="22"/>
              </w:rPr>
              <w:t>1.</w:t>
            </w:r>
          </w:p>
        </w:tc>
        <w:tc>
          <w:tcPr>
            <w:tcW w:w="2443" w:type="pct"/>
          </w:tcPr>
          <w:p w:rsidR="009D6BDD" w:rsidRPr="009D6BDD" w:rsidRDefault="009D6BDD" w:rsidP="0063083C">
            <w:pPr>
              <w:spacing w:line="240" w:lineRule="auto"/>
              <w:ind w:firstLine="0"/>
              <w:rPr>
                <w:rFonts w:ascii="Times New Roman" w:hAnsi="Times New Roman"/>
                <w:sz w:val="22"/>
                <w:szCs w:val="22"/>
              </w:rPr>
            </w:pPr>
            <w:r w:rsidRPr="009D6BDD">
              <w:rPr>
                <w:rFonts w:ascii="Times New Roman" w:hAnsi="Times New Roman"/>
                <w:sz w:val="22"/>
                <w:szCs w:val="22"/>
              </w:rPr>
              <w:t>Угледобывающее предприятие</w:t>
            </w:r>
          </w:p>
        </w:tc>
        <w:tc>
          <w:tcPr>
            <w:tcW w:w="1163" w:type="pct"/>
          </w:tcPr>
          <w:p w:rsidR="009D6BDD" w:rsidRPr="009D6BDD" w:rsidRDefault="009D6BDD" w:rsidP="0063083C">
            <w:pPr>
              <w:spacing w:line="240" w:lineRule="auto"/>
              <w:ind w:firstLine="0"/>
              <w:jc w:val="center"/>
              <w:rPr>
                <w:rFonts w:ascii="Times New Roman" w:hAnsi="Times New Roman"/>
                <w:sz w:val="22"/>
                <w:szCs w:val="22"/>
              </w:rPr>
            </w:pPr>
            <w:r w:rsidRPr="009D6BDD">
              <w:rPr>
                <w:rFonts w:ascii="Times New Roman" w:hAnsi="Times New Roman"/>
                <w:sz w:val="22"/>
                <w:szCs w:val="22"/>
              </w:rPr>
              <w:t>в районе с. Ишины</w:t>
            </w:r>
          </w:p>
        </w:tc>
        <w:tc>
          <w:tcPr>
            <w:tcW w:w="1096" w:type="pct"/>
            <w:vAlign w:val="center"/>
          </w:tcPr>
          <w:p w:rsidR="009D6BDD" w:rsidRPr="009D6BDD" w:rsidRDefault="009D6BDD" w:rsidP="0063083C">
            <w:pPr>
              <w:pStyle w:val="39"/>
              <w:jc w:val="center"/>
              <w:rPr>
                <w:rFonts w:ascii="Times New Roman" w:hAnsi="Times New Roman"/>
                <w:sz w:val="22"/>
                <w:szCs w:val="22"/>
              </w:rPr>
            </w:pPr>
            <w:r w:rsidRPr="009D6BDD">
              <w:rPr>
                <w:rFonts w:ascii="Times New Roman" w:hAnsi="Times New Roman"/>
                <w:sz w:val="22"/>
                <w:szCs w:val="22"/>
              </w:rPr>
              <w:t>2012-2022 г.</w:t>
            </w:r>
          </w:p>
        </w:tc>
      </w:tr>
      <w:tr w:rsidR="009D6BDD" w:rsidRPr="003D0917" w:rsidTr="0063083C">
        <w:trPr>
          <w:trHeight w:val="20"/>
          <w:jc w:val="center"/>
        </w:trPr>
        <w:tc>
          <w:tcPr>
            <w:tcW w:w="298" w:type="pct"/>
            <w:vAlign w:val="center"/>
          </w:tcPr>
          <w:p w:rsidR="009D6BDD" w:rsidRPr="009D6BDD" w:rsidRDefault="009D6BDD" w:rsidP="0063083C">
            <w:pPr>
              <w:pStyle w:val="39"/>
              <w:tabs>
                <w:tab w:val="left" w:pos="57"/>
                <w:tab w:val="left" w:pos="297"/>
              </w:tabs>
              <w:jc w:val="center"/>
              <w:rPr>
                <w:rFonts w:ascii="Times New Roman" w:hAnsi="Times New Roman"/>
                <w:sz w:val="22"/>
                <w:szCs w:val="22"/>
              </w:rPr>
            </w:pPr>
            <w:r w:rsidRPr="009D6BDD">
              <w:rPr>
                <w:rFonts w:ascii="Times New Roman" w:hAnsi="Times New Roman"/>
                <w:sz w:val="22"/>
                <w:szCs w:val="22"/>
              </w:rPr>
              <w:t>2.</w:t>
            </w:r>
          </w:p>
        </w:tc>
        <w:tc>
          <w:tcPr>
            <w:tcW w:w="2443" w:type="pct"/>
          </w:tcPr>
          <w:p w:rsidR="009D6BDD" w:rsidRPr="009D6BDD" w:rsidRDefault="009D6BDD" w:rsidP="0063083C">
            <w:pPr>
              <w:spacing w:line="240" w:lineRule="auto"/>
              <w:ind w:firstLine="0"/>
              <w:rPr>
                <w:rFonts w:ascii="Times New Roman" w:hAnsi="Times New Roman"/>
                <w:sz w:val="22"/>
                <w:szCs w:val="22"/>
              </w:rPr>
            </w:pPr>
            <w:r w:rsidRPr="009D6BDD">
              <w:rPr>
                <w:rFonts w:ascii="Times New Roman" w:hAnsi="Times New Roman"/>
                <w:sz w:val="22"/>
                <w:szCs w:val="22"/>
              </w:rPr>
              <w:t>Предприятие глубокой переработки древесины</w:t>
            </w:r>
          </w:p>
        </w:tc>
        <w:tc>
          <w:tcPr>
            <w:tcW w:w="1163" w:type="pct"/>
          </w:tcPr>
          <w:p w:rsidR="009D6BDD" w:rsidRPr="009D6BDD" w:rsidRDefault="009D6BDD" w:rsidP="0063083C">
            <w:pPr>
              <w:spacing w:line="240" w:lineRule="auto"/>
              <w:ind w:firstLine="0"/>
              <w:jc w:val="center"/>
              <w:rPr>
                <w:rFonts w:ascii="Times New Roman" w:hAnsi="Times New Roman"/>
                <w:sz w:val="22"/>
                <w:szCs w:val="22"/>
              </w:rPr>
            </w:pPr>
            <w:r w:rsidRPr="009D6BDD">
              <w:rPr>
                <w:rFonts w:ascii="Times New Roman" w:hAnsi="Times New Roman"/>
                <w:sz w:val="22"/>
                <w:szCs w:val="22"/>
              </w:rPr>
              <w:t xml:space="preserve">д. Корсук </w:t>
            </w:r>
          </w:p>
        </w:tc>
        <w:tc>
          <w:tcPr>
            <w:tcW w:w="1096" w:type="pct"/>
            <w:vAlign w:val="center"/>
          </w:tcPr>
          <w:p w:rsidR="009D6BDD" w:rsidRPr="009D6BDD" w:rsidRDefault="009D6BDD" w:rsidP="0063083C">
            <w:pPr>
              <w:pStyle w:val="39"/>
              <w:jc w:val="center"/>
              <w:rPr>
                <w:rFonts w:ascii="Times New Roman" w:hAnsi="Times New Roman"/>
                <w:sz w:val="22"/>
                <w:szCs w:val="22"/>
              </w:rPr>
            </w:pPr>
            <w:r w:rsidRPr="009D6BDD">
              <w:rPr>
                <w:rFonts w:ascii="Times New Roman" w:hAnsi="Times New Roman"/>
                <w:sz w:val="22"/>
                <w:szCs w:val="22"/>
              </w:rPr>
              <w:t>2012-2022 г.</w:t>
            </w:r>
          </w:p>
        </w:tc>
      </w:tr>
    </w:tbl>
    <w:p w:rsidR="00E16AF3" w:rsidRPr="009D6BDD" w:rsidRDefault="00E16AF3" w:rsidP="009D6BDD">
      <w:pPr>
        <w:ind w:firstLine="0"/>
        <w:rPr>
          <w:rFonts w:ascii="Times New Roman" w:hAnsi="Times New Roman"/>
        </w:rPr>
      </w:pPr>
    </w:p>
    <w:p w:rsidR="009D6BDD" w:rsidRPr="009D6BDD" w:rsidRDefault="009D6BDD" w:rsidP="009D6BDD">
      <w:pPr>
        <w:pStyle w:val="affe"/>
        <w:tabs>
          <w:tab w:val="left" w:pos="993"/>
        </w:tabs>
        <w:spacing w:line="240" w:lineRule="auto"/>
        <w:ind w:left="0"/>
        <w:rPr>
          <w:rFonts w:ascii="Times New Roman" w:hAnsi="Times New Roman"/>
        </w:rPr>
      </w:pPr>
      <w:bookmarkStart w:id="38" w:name="_Toc343258874"/>
      <w:bookmarkStart w:id="39" w:name="_Toc337120285"/>
      <w:r w:rsidRPr="009D6BDD">
        <w:rPr>
          <w:rFonts w:ascii="Times New Roman" w:hAnsi="Times New Roman"/>
        </w:rPr>
        <w:t>Главная цель инвестиционной политики – привлечение в поселение максимального количества инвестиций в реальный сектор экономики для обеспечения устойчивых темпов экономического роста, эффективной занятости населения, укрепления налоговой базы для решения социальных проблем, развития малого бизнеса и инфраструктуры поселения.</w:t>
      </w:r>
    </w:p>
    <w:p w:rsidR="00E16AF3" w:rsidRPr="00792C05" w:rsidRDefault="00E16AF3" w:rsidP="00792C05">
      <w:pPr>
        <w:pStyle w:val="style4"/>
      </w:pPr>
      <w:r w:rsidRPr="00792C05">
        <w:t>4.5.3. Сельское хозяйство. Существующее положение</w:t>
      </w:r>
      <w:bookmarkEnd w:id="38"/>
      <w:bookmarkEnd w:id="39"/>
    </w:p>
    <w:p w:rsidR="009D6BDD" w:rsidRPr="009D6BDD" w:rsidRDefault="009D6BDD" w:rsidP="009D6BDD">
      <w:pPr>
        <w:pStyle w:val="affe"/>
        <w:tabs>
          <w:tab w:val="left" w:pos="993"/>
        </w:tabs>
        <w:spacing w:line="240" w:lineRule="auto"/>
        <w:ind w:left="0"/>
        <w:rPr>
          <w:rFonts w:ascii="Times New Roman" w:hAnsi="Times New Roman"/>
        </w:rPr>
      </w:pPr>
      <w:bookmarkStart w:id="40" w:name="_Toc343258875"/>
      <w:bookmarkStart w:id="41" w:name="_Toc337120286"/>
      <w:r w:rsidRPr="009D6BDD">
        <w:rPr>
          <w:rFonts w:ascii="Times New Roman" w:hAnsi="Times New Roman"/>
        </w:rPr>
        <w:t xml:space="preserve">Сельскохозяйственное производство является основой экономики муниципального образования «Корсукское», это отрасль, которая активно развивается на рассматриваемой территории.  Поселение характеризуется высоким агропромышленным потенциалом, это связано с благоприятными природно-климатическими условиями и близостью крупного потребителя г. Иркутска. Развитию отрасли способствует то обстоятельство, что в поселении велика доля бурятского населения, для которого скотоводство является традиционным занятием. Сельское хозяйство является основным источником дохода постоянного населения муниципального образования. </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 xml:space="preserve">Снижение производства продукции в </w:t>
      </w:r>
      <w:proofErr w:type="spellStart"/>
      <w:r w:rsidRPr="009D6BDD">
        <w:rPr>
          <w:rFonts w:ascii="Times New Roman" w:hAnsi="Times New Roman"/>
        </w:rPr>
        <w:t>сельхозорганизациях</w:t>
      </w:r>
      <w:proofErr w:type="spellEnd"/>
      <w:r w:rsidRPr="009D6BDD">
        <w:rPr>
          <w:rFonts w:ascii="Times New Roman" w:hAnsi="Times New Roman"/>
        </w:rPr>
        <w:t xml:space="preserve"> в 90-х годах привело к наращиванию производства в хозяйствах населения (ЛПХ). Доля продукции хозяйств населения в валовой продукции сельского хозяйства увеличилась (концентрация поголовья скота, производства мясомолочной и плодоовощной продукции). В частном секторе накоплен значительный потенциал для получения экологически чистой продукции. В ЛПХ идет приток рабочей силы, земельные участки расширяются, объем производства наращивается, однако, уровень товарности остается низким. Натурализация хозяйств населения – следствие снижения уровня жизни, слабой механизации, высокого удельного веса ручного труда. На территории муниципального образования «Корсукское» субъектами агропромышленного производства являются хозяйства населения.</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Продукция сельскохозяйственных товаропроизводителей поселения является сырьевой базой для ЗАО «Усть-Ордынский мясокомбинат</w:t>
      </w:r>
      <w:r w:rsidR="000E2F6C">
        <w:rPr>
          <w:rFonts w:ascii="Times New Roman" w:hAnsi="Times New Roman"/>
        </w:rPr>
        <w:t>», расположенного</w:t>
      </w:r>
      <w:r w:rsidRPr="009D6BDD">
        <w:rPr>
          <w:rFonts w:ascii="Times New Roman" w:hAnsi="Times New Roman"/>
        </w:rPr>
        <w:t xml:space="preserve"> в п. Усть-Ордынский. Выгодное экономико-географическое расположение сельского поселения относительно рынков сбыта и наличие различных: дерново-подзолистых и качественных светло-серых и серых лесных почв способствует развитию на территории поселения сельского хозяйства специализирующегося на производстве молока, мяса КРС, картофеля, кормовых культур. </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lastRenderedPageBreak/>
        <w:t xml:space="preserve">По природно-экономическим условиям муниципальное образование «Корсукское» относится к </w:t>
      </w:r>
      <w:r w:rsidR="00F8397E" w:rsidRPr="009D6BDD">
        <w:rPr>
          <w:rFonts w:ascii="Times New Roman" w:hAnsi="Times New Roman"/>
        </w:rPr>
        <w:t>звероводческой</w:t>
      </w:r>
      <w:r w:rsidRPr="009D6BDD">
        <w:rPr>
          <w:rFonts w:ascii="Times New Roman" w:hAnsi="Times New Roman"/>
        </w:rPr>
        <w:t xml:space="preserve"> природно-сельскохозяйственной зоне с развитым мясо-молочным и шерстным направлением. </w:t>
      </w:r>
    </w:p>
    <w:p w:rsid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Основная доля продукции сельского хозяйства приходится на животноводство. Стратегический ресурс сельского поселения – это земельные ресурсы</w:t>
      </w:r>
      <w:r w:rsidRPr="00FC77F7">
        <w:rPr>
          <w:rFonts w:ascii="Times New Roman" w:hAnsi="Times New Roman"/>
        </w:rPr>
        <w:t>. Сельскохозяйственные угодья составляют 62,7% земель поселения. В настоящее время доля фактически используемых сельскохозяйственных угодий составляет 54,5%.</w:t>
      </w:r>
      <w:r w:rsidRPr="009D6BDD">
        <w:rPr>
          <w:rFonts w:ascii="Times New Roman" w:hAnsi="Times New Roman"/>
        </w:rPr>
        <w:t xml:space="preserve">  </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На территории муниципального образования «Корсукское» сельскохозяйственное производство осуществляют 370 хозяйств населения (ЛПХ). Размер земельного участка составляет в среднем 0,9 га. Объем молочных ферм в личных хозяйствах как правило не превышает четырех коров с приплодом.</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Основными причинами относительно медленного развития отрасли сельского хозяйства в целом являются:</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w:t>
      </w:r>
      <w:r w:rsidRPr="009D6BDD">
        <w:rPr>
          <w:rFonts w:ascii="Times New Roman" w:hAnsi="Times New Roman"/>
        </w:rPr>
        <w:tab/>
        <w:t>низкая урожайность кормовых культур и большие потери при их заготовке и хранении, большие площади неиспользуемых естественных кормовых угодий;</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w:t>
      </w:r>
      <w:r w:rsidRPr="009D6BDD">
        <w:rPr>
          <w:rFonts w:ascii="Times New Roman" w:hAnsi="Times New Roman"/>
        </w:rPr>
        <w:tab/>
        <w:t>неиспользуемый в настоящее время породный потенциал скота;</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w:t>
      </w:r>
      <w:r w:rsidRPr="009D6BDD">
        <w:rPr>
          <w:rFonts w:ascii="Times New Roman" w:hAnsi="Times New Roman"/>
        </w:rPr>
        <w:tab/>
        <w:t>низкие темпы структурно-технологической модернизации отрасли, обновления основных производственных фондов и воспроизводства природно-экологического потенциала;</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w:t>
      </w:r>
      <w:r w:rsidRPr="009D6BDD">
        <w:rPr>
          <w:rFonts w:ascii="Times New Roman" w:hAnsi="Times New Roman"/>
        </w:rPr>
        <w:tab/>
        <w:t>неблагоприятные общие условия функционирования сельского хозяйства, прежде всего неудовлетворительный уровень развития рыночной инфраструктуры, затрудняющий доступ сельскохозяйственных товаропроизводителей к рынкам финансовых, материально-технических и информационных ресурсов, готовой продукции;</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w:t>
      </w:r>
      <w:r w:rsidRPr="009D6BDD">
        <w:rPr>
          <w:rFonts w:ascii="Times New Roman" w:hAnsi="Times New Roman"/>
        </w:rPr>
        <w:tab/>
        <w:t xml:space="preserve">финансовая неустойчивость отрасли, обусловленная нестабильностью рынков сельскохозяйственной продукции, сырья и продовольствия, накопленной </w:t>
      </w:r>
      <w:proofErr w:type="spellStart"/>
      <w:r w:rsidRPr="009D6BDD">
        <w:rPr>
          <w:rFonts w:ascii="Times New Roman" w:hAnsi="Times New Roman"/>
        </w:rPr>
        <w:t>декапитализацией</w:t>
      </w:r>
      <w:proofErr w:type="spellEnd"/>
      <w:r w:rsidRPr="009D6BDD">
        <w:rPr>
          <w:rFonts w:ascii="Times New Roman" w:hAnsi="Times New Roman"/>
        </w:rPr>
        <w:t xml:space="preserve">, недостаточным притоком частных инвестиций на развитие отрасли, слабым развитием страхования при производстве сельскохозяйственной продукции; </w:t>
      </w:r>
      <w:proofErr w:type="spellStart"/>
      <w:r w:rsidRPr="009D6BDD">
        <w:rPr>
          <w:rFonts w:ascii="Times New Roman" w:hAnsi="Times New Roman"/>
        </w:rPr>
        <w:t>диспаритетом</w:t>
      </w:r>
      <w:proofErr w:type="spellEnd"/>
      <w:r w:rsidRPr="009D6BDD">
        <w:rPr>
          <w:rFonts w:ascii="Times New Roman" w:hAnsi="Times New Roman"/>
        </w:rPr>
        <w:t xml:space="preserve"> цен на продукцию сельского хозяйства и товары производственно-технического назначения и услуги для нужд сельского хозяйства. </w:t>
      </w:r>
    </w:p>
    <w:p w:rsidR="009D6BDD" w:rsidRPr="009D6BDD" w:rsidRDefault="009D6BDD" w:rsidP="009D6BDD">
      <w:pPr>
        <w:pStyle w:val="affe"/>
        <w:tabs>
          <w:tab w:val="left" w:pos="993"/>
        </w:tabs>
        <w:spacing w:line="240" w:lineRule="auto"/>
        <w:ind w:left="0"/>
        <w:rPr>
          <w:rFonts w:ascii="Times New Roman" w:hAnsi="Times New Roman"/>
        </w:rPr>
      </w:pPr>
      <w:r w:rsidRPr="009D6BDD">
        <w:rPr>
          <w:rFonts w:ascii="Times New Roman" w:hAnsi="Times New Roman"/>
        </w:rPr>
        <w:t>Сложные экономические условия в сельском хозяйстве, низкая заработная плата, старение и неудовлетворительное для современного технического уровня качество трудовых ресурсов, малопривлекательные для молодежи социально-бытовые условия – это основные факторы, осложняющие и в перспективе развитие агропромышленного комплекса поселения.</w:t>
      </w:r>
    </w:p>
    <w:p w:rsidR="00F8397E" w:rsidRPr="00792C05" w:rsidRDefault="00E16AF3" w:rsidP="00792C05">
      <w:pPr>
        <w:pStyle w:val="style4"/>
      </w:pPr>
      <w:r w:rsidRPr="00792C05">
        <w:t>4.5.4. Сельское хозяйство. Предпосылки развития отрасли</w:t>
      </w:r>
      <w:bookmarkEnd w:id="40"/>
      <w:bookmarkEnd w:id="41"/>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Перспективы развития сельского хозяйства определены исходя из экономических и природных условий, ресурсного потенциала территории, на основании анализа динамики, современного состояния и достижений сельскохозяйственной науки. При работе учтены областные целевые программы по развитию АПК Иркутской области: Концепция долгосрочной целевой программы «Развитие сельского хозяйства и поддержка развития рынков сельскохозяйственной продукции, сырья и продовольствия в Иркутской области на 2013-2020 годы», Стратегии социально-экономического развития Иркутской области на долгосрочную перспективу, материалы федерального национального проекта – «Развитие АПК».</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Основными направлениями развития сельского хозяйства являются: восстановление, стабилизация и выход из кризиса; возобновление роста производства; создание благоприятных условий для устойчивого развития отрасли; обеспечение продовольственной безопасности; уменьшение продовольственной зависимости от других регионов.</w:t>
      </w:r>
    </w:p>
    <w:p w:rsidR="00F8397E" w:rsidRPr="00F8397E" w:rsidRDefault="00F8397E" w:rsidP="00F8397E">
      <w:pPr>
        <w:suppressAutoHyphens/>
        <w:spacing w:line="240" w:lineRule="auto"/>
        <w:ind w:firstLine="709"/>
        <w:rPr>
          <w:rFonts w:ascii="Times New Roman" w:hAnsi="Times New Roman"/>
          <w:u w:val="single"/>
        </w:rPr>
      </w:pPr>
      <w:r w:rsidRPr="00F8397E">
        <w:rPr>
          <w:rFonts w:ascii="Times New Roman" w:hAnsi="Times New Roman"/>
          <w:u w:val="single"/>
        </w:rPr>
        <w:t>Животноводство</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Приоритетными направлениями животноводства в сельском поселении являются молочное и молочно-мясное скотоводство. Основные породы крупного рогатого скота - черно-пестрая и симментальская молочного направления.</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lastRenderedPageBreak/>
        <w:t>Для развития скотоводства в поселении имеются благоприятные условия в связи с наличием кормовых угодий. Существующее поголовье скота может в избытке обеспечиваться кормами местного производства (грубые, сочные, зелёные, концентрированные).</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Показатели среднегодового удоя молока от одной коровы и производства молока в поселении соответствуют средним по району. Динамика последних десяти лет показывает увеличение поголовья КРС в хозяйствах населения, в то же время произошло снижение поголовья свиней и овец. Население сельского поселения содержит лошадей, свиней, птиц, овец, коз, и пчел.</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Вызывает озабоченность качество получаемой продукции, нет строгого контроля качества продукции. Однако растущее значение ЛПХ обязывает федеральные и местные органы власти обеспечить их поддержку так же, как и хозяйствам всех форм собственности (повышение культуры производства, техника, севообороты, внедрение современных технологий, организация сбыта, правовое обеспечение и пр.).</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Приоритетным направлением развития в отрасли животноводства является повышение продуктивности животных и снижение затрат на производство продукции:</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развитие кормовой базы на основе производства культур, обеспечивающих кормопроизводство белком, которое позволит существенно уменьшить зависимость от импортных закупок белковых компонентов;</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проведение селекционной работы, направленной на совершенствование племенных и продуктивных качеств сельскохозяйственных животных;</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 xml:space="preserve">приобретение племенного скота и современного оборудования; </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внедрение достижений науки и техники, российского и иностранного инновационного опыта в сфере развития животноводства и поддержание генофонда животных;</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проведение противоэпизоотических мероприятий.</w:t>
      </w:r>
    </w:p>
    <w:p w:rsidR="00F8397E" w:rsidRPr="00F8397E" w:rsidRDefault="00F8397E" w:rsidP="00F8397E">
      <w:pPr>
        <w:suppressAutoHyphens/>
        <w:spacing w:line="240" w:lineRule="auto"/>
        <w:ind w:firstLine="709"/>
        <w:rPr>
          <w:rFonts w:ascii="Times New Roman" w:hAnsi="Times New Roman"/>
          <w:u w:val="single"/>
        </w:rPr>
      </w:pPr>
      <w:r w:rsidRPr="00F8397E">
        <w:rPr>
          <w:rFonts w:ascii="Times New Roman" w:hAnsi="Times New Roman"/>
          <w:u w:val="single"/>
        </w:rPr>
        <w:t xml:space="preserve">Растениеводство </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Растениеводство сельского поселения является отраслью, обслуживающей животноводство, специализируется на выращивании кормовых культур, представленных многолетними и однолетними травами и кукурузой. Из технических культур в поселении выращивается картофель.</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Природные условия позволяют развивать сельское хозяйство, однако, муниципальное образование «Корсукское» входит в зону рискованного земледелия (территория подвергается засухе, гибнут посевы сельскохозяйственных культур), поэтому результаты сельскохозяйственной деятельности в растениеводстве в значительной мере зависят от складывающихся агрометеорологических условий в период зимовки и вегетации растений.</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В ходе земельной реформы существенно изменилась структура собственности земельных ресурсов. Эти изменения не привели к сохранению плодородия почв, а наоборот к уменьшению содержания гумуса в почве, что сразу отразилось на уменьшении урожайности сельскохозяйственных культур. Потеря плодородия почв от эксплуатации не компенсируется вносимым количеством удобрений. Большая часть продукции получается за счет потенциального плодородия почв. Мелиоративные системы не развиваются, ввода орошаемых земель не происходит.</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Урожайность кормовых культур в хозяйствах населения соответствует средним по Эхирит-</w:t>
      </w:r>
      <w:proofErr w:type="spellStart"/>
      <w:r w:rsidRPr="00F8397E">
        <w:rPr>
          <w:rFonts w:ascii="Times New Roman" w:hAnsi="Times New Roman"/>
        </w:rPr>
        <w:t>Булагатскому</w:t>
      </w:r>
      <w:proofErr w:type="spellEnd"/>
      <w:r w:rsidRPr="00F8397E">
        <w:rPr>
          <w:rFonts w:ascii="Times New Roman" w:hAnsi="Times New Roman"/>
        </w:rPr>
        <w:t xml:space="preserve"> району (8,7 ц/га). Выращиванием картофеля и овощей занимается в основном население. Валовой сбор картофеля и овощей за период 1990-2012 гг. увеличился более чем в 3 раза. </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В перспективе рост объемов производства продукции животноводства будет способствовать увеличению потребности в продукции растениеводства, используемой на корма животным. Развитие кормовой базы должно быть основано на производстве культур, обеспечивающих скот сбалансированными кормами с содержанием белка. В этих целях будет отдано предпочтение возделыванию многолетних бобовых трав, кукурузы с закладкой на сенаж.</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lastRenderedPageBreak/>
        <w:t>Повышение эффективности отрасли растениеводства во многом связано с использованием качественного репродуктивного семенного материала, это обеспечит внедрение новых сортов, адаптированных к природно-климатическим условиям.</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 xml:space="preserve">В целях развития отрасли растениеводства в проекте предусмотрено: </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увеличение клина кормовых культур – базы для развития животноводства;</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увеличение количества сельхозтехники в хозяйствах всех категорий;</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увеличение площади, засеваемой элитными семенами, исходя из научно-обоснованной нормы;</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систематическое воспроизводство и повышение природного плодородия почв земель сельскохозяйственного назначения;</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защита земель от воздействия негативных техногенных факторов;</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поддержание почвенного плодородия путем внесения органических удобрений;</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восстановление ирригационного фонда путем реконструкции действующих оросительных систем, ремонта и модернизации поливальной техники;</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 xml:space="preserve">сохранение и поддержание </w:t>
      </w:r>
      <w:proofErr w:type="spellStart"/>
      <w:r w:rsidRPr="00F8397E">
        <w:rPr>
          <w:rFonts w:ascii="Times New Roman" w:hAnsi="Times New Roman"/>
        </w:rPr>
        <w:t>агроландшафтов</w:t>
      </w:r>
      <w:proofErr w:type="spellEnd"/>
      <w:r w:rsidRPr="00F8397E">
        <w:rPr>
          <w:rFonts w:ascii="Times New Roman" w:hAnsi="Times New Roman"/>
        </w:rPr>
        <w:t xml:space="preserve"> в системе сельскохозяйственного производства;</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w:t>
      </w:r>
      <w:r w:rsidRPr="00F8397E">
        <w:rPr>
          <w:rFonts w:ascii="Times New Roman" w:hAnsi="Times New Roman"/>
        </w:rPr>
        <w:tab/>
        <w:t xml:space="preserve">организация мониторинга плодородия почв земель сельскохозяйственного назначения и формирование информационной базы данных по плодородию почв. </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На территории поселения целесообразно создавать совместные кооперативы по финансовому обслуживанию, торговле. Заготовке, переработке и хранению продукции. Во всех развитых странах такие кооперативы выполняют основную функцию организации производства и взаимосвязи товаропроизводителей с государственными и финансовыми структурами.</w:t>
      </w:r>
    </w:p>
    <w:p w:rsidR="00F8397E" w:rsidRPr="00F8397E" w:rsidRDefault="00F8397E" w:rsidP="00F8397E">
      <w:pPr>
        <w:suppressAutoHyphens/>
        <w:spacing w:line="240" w:lineRule="auto"/>
        <w:ind w:firstLine="709"/>
        <w:rPr>
          <w:rFonts w:ascii="Times New Roman" w:hAnsi="Times New Roman"/>
        </w:rPr>
      </w:pPr>
      <w:r w:rsidRPr="00F8397E">
        <w:rPr>
          <w:rFonts w:ascii="Times New Roman" w:hAnsi="Times New Roman"/>
        </w:rPr>
        <w:t>Природно-ресурсный потенциал территории позволяет увеличить производство сельскохозяйственной продукции, а недостаточная материально-техническая база сдерживает процесс наращивания производства.</w:t>
      </w:r>
    </w:p>
    <w:p w:rsidR="00AA592C" w:rsidRPr="00F8397E" w:rsidRDefault="00F8397E" w:rsidP="00FC77F7">
      <w:pPr>
        <w:suppressAutoHyphens/>
        <w:spacing w:line="240" w:lineRule="auto"/>
        <w:ind w:firstLine="709"/>
        <w:rPr>
          <w:rFonts w:ascii="Times New Roman" w:hAnsi="Times New Roman"/>
        </w:rPr>
      </w:pPr>
      <w:r w:rsidRPr="00F8397E">
        <w:rPr>
          <w:rFonts w:ascii="Times New Roman" w:hAnsi="Times New Roman"/>
        </w:rPr>
        <w:t>В целях более динамичного и эффективного развития агропромышленного комплекса настоящим проектом предлагается размещение на территории муниципального образования «Корсукское» следующих объектов:</w:t>
      </w:r>
    </w:p>
    <w:p w:rsidR="00E16AF3" w:rsidRPr="00F8397E" w:rsidRDefault="00E16AF3" w:rsidP="00F8397E">
      <w:pPr>
        <w:spacing w:beforeLines="50" w:before="120" w:afterLines="50" w:after="120" w:line="240" w:lineRule="auto"/>
        <w:ind w:firstLine="709"/>
        <w:rPr>
          <w:rFonts w:ascii="Times New Roman" w:hAnsi="Times New Roman"/>
          <w:b/>
          <w:bCs/>
        </w:rPr>
      </w:pPr>
      <w:r w:rsidRPr="00F8397E">
        <w:rPr>
          <w:rFonts w:ascii="Times New Roman" w:hAnsi="Times New Roman"/>
          <w:b/>
          <w:bCs/>
        </w:rPr>
        <w:t>Таблица</w:t>
      </w:r>
      <w:r w:rsidR="00BA3949">
        <w:rPr>
          <w:rFonts w:ascii="Times New Roman" w:hAnsi="Times New Roman"/>
          <w:b/>
          <w:bCs/>
        </w:rPr>
        <w:t xml:space="preserve"> 4.20</w:t>
      </w:r>
      <w:r w:rsidRPr="00F8397E">
        <w:rPr>
          <w:rFonts w:ascii="Times New Roman" w:hAnsi="Times New Roman"/>
          <w:b/>
          <w:bCs/>
        </w:rPr>
        <w:t>. Планируемые объекты капитального строительства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3827"/>
        <w:gridCol w:w="1843"/>
        <w:gridCol w:w="1701"/>
        <w:gridCol w:w="1417"/>
      </w:tblGrid>
      <w:tr w:rsidR="005D477F" w:rsidRPr="00C73EEB" w:rsidTr="0063083C">
        <w:tc>
          <w:tcPr>
            <w:tcW w:w="959" w:type="dxa"/>
            <w:tcBorders>
              <w:top w:val="single" w:sz="4" w:space="0" w:color="auto"/>
              <w:left w:val="single" w:sz="4" w:space="0" w:color="auto"/>
              <w:bottom w:val="single" w:sz="4" w:space="0" w:color="auto"/>
              <w:right w:val="single" w:sz="4" w:space="0" w:color="auto"/>
            </w:tcBorders>
            <w:shd w:val="clear" w:color="auto" w:fill="D9D9D9"/>
          </w:tcPr>
          <w:p w:rsidR="005D477F" w:rsidRPr="005D477F" w:rsidRDefault="005D477F" w:rsidP="004E4562">
            <w:pPr>
              <w:spacing w:line="240" w:lineRule="auto"/>
              <w:ind w:firstLine="0"/>
              <w:jc w:val="center"/>
              <w:rPr>
                <w:rFonts w:ascii="Times New Roman" w:eastAsia="Times New Roman" w:hAnsi="Times New Roman"/>
                <w:sz w:val="22"/>
                <w:szCs w:val="22"/>
              </w:rPr>
            </w:pPr>
            <w:bookmarkStart w:id="42" w:name="_Toc343258876"/>
            <w:r w:rsidRPr="005D477F">
              <w:rPr>
                <w:rFonts w:ascii="Times New Roman" w:eastAsia="Times New Roman" w:hAnsi="Times New Roman"/>
                <w:sz w:val="22"/>
                <w:szCs w:val="22"/>
              </w:rPr>
              <w:t>№ п/п</w:t>
            </w:r>
          </w:p>
        </w:tc>
        <w:tc>
          <w:tcPr>
            <w:tcW w:w="3827" w:type="dxa"/>
            <w:tcBorders>
              <w:top w:val="single" w:sz="4" w:space="0" w:color="auto"/>
              <w:left w:val="single" w:sz="4" w:space="0" w:color="auto"/>
              <w:bottom w:val="single" w:sz="4" w:space="0" w:color="auto"/>
              <w:right w:val="single" w:sz="4" w:space="0" w:color="auto"/>
            </w:tcBorders>
            <w:shd w:val="clear" w:color="auto" w:fill="D9D9D9"/>
          </w:tcPr>
          <w:p w:rsidR="005D477F" w:rsidRPr="005D477F" w:rsidRDefault="005D477F" w:rsidP="004E4562">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Мероприятия территориального планирования и планируемые объекты капитального строительства</w:t>
            </w:r>
          </w:p>
        </w:tc>
        <w:tc>
          <w:tcPr>
            <w:tcW w:w="1843" w:type="dxa"/>
            <w:tcBorders>
              <w:top w:val="single" w:sz="4" w:space="0" w:color="auto"/>
              <w:left w:val="single" w:sz="4" w:space="0" w:color="auto"/>
              <w:bottom w:val="single" w:sz="4" w:space="0" w:color="auto"/>
              <w:right w:val="single" w:sz="4" w:space="0" w:color="auto"/>
            </w:tcBorders>
            <w:shd w:val="clear" w:color="auto" w:fill="D9D9D9"/>
          </w:tcPr>
          <w:p w:rsidR="005D477F" w:rsidRPr="005D477F" w:rsidRDefault="004E4562" w:rsidP="004E4562">
            <w:pPr>
              <w:pStyle w:val="Normal10-02"/>
              <w:spacing w:line="240" w:lineRule="auto"/>
              <w:ind w:left="0" w:right="0" w:firstLine="0"/>
              <w:rPr>
                <w:rFonts w:ascii="Times New Roman" w:eastAsia="Times New Roman" w:hAnsi="Times New Roman"/>
                <w:b w:val="0"/>
                <w:bCs w:val="0"/>
                <w:sz w:val="22"/>
                <w:szCs w:val="22"/>
              </w:rPr>
            </w:pPr>
            <w:r>
              <w:rPr>
                <w:rFonts w:ascii="Times New Roman" w:eastAsia="Times New Roman" w:hAnsi="Times New Roman"/>
                <w:b w:val="0"/>
                <w:bCs w:val="0"/>
                <w:sz w:val="22"/>
                <w:szCs w:val="22"/>
              </w:rPr>
              <w:t>Месторасполо</w:t>
            </w:r>
            <w:r w:rsidR="005D477F" w:rsidRPr="005D477F">
              <w:rPr>
                <w:rFonts w:ascii="Times New Roman" w:eastAsia="Times New Roman" w:hAnsi="Times New Roman"/>
                <w:b w:val="0"/>
                <w:bCs w:val="0"/>
                <w:sz w:val="22"/>
                <w:szCs w:val="22"/>
              </w:rPr>
              <w:t>жение</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5D477F" w:rsidRPr="005D477F" w:rsidRDefault="005D477F" w:rsidP="004E4562">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Планируемые производственные мощности</w:t>
            </w:r>
          </w:p>
        </w:tc>
        <w:tc>
          <w:tcPr>
            <w:tcW w:w="1417" w:type="dxa"/>
            <w:tcBorders>
              <w:top w:val="single" w:sz="4" w:space="0" w:color="auto"/>
              <w:left w:val="single" w:sz="4" w:space="0" w:color="auto"/>
              <w:bottom w:val="single" w:sz="4" w:space="0" w:color="auto"/>
              <w:right w:val="single" w:sz="4" w:space="0" w:color="auto"/>
            </w:tcBorders>
            <w:shd w:val="clear" w:color="auto" w:fill="D9D9D9"/>
          </w:tcPr>
          <w:p w:rsidR="005D477F" w:rsidRPr="005D477F" w:rsidRDefault="005D477F" w:rsidP="004E4562">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Срок реализации</w:t>
            </w:r>
          </w:p>
        </w:tc>
      </w:tr>
      <w:tr w:rsidR="005D477F" w:rsidRPr="00C73EEB" w:rsidTr="0063083C">
        <w:tc>
          <w:tcPr>
            <w:tcW w:w="959"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1.</w:t>
            </w:r>
          </w:p>
        </w:tc>
        <w:tc>
          <w:tcPr>
            <w:tcW w:w="3827"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Животноводческая ферма (КРС)</w:t>
            </w:r>
          </w:p>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 xml:space="preserve">мясо-молочного направления </w:t>
            </w:r>
          </w:p>
        </w:tc>
        <w:tc>
          <w:tcPr>
            <w:tcW w:w="1843" w:type="dxa"/>
            <w:tcBorders>
              <w:top w:val="single" w:sz="4" w:space="0" w:color="auto"/>
              <w:bottom w:val="single" w:sz="4" w:space="0" w:color="auto"/>
            </w:tcBorders>
            <w:vAlign w:val="center"/>
          </w:tcPr>
          <w:p w:rsidR="005D477F" w:rsidRPr="005D477F" w:rsidRDefault="004E4562" w:rsidP="005D477F">
            <w:pPr>
              <w:spacing w:line="240" w:lineRule="auto"/>
              <w:ind w:firstLine="0"/>
              <w:jc w:val="center"/>
              <w:rPr>
                <w:rFonts w:ascii="Times New Roman" w:eastAsia="Times New Roman" w:hAnsi="Times New Roman"/>
                <w:sz w:val="22"/>
                <w:szCs w:val="22"/>
              </w:rPr>
            </w:pPr>
            <w:r w:rsidRPr="00A5352B">
              <w:rPr>
                <w:rFonts w:ascii="Times New Roman" w:eastAsia="Times New Roman" w:hAnsi="Times New Roman"/>
                <w:color w:val="0000FF"/>
                <w:sz w:val="22"/>
                <w:szCs w:val="22"/>
              </w:rPr>
              <w:t>д</w:t>
            </w:r>
            <w:r w:rsidR="00A5352B">
              <w:rPr>
                <w:rFonts w:ascii="Times New Roman" w:eastAsia="Times New Roman" w:hAnsi="Times New Roman"/>
                <w:color w:val="0000FF"/>
                <w:sz w:val="22"/>
                <w:szCs w:val="22"/>
              </w:rPr>
              <w:t>. Ишины</w:t>
            </w:r>
          </w:p>
        </w:tc>
        <w:tc>
          <w:tcPr>
            <w:tcW w:w="1701"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250 голов</w:t>
            </w:r>
          </w:p>
        </w:tc>
        <w:tc>
          <w:tcPr>
            <w:tcW w:w="1417"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2012-2032 г.</w:t>
            </w:r>
          </w:p>
        </w:tc>
      </w:tr>
      <w:tr w:rsidR="005D477F" w:rsidRPr="00C73EEB" w:rsidTr="0063083C">
        <w:tc>
          <w:tcPr>
            <w:tcW w:w="959"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2.</w:t>
            </w:r>
          </w:p>
        </w:tc>
        <w:tc>
          <w:tcPr>
            <w:tcW w:w="3827"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Животноводческая ферма (КРС)</w:t>
            </w:r>
          </w:p>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мясо-молочного направления</w:t>
            </w:r>
          </w:p>
        </w:tc>
        <w:tc>
          <w:tcPr>
            <w:tcW w:w="1843"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д. Гушит</w:t>
            </w:r>
          </w:p>
        </w:tc>
        <w:tc>
          <w:tcPr>
            <w:tcW w:w="1701" w:type="dxa"/>
            <w:tcBorders>
              <w:top w:val="single" w:sz="4" w:space="0" w:color="auto"/>
              <w:bottom w:val="single" w:sz="4" w:space="0" w:color="auto"/>
            </w:tcBorders>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220 голов</w:t>
            </w:r>
          </w:p>
        </w:tc>
        <w:tc>
          <w:tcPr>
            <w:tcW w:w="1417"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2012-2032 г.</w:t>
            </w:r>
          </w:p>
        </w:tc>
      </w:tr>
      <w:tr w:rsidR="005D477F" w:rsidRPr="00C73EEB" w:rsidTr="0063083C">
        <w:tc>
          <w:tcPr>
            <w:tcW w:w="959"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3.</w:t>
            </w:r>
          </w:p>
        </w:tc>
        <w:tc>
          <w:tcPr>
            <w:tcW w:w="3827" w:type="dxa"/>
            <w:tcBorders>
              <w:top w:val="single" w:sz="4" w:space="0" w:color="auto"/>
              <w:bottom w:val="single" w:sz="4" w:space="0" w:color="auto"/>
            </w:tcBorders>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Растениеводческое хозяйство</w:t>
            </w:r>
          </w:p>
        </w:tc>
        <w:tc>
          <w:tcPr>
            <w:tcW w:w="1843" w:type="dxa"/>
            <w:tcBorders>
              <w:top w:val="single" w:sz="4" w:space="0" w:color="auto"/>
              <w:bottom w:val="single" w:sz="4" w:space="0" w:color="auto"/>
            </w:tcBorders>
            <w:vAlign w:val="center"/>
          </w:tcPr>
          <w:p w:rsidR="005D477F" w:rsidRPr="005D477F" w:rsidRDefault="00FC77F7" w:rsidP="005D477F">
            <w:pPr>
              <w:spacing w:line="240" w:lineRule="auto"/>
              <w:ind w:firstLine="0"/>
              <w:jc w:val="center"/>
              <w:rPr>
                <w:rFonts w:ascii="Times New Roman" w:eastAsia="Times New Roman" w:hAnsi="Times New Roman"/>
                <w:sz w:val="22"/>
                <w:szCs w:val="22"/>
              </w:rPr>
            </w:pPr>
            <w:r>
              <w:rPr>
                <w:rFonts w:ascii="Times New Roman" w:eastAsia="Times New Roman" w:hAnsi="Times New Roman"/>
                <w:color w:val="0000FF"/>
                <w:sz w:val="22"/>
                <w:szCs w:val="22"/>
              </w:rPr>
              <w:t>д</w:t>
            </w:r>
            <w:r w:rsidR="00EF66BD" w:rsidRPr="00EF66BD">
              <w:rPr>
                <w:rFonts w:ascii="Times New Roman" w:eastAsia="Times New Roman" w:hAnsi="Times New Roman"/>
                <w:color w:val="0000FF"/>
                <w:sz w:val="22"/>
                <w:szCs w:val="22"/>
              </w:rPr>
              <w:t>. Гушит</w:t>
            </w:r>
          </w:p>
        </w:tc>
        <w:tc>
          <w:tcPr>
            <w:tcW w:w="1701" w:type="dxa"/>
            <w:tcBorders>
              <w:top w:val="single" w:sz="4" w:space="0" w:color="auto"/>
              <w:bottom w:val="single" w:sz="4" w:space="0" w:color="auto"/>
            </w:tcBorders>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50 га</w:t>
            </w:r>
          </w:p>
        </w:tc>
        <w:tc>
          <w:tcPr>
            <w:tcW w:w="1417"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2012-2022 г.</w:t>
            </w:r>
          </w:p>
        </w:tc>
      </w:tr>
      <w:tr w:rsidR="005D477F" w:rsidRPr="00C73EEB" w:rsidTr="0063083C">
        <w:tc>
          <w:tcPr>
            <w:tcW w:w="959"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4.</w:t>
            </w:r>
          </w:p>
        </w:tc>
        <w:tc>
          <w:tcPr>
            <w:tcW w:w="3827" w:type="dxa"/>
            <w:tcBorders>
              <w:top w:val="single" w:sz="4" w:space="0" w:color="auto"/>
              <w:bottom w:val="single" w:sz="4" w:space="0" w:color="auto"/>
            </w:tcBorders>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Заготовительный пункт</w:t>
            </w:r>
          </w:p>
        </w:tc>
        <w:tc>
          <w:tcPr>
            <w:tcW w:w="1843" w:type="dxa"/>
            <w:tcBorders>
              <w:top w:val="single" w:sz="4" w:space="0" w:color="auto"/>
              <w:bottom w:val="single" w:sz="4" w:space="0" w:color="auto"/>
            </w:tcBorders>
            <w:vAlign w:val="center"/>
          </w:tcPr>
          <w:p w:rsidR="005D477F" w:rsidRPr="005D477F" w:rsidRDefault="00FC77F7" w:rsidP="005D477F">
            <w:pPr>
              <w:spacing w:line="240" w:lineRule="auto"/>
              <w:ind w:firstLine="0"/>
              <w:jc w:val="center"/>
              <w:rPr>
                <w:rFonts w:ascii="Times New Roman" w:eastAsia="Times New Roman" w:hAnsi="Times New Roman"/>
                <w:sz w:val="22"/>
                <w:szCs w:val="22"/>
              </w:rPr>
            </w:pPr>
            <w:r>
              <w:rPr>
                <w:rFonts w:ascii="Times New Roman" w:eastAsia="Times New Roman" w:hAnsi="Times New Roman"/>
                <w:color w:val="0000FF"/>
                <w:sz w:val="22"/>
                <w:szCs w:val="22"/>
              </w:rPr>
              <w:t>д</w:t>
            </w:r>
            <w:r w:rsidR="00EF66BD" w:rsidRPr="00EF66BD">
              <w:rPr>
                <w:rFonts w:ascii="Times New Roman" w:eastAsia="Times New Roman" w:hAnsi="Times New Roman"/>
                <w:color w:val="0000FF"/>
                <w:sz w:val="22"/>
                <w:szCs w:val="22"/>
              </w:rPr>
              <w:t>. Гушит</w:t>
            </w:r>
          </w:p>
        </w:tc>
        <w:tc>
          <w:tcPr>
            <w:tcW w:w="1701" w:type="dxa"/>
            <w:tcBorders>
              <w:top w:val="single" w:sz="4" w:space="0" w:color="auto"/>
              <w:bottom w:val="single" w:sz="4" w:space="0" w:color="auto"/>
            </w:tcBorders>
          </w:tcPr>
          <w:p w:rsidR="005D477F" w:rsidRPr="005D477F" w:rsidRDefault="005D477F" w:rsidP="005D477F">
            <w:pPr>
              <w:spacing w:line="240" w:lineRule="auto"/>
              <w:ind w:firstLine="0"/>
              <w:jc w:val="center"/>
              <w:rPr>
                <w:rFonts w:ascii="Times New Roman" w:eastAsia="Times New Roman" w:hAnsi="Times New Roman"/>
                <w:sz w:val="22"/>
                <w:szCs w:val="22"/>
              </w:rPr>
            </w:pPr>
          </w:p>
        </w:tc>
        <w:tc>
          <w:tcPr>
            <w:tcW w:w="1417"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2012-2022 г.</w:t>
            </w:r>
          </w:p>
        </w:tc>
      </w:tr>
      <w:tr w:rsidR="005D477F" w:rsidRPr="00C73EEB" w:rsidTr="0063083C">
        <w:tc>
          <w:tcPr>
            <w:tcW w:w="959" w:type="dxa"/>
            <w:tcBorders>
              <w:top w:val="single" w:sz="4" w:space="0" w:color="auto"/>
              <w:bottom w:val="single" w:sz="4" w:space="0" w:color="auto"/>
            </w:tcBorders>
            <w:vAlign w:val="center"/>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5.</w:t>
            </w:r>
          </w:p>
        </w:tc>
        <w:tc>
          <w:tcPr>
            <w:tcW w:w="3827" w:type="dxa"/>
            <w:tcBorders>
              <w:top w:val="single" w:sz="4" w:space="0" w:color="auto"/>
              <w:bottom w:val="single" w:sz="4" w:space="0" w:color="auto"/>
            </w:tcBorders>
          </w:tcPr>
          <w:p w:rsidR="005D477F" w:rsidRPr="005D477F" w:rsidRDefault="005D477F" w:rsidP="005D477F">
            <w:pPr>
              <w:spacing w:line="240" w:lineRule="auto"/>
              <w:ind w:firstLine="0"/>
              <w:rPr>
                <w:rFonts w:ascii="Times New Roman" w:eastAsia="Times New Roman" w:hAnsi="Times New Roman"/>
                <w:sz w:val="22"/>
                <w:szCs w:val="22"/>
              </w:rPr>
            </w:pPr>
            <w:r w:rsidRPr="005D477F">
              <w:rPr>
                <w:rFonts w:ascii="Times New Roman" w:eastAsia="Times New Roman" w:hAnsi="Times New Roman"/>
                <w:sz w:val="22"/>
                <w:szCs w:val="22"/>
              </w:rPr>
              <w:t>Пункт искусственного осеменения</w:t>
            </w:r>
          </w:p>
        </w:tc>
        <w:tc>
          <w:tcPr>
            <w:tcW w:w="1843" w:type="dxa"/>
            <w:tcBorders>
              <w:top w:val="single" w:sz="4" w:space="0" w:color="auto"/>
              <w:bottom w:val="single" w:sz="4" w:space="0" w:color="auto"/>
            </w:tcBorders>
            <w:vAlign w:val="center"/>
          </w:tcPr>
          <w:p w:rsidR="005D477F" w:rsidRPr="005D477F" w:rsidRDefault="00FC77F7" w:rsidP="005D477F">
            <w:pPr>
              <w:spacing w:line="240" w:lineRule="auto"/>
              <w:ind w:firstLine="0"/>
              <w:jc w:val="center"/>
              <w:rPr>
                <w:rFonts w:ascii="Times New Roman" w:eastAsia="Times New Roman" w:hAnsi="Times New Roman"/>
                <w:sz w:val="22"/>
                <w:szCs w:val="22"/>
              </w:rPr>
            </w:pPr>
            <w:r>
              <w:rPr>
                <w:rFonts w:ascii="Times New Roman" w:eastAsia="Times New Roman" w:hAnsi="Times New Roman"/>
                <w:color w:val="0000FF"/>
                <w:sz w:val="22"/>
                <w:szCs w:val="22"/>
              </w:rPr>
              <w:t>д</w:t>
            </w:r>
            <w:r w:rsidR="00EF66BD" w:rsidRPr="00EF66BD">
              <w:rPr>
                <w:rFonts w:ascii="Times New Roman" w:eastAsia="Times New Roman" w:hAnsi="Times New Roman"/>
                <w:color w:val="0000FF"/>
                <w:sz w:val="22"/>
                <w:szCs w:val="22"/>
              </w:rPr>
              <w:t>. Гушит</w:t>
            </w:r>
          </w:p>
        </w:tc>
        <w:tc>
          <w:tcPr>
            <w:tcW w:w="1701" w:type="dxa"/>
            <w:tcBorders>
              <w:top w:val="single" w:sz="4" w:space="0" w:color="auto"/>
              <w:bottom w:val="single" w:sz="4" w:space="0" w:color="auto"/>
            </w:tcBorders>
          </w:tcPr>
          <w:p w:rsidR="005D477F" w:rsidRPr="005D477F" w:rsidRDefault="005D477F" w:rsidP="005D477F">
            <w:pPr>
              <w:spacing w:line="240" w:lineRule="auto"/>
              <w:ind w:firstLine="0"/>
              <w:jc w:val="center"/>
              <w:rPr>
                <w:rFonts w:ascii="Times New Roman" w:eastAsia="Times New Roman" w:hAnsi="Times New Roman"/>
                <w:sz w:val="22"/>
                <w:szCs w:val="22"/>
              </w:rPr>
            </w:pPr>
          </w:p>
        </w:tc>
        <w:tc>
          <w:tcPr>
            <w:tcW w:w="1417" w:type="dxa"/>
            <w:tcBorders>
              <w:top w:val="single" w:sz="4" w:space="0" w:color="auto"/>
              <w:bottom w:val="single" w:sz="4" w:space="0" w:color="auto"/>
            </w:tcBorders>
            <w:vAlign w:val="center"/>
          </w:tcPr>
          <w:p w:rsidR="005D477F" w:rsidRPr="005D477F" w:rsidRDefault="005D477F" w:rsidP="005D477F">
            <w:pPr>
              <w:spacing w:line="240" w:lineRule="auto"/>
              <w:ind w:firstLine="0"/>
              <w:jc w:val="center"/>
              <w:rPr>
                <w:rFonts w:ascii="Times New Roman" w:eastAsia="Times New Roman" w:hAnsi="Times New Roman"/>
                <w:sz w:val="22"/>
                <w:szCs w:val="22"/>
              </w:rPr>
            </w:pPr>
            <w:r w:rsidRPr="005D477F">
              <w:rPr>
                <w:rFonts w:ascii="Times New Roman" w:eastAsia="Times New Roman" w:hAnsi="Times New Roman"/>
                <w:sz w:val="22"/>
                <w:szCs w:val="22"/>
              </w:rPr>
              <w:t>2012-2022 г.</w:t>
            </w:r>
          </w:p>
        </w:tc>
      </w:tr>
    </w:tbl>
    <w:p w:rsidR="00FC77F7" w:rsidRDefault="00FC77F7" w:rsidP="00F8397E">
      <w:pPr>
        <w:pStyle w:val="1fa"/>
        <w:tabs>
          <w:tab w:val="clear" w:pos="9355"/>
          <w:tab w:val="right" w:leader="dot" w:pos="9345"/>
        </w:tabs>
        <w:spacing w:beforeLines="100" w:before="240" w:afterLines="100" w:after="240" w:line="240" w:lineRule="auto"/>
        <w:ind w:right="0"/>
        <w:jc w:val="both"/>
        <w:rPr>
          <w:rFonts w:ascii="Times New Roman" w:hAnsi="Times New Roman"/>
          <w:b/>
          <w:bCs/>
          <w:caps w:val="0"/>
          <w:sz w:val="28"/>
          <w:szCs w:val="28"/>
        </w:rPr>
      </w:pPr>
    </w:p>
    <w:p w:rsidR="00FC77F7" w:rsidRDefault="00FC77F7" w:rsidP="00F8397E">
      <w:pPr>
        <w:pStyle w:val="1fa"/>
        <w:tabs>
          <w:tab w:val="clear" w:pos="9355"/>
          <w:tab w:val="right" w:leader="dot" w:pos="9345"/>
        </w:tabs>
        <w:spacing w:beforeLines="100" w:before="240" w:afterLines="100" w:after="240" w:line="240" w:lineRule="auto"/>
        <w:ind w:right="0"/>
        <w:jc w:val="both"/>
        <w:rPr>
          <w:rFonts w:ascii="Times New Roman" w:hAnsi="Times New Roman"/>
          <w:b/>
          <w:bCs/>
          <w:caps w:val="0"/>
          <w:sz w:val="28"/>
          <w:szCs w:val="28"/>
        </w:rPr>
      </w:pPr>
    </w:p>
    <w:p w:rsidR="00FC77F7" w:rsidRDefault="00FC77F7" w:rsidP="00F8397E">
      <w:pPr>
        <w:pStyle w:val="1fa"/>
        <w:tabs>
          <w:tab w:val="clear" w:pos="9355"/>
          <w:tab w:val="right" w:leader="dot" w:pos="9345"/>
        </w:tabs>
        <w:spacing w:beforeLines="100" w:before="240" w:afterLines="100" w:after="240" w:line="240" w:lineRule="auto"/>
        <w:ind w:right="0"/>
        <w:jc w:val="both"/>
        <w:rPr>
          <w:rFonts w:ascii="Times New Roman" w:hAnsi="Times New Roman"/>
          <w:b/>
          <w:bCs/>
          <w:caps w:val="0"/>
          <w:sz w:val="28"/>
          <w:szCs w:val="28"/>
        </w:rPr>
      </w:pPr>
    </w:p>
    <w:p w:rsidR="00FC77F7" w:rsidRDefault="00FC77F7" w:rsidP="00F8397E">
      <w:pPr>
        <w:pStyle w:val="1fa"/>
        <w:tabs>
          <w:tab w:val="clear" w:pos="9355"/>
          <w:tab w:val="right" w:leader="dot" w:pos="9345"/>
        </w:tabs>
        <w:spacing w:beforeLines="100" w:before="240" w:afterLines="100" w:after="240" w:line="240" w:lineRule="auto"/>
        <w:ind w:right="0"/>
        <w:jc w:val="both"/>
        <w:rPr>
          <w:rFonts w:ascii="Times New Roman" w:hAnsi="Times New Roman"/>
          <w:b/>
          <w:bCs/>
          <w:caps w:val="0"/>
          <w:sz w:val="28"/>
          <w:szCs w:val="28"/>
        </w:rPr>
      </w:pPr>
    </w:p>
    <w:p w:rsidR="00E16AF3" w:rsidRPr="006F593D" w:rsidRDefault="00E16AF3" w:rsidP="00F8397E">
      <w:pPr>
        <w:pStyle w:val="1fa"/>
        <w:tabs>
          <w:tab w:val="clear" w:pos="9355"/>
          <w:tab w:val="right" w:leader="dot" w:pos="9345"/>
        </w:tabs>
        <w:spacing w:beforeLines="100" w:before="240" w:afterLines="100" w:after="240" w:line="240" w:lineRule="auto"/>
        <w:ind w:right="0"/>
        <w:jc w:val="both"/>
        <w:rPr>
          <w:rFonts w:ascii="Times New Roman" w:hAnsi="Times New Roman"/>
        </w:rPr>
      </w:pPr>
      <w:r>
        <w:rPr>
          <w:rFonts w:ascii="Times New Roman" w:hAnsi="Times New Roman"/>
          <w:b/>
          <w:bCs/>
          <w:caps w:val="0"/>
          <w:sz w:val="28"/>
          <w:szCs w:val="28"/>
        </w:rPr>
        <w:t xml:space="preserve">Раздел </w:t>
      </w:r>
      <w:r w:rsidRPr="006F593D">
        <w:rPr>
          <w:rFonts w:ascii="Times New Roman" w:hAnsi="Times New Roman"/>
          <w:b/>
          <w:bCs/>
          <w:caps w:val="0"/>
          <w:sz w:val="28"/>
          <w:szCs w:val="28"/>
        </w:rPr>
        <w:t>5</w:t>
      </w:r>
      <w:r>
        <w:rPr>
          <w:rFonts w:ascii="Times New Roman" w:hAnsi="Times New Roman"/>
          <w:b/>
          <w:bCs/>
          <w:caps w:val="0"/>
          <w:sz w:val="28"/>
          <w:szCs w:val="28"/>
        </w:rPr>
        <w:t>.</w:t>
      </w:r>
      <w:r w:rsidRPr="006F593D">
        <w:rPr>
          <w:rFonts w:ascii="Times New Roman" w:hAnsi="Times New Roman"/>
          <w:b/>
          <w:bCs/>
          <w:caps w:val="0"/>
          <w:sz w:val="28"/>
          <w:szCs w:val="28"/>
        </w:rPr>
        <w:t xml:space="preserve"> </w:t>
      </w:r>
      <w:r>
        <w:rPr>
          <w:rFonts w:ascii="Times New Roman" w:hAnsi="Times New Roman"/>
          <w:b/>
          <w:bCs/>
          <w:caps w:val="0"/>
          <w:sz w:val="28"/>
          <w:szCs w:val="28"/>
        </w:rPr>
        <w:t>Транспортная инфраструктура</w:t>
      </w:r>
      <w:bookmarkEnd w:id="42"/>
      <w:r w:rsidRPr="006F593D">
        <w:rPr>
          <w:rFonts w:ascii="Times New Roman" w:hAnsi="Times New Roman"/>
          <w:b/>
          <w:bCs/>
          <w:caps w:val="0"/>
          <w:sz w:val="28"/>
          <w:szCs w:val="28"/>
        </w:rPr>
        <w:t xml:space="preserve"> </w:t>
      </w:r>
      <w:r>
        <w:rPr>
          <w:rFonts w:ascii="Times New Roman" w:hAnsi="Times New Roman"/>
          <w:bCs/>
          <w:i/>
          <w:iCs/>
          <w:caps w:val="0"/>
          <w:color w:val="0000FF"/>
          <w:lang w:eastAsia="en-US"/>
        </w:rPr>
        <w:t>(ВНЕСЕНЫ ИЗМЕНЕНИЯ</w:t>
      </w:r>
      <w:r w:rsidRPr="006F593D">
        <w:rPr>
          <w:rFonts w:ascii="Times New Roman" w:hAnsi="Times New Roman"/>
          <w:bCs/>
          <w:i/>
          <w:iCs/>
          <w:caps w:val="0"/>
          <w:color w:val="0000FF"/>
          <w:lang w:eastAsia="en-US"/>
        </w:rPr>
        <w:t xml:space="preserve"> </w:t>
      </w:r>
      <w:r>
        <w:rPr>
          <w:rFonts w:ascii="Times New Roman" w:hAnsi="Times New Roman"/>
          <w:bCs/>
          <w:i/>
          <w:iCs/>
          <w:caps w:val="0"/>
          <w:color w:val="0000FF"/>
          <w:lang w:eastAsia="en-US"/>
        </w:rPr>
        <w:t>согласно Приложению 1 к Техническому заданию)</w:t>
      </w:r>
    </w:p>
    <w:p w:rsidR="00E16AF3" w:rsidRPr="00792C05" w:rsidRDefault="00E16AF3" w:rsidP="00792C05">
      <w:pPr>
        <w:spacing w:beforeLines="100" w:before="240" w:afterLines="50" w:after="120" w:line="240" w:lineRule="auto"/>
        <w:ind w:firstLine="709"/>
        <w:rPr>
          <w:rFonts w:ascii="Times New Roman" w:hAnsi="Times New Roman"/>
          <w:b/>
          <w:color w:val="0000E1"/>
        </w:rPr>
      </w:pPr>
      <w:bookmarkStart w:id="43" w:name="_Toc343258877"/>
      <w:r w:rsidRPr="00792C05">
        <w:rPr>
          <w:rFonts w:ascii="Times New Roman" w:hAnsi="Times New Roman"/>
          <w:b/>
          <w:color w:val="0000E1"/>
        </w:rPr>
        <w:lastRenderedPageBreak/>
        <w:t>5.1. Транспортная инфраструктура. Существующее положение</w:t>
      </w:r>
      <w:bookmarkEnd w:id="43"/>
      <w:r w:rsidRPr="00792C05">
        <w:rPr>
          <w:rFonts w:ascii="Times New Roman" w:hAnsi="Times New Roman"/>
          <w:b/>
          <w:color w:val="0000E1"/>
        </w:rPr>
        <w:t xml:space="preserve"> </w:t>
      </w:r>
    </w:p>
    <w:p w:rsidR="00E64F03" w:rsidRPr="00E64F03" w:rsidRDefault="00E64F03" w:rsidP="00E64F03">
      <w:pPr>
        <w:spacing w:beforeLines="100" w:before="240" w:afterLines="50" w:after="120" w:line="240" w:lineRule="auto"/>
        <w:ind w:left="363" w:firstLine="351"/>
        <w:rPr>
          <w:rFonts w:ascii="Times New Roman" w:hAnsi="Times New Roman"/>
          <w:b/>
          <w:i/>
          <w:color w:val="0000FF"/>
        </w:rPr>
      </w:pPr>
      <w:r w:rsidRPr="00E64F03">
        <w:rPr>
          <w:rFonts w:ascii="Times New Roman" w:hAnsi="Times New Roman"/>
          <w:b/>
          <w:i/>
          <w:color w:val="0000FF"/>
        </w:rPr>
        <w:t>Внешний транспорт</w:t>
      </w:r>
    </w:p>
    <w:p w:rsidR="00E64F03" w:rsidRPr="00E64F03" w:rsidRDefault="00E64F03" w:rsidP="00E64F03">
      <w:pPr>
        <w:spacing w:beforeLines="100" w:before="240" w:afterLines="50" w:after="120" w:line="240" w:lineRule="auto"/>
        <w:ind w:left="363" w:firstLine="351"/>
        <w:rPr>
          <w:rFonts w:ascii="Times New Roman" w:hAnsi="Times New Roman"/>
          <w:b/>
          <w:i/>
          <w:color w:val="0000FF"/>
        </w:rPr>
      </w:pPr>
      <w:r w:rsidRPr="00E64F03">
        <w:rPr>
          <w:rFonts w:ascii="Times New Roman" w:hAnsi="Times New Roman"/>
          <w:b/>
          <w:i/>
          <w:color w:val="0000FF"/>
        </w:rPr>
        <w:t>Железнодорожный транспорт</w:t>
      </w:r>
    </w:p>
    <w:p w:rsidR="00E64F03" w:rsidRPr="00E64F03" w:rsidRDefault="00E64F03" w:rsidP="00E64F03">
      <w:pPr>
        <w:spacing w:line="240" w:lineRule="auto"/>
        <w:ind w:firstLine="709"/>
        <w:rPr>
          <w:rFonts w:ascii="Times New Roman" w:hAnsi="Times New Roman"/>
          <w:color w:val="0000FF"/>
        </w:rPr>
      </w:pPr>
      <w:r w:rsidRPr="00E64F03">
        <w:rPr>
          <w:rFonts w:ascii="Times New Roman" w:hAnsi="Times New Roman"/>
          <w:color w:val="0000FF"/>
        </w:rPr>
        <w:t>Объекты железнодорожного транспорта в границах муниципального образования «Корсукское» отсутствуют.</w:t>
      </w:r>
    </w:p>
    <w:p w:rsidR="00E64F03" w:rsidRPr="00E64F03" w:rsidRDefault="00E64F03" w:rsidP="00E64F03">
      <w:pPr>
        <w:spacing w:beforeLines="100" w:before="240" w:afterLines="50" w:after="120" w:line="240" w:lineRule="auto"/>
        <w:ind w:left="363" w:firstLine="351"/>
        <w:rPr>
          <w:rFonts w:ascii="Times New Roman" w:hAnsi="Times New Roman"/>
          <w:b/>
          <w:i/>
          <w:color w:val="0000FF"/>
        </w:rPr>
      </w:pPr>
      <w:r w:rsidRPr="00E64F03">
        <w:rPr>
          <w:rFonts w:ascii="Times New Roman" w:hAnsi="Times New Roman"/>
          <w:b/>
          <w:i/>
          <w:color w:val="0000FF"/>
        </w:rPr>
        <w:t>Воздушный транспорт</w:t>
      </w:r>
    </w:p>
    <w:p w:rsidR="00E64F03" w:rsidRPr="00E64F03" w:rsidRDefault="00E64F03" w:rsidP="00E64F03">
      <w:pPr>
        <w:spacing w:line="240" w:lineRule="auto"/>
        <w:ind w:firstLine="709"/>
        <w:rPr>
          <w:rFonts w:ascii="Times New Roman" w:hAnsi="Times New Roman"/>
          <w:color w:val="0000FF"/>
        </w:rPr>
      </w:pPr>
      <w:r w:rsidRPr="00E64F03">
        <w:rPr>
          <w:rFonts w:ascii="Times New Roman" w:hAnsi="Times New Roman"/>
          <w:color w:val="0000FF"/>
        </w:rPr>
        <w:t>Объекты воздушного транспорта в границах муниципального образования «Корсукское» отсутствуют.</w:t>
      </w:r>
    </w:p>
    <w:p w:rsidR="00E64F03" w:rsidRPr="00E64F03" w:rsidRDefault="00E64F03" w:rsidP="00E64F03">
      <w:pPr>
        <w:spacing w:beforeLines="100" w:before="240" w:afterLines="50" w:after="120" w:line="240" w:lineRule="auto"/>
        <w:ind w:left="363" w:firstLine="351"/>
        <w:rPr>
          <w:rFonts w:ascii="Times New Roman" w:hAnsi="Times New Roman"/>
          <w:b/>
          <w:i/>
          <w:color w:val="0000FF"/>
        </w:rPr>
      </w:pPr>
      <w:r w:rsidRPr="00E64F03">
        <w:rPr>
          <w:rFonts w:ascii="Times New Roman" w:hAnsi="Times New Roman"/>
          <w:b/>
          <w:i/>
          <w:color w:val="0000FF"/>
        </w:rPr>
        <w:t>Водный транспорт</w:t>
      </w:r>
    </w:p>
    <w:p w:rsidR="00E64F03" w:rsidRPr="00E64F03" w:rsidRDefault="00E64F03" w:rsidP="00E64F03">
      <w:pPr>
        <w:spacing w:line="240" w:lineRule="auto"/>
        <w:ind w:firstLine="709"/>
        <w:rPr>
          <w:rFonts w:ascii="Times New Roman" w:hAnsi="Times New Roman"/>
          <w:color w:val="0000FF"/>
        </w:rPr>
      </w:pPr>
      <w:r w:rsidRPr="00E64F03">
        <w:rPr>
          <w:rFonts w:ascii="Times New Roman" w:hAnsi="Times New Roman"/>
          <w:color w:val="0000FF"/>
        </w:rPr>
        <w:t>Объекты водного транспорта в границах муниципального образования «Корсукское» отсутствуют.</w:t>
      </w:r>
    </w:p>
    <w:p w:rsidR="00E64F03" w:rsidRPr="00E64F03" w:rsidRDefault="00E64F03" w:rsidP="00E64F03">
      <w:pPr>
        <w:spacing w:beforeLines="100" w:before="240" w:afterLines="50" w:after="120" w:line="240" w:lineRule="auto"/>
        <w:ind w:left="363" w:firstLine="351"/>
        <w:rPr>
          <w:rFonts w:ascii="Times New Roman" w:hAnsi="Times New Roman"/>
          <w:b/>
          <w:i/>
          <w:color w:val="0000FF"/>
        </w:rPr>
      </w:pPr>
      <w:r w:rsidRPr="00E64F03">
        <w:rPr>
          <w:rFonts w:ascii="Times New Roman" w:hAnsi="Times New Roman"/>
          <w:b/>
          <w:i/>
          <w:color w:val="0000FF"/>
        </w:rPr>
        <w:t>Автомобильный транспорт</w:t>
      </w:r>
    </w:p>
    <w:p w:rsidR="00E64F03" w:rsidRPr="00E64F03" w:rsidRDefault="00E64F03" w:rsidP="00E64F03">
      <w:pPr>
        <w:spacing w:line="240" w:lineRule="auto"/>
        <w:ind w:firstLine="709"/>
        <w:rPr>
          <w:rFonts w:ascii="Times New Roman" w:hAnsi="Times New Roman"/>
          <w:color w:val="0000FF"/>
        </w:rPr>
      </w:pPr>
      <w:r w:rsidRPr="00E64F03">
        <w:rPr>
          <w:rFonts w:ascii="Times New Roman" w:hAnsi="Times New Roman"/>
          <w:color w:val="0000FF"/>
        </w:rPr>
        <w:t xml:space="preserve">Внешние связи муниципального образования «Корсукское» с поселениями Эхирит-Булагатского района, </w:t>
      </w:r>
      <w:r w:rsidR="00527EBF">
        <w:rPr>
          <w:rFonts w:ascii="Times New Roman" w:hAnsi="Times New Roman"/>
          <w:color w:val="0000FF"/>
        </w:rPr>
        <w:t>а так</w:t>
      </w:r>
      <w:r w:rsidRPr="00E64F03">
        <w:rPr>
          <w:rFonts w:ascii="Times New Roman" w:hAnsi="Times New Roman"/>
          <w:color w:val="0000FF"/>
        </w:rPr>
        <w:t xml:space="preserve">же с другими поселениями Иркутской области осуществляется по автомобильным дорогам общего пользованиям регионального или межмуниципального значения «Иркутск – Усть-Ордынский - Жигалово», «Иркутск – Усть-Ордынский - Жигалово» - </w:t>
      </w:r>
      <w:proofErr w:type="spellStart"/>
      <w:r w:rsidRPr="00E64F03">
        <w:rPr>
          <w:rFonts w:ascii="Times New Roman" w:hAnsi="Times New Roman"/>
          <w:color w:val="0000FF"/>
        </w:rPr>
        <w:t>Гаханы</w:t>
      </w:r>
      <w:proofErr w:type="spellEnd"/>
      <w:r w:rsidRPr="00E64F03">
        <w:rPr>
          <w:rFonts w:ascii="Times New Roman" w:hAnsi="Times New Roman"/>
          <w:color w:val="0000FF"/>
        </w:rPr>
        <w:t xml:space="preserve"> – Ахины, «</w:t>
      </w:r>
      <w:proofErr w:type="spellStart"/>
      <w:r w:rsidRPr="00E64F03">
        <w:rPr>
          <w:rFonts w:ascii="Times New Roman" w:hAnsi="Times New Roman"/>
          <w:color w:val="0000FF"/>
        </w:rPr>
        <w:t>Алужино</w:t>
      </w:r>
      <w:proofErr w:type="spellEnd"/>
      <w:r w:rsidRPr="00E64F03">
        <w:rPr>
          <w:rFonts w:ascii="Times New Roman" w:hAnsi="Times New Roman"/>
          <w:color w:val="0000FF"/>
        </w:rPr>
        <w:t xml:space="preserve"> - Корсук - </w:t>
      </w:r>
      <w:proofErr w:type="spellStart"/>
      <w:r w:rsidRPr="00E64F03">
        <w:rPr>
          <w:rFonts w:ascii="Times New Roman" w:hAnsi="Times New Roman"/>
          <w:color w:val="0000FF"/>
        </w:rPr>
        <w:t>Наумовка</w:t>
      </w:r>
      <w:proofErr w:type="spellEnd"/>
      <w:r w:rsidRPr="00E64F03">
        <w:rPr>
          <w:rFonts w:ascii="Times New Roman" w:hAnsi="Times New Roman"/>
          <w:color w:val="0000FF"/>
        </w:rPr>
        <w:t xml:space="preserve"> </w:t>
      </w:r>
      <w:proofErr w:type="spellStart"/>
      <w:r w:rsidRPr="00E64F03">
        <w:rPr>
          <w:rFonts w:ascii="Times New Roman" w:hAnsi="Times New Roman"/>
          <w:color w:val="0000FF"/>
        </w:rPr>
        <w:t>дограницы</w:t>
      </w:r>
      <w:proofErr w:type="spellEnd"/>
      <w:r w:rsidRPr="00E64F03">
        <w:rPr>
          <w:rFonts w:ascii="Times New Roman" w:hAnsi="Times New Roman"/>
          <w:color w:val="0000FF"/>
        </w:rPr>
        <w:t xml:space="preserve"> района», «Подъезд к с. Харат», «Подъезд к д. Гушит».</w:t>
      </w:r>
    </w:p>
    <w:p w:rsidR="00E16AF3" w:rsidRDefault="00E16AF3">
      <w:pPr>
        <w:spacing w:beforeLines="50" w:before="120" w:afterLines="50" w:after="120" w:line="240" w:lineRule="auto"/>
        <w:ind w:firstLine="709"/>
        <w:rPr>
          <w:rFonts w:ascii="Times New Roman" w:hAnsi="Times New Roman"/>
          <w:b/>
          <w:bCs/>
          <w:color w:val="0000E1"/>
        </w:rPr>
      </w:pPr>
      <w:r w:rsidRPr="00527EBF">
        <w:rPr>
          <w:rFonts w:ascii="Times New Roman" w:hAnsi="Times New Roman"/>
          <w:b/>
          <w:bCs/>
          <w:color w:val="0000E1"/>
        </w:rPr>
        <w:t>Таблица</w:t>
      </w:r>
      <w:r w:rsidR="00BA3949">
        <w:rPr>
          <w:rFonts w:ascii="Times New Roman" w:hAnsi="Times New Roman"/>
          <w:b/>
          <w:bCs/>
          <w:color w:val="0000E1"/>
        </w:rPr>
        <w:t xml:space="preserve"> 5.21</w:t>
      </w:r>
      <w:r w:rsidRPr="00527EBF">
        <w:rPr>
          <w:rFonts w:ascii="Times New Roman" w:hAnsi="Times New Roman"/>
          <w:b/>
          <w:bCs/>
          <w:color w:val="0000E1"/>
        </w:rPr>
        <w:t>. Характеристика автомобильных дорог общего пользования муници</w:t>
      </w:r>
      <w:r w:rsidR="00527EBF" w:rsidRPr="00527EBF">
        <w:rPr>
          <w:rFonts w:ascii="Times New Roman" w:hAnsi="Times New Roman"/>
          <w:b/>
          <w:bCs/>
          <w:color w:val="0000E1"/>
        </w:rPr>
        <w:t>пального образования «Корсукское</w:t>
      </w:r>
      <w:r w:rsidRPr="00527EBF">
        <w:rPr>
          <w:rFonts w:ascii="Times New Roman" w:hAnsi="Times New Roman"/>
          <w:b/>
          <w:bCs/>
          <w:color w:val="0000E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81"/>
        <w:gridCol w:w="2910"/>
        <w:gridCol w:w="2738"/>
      </w:tblGrid>
      <w:tr w:rsidR="00527EBF" w:rsidRPr="00C57A22" w:rsidTr="0063083C">
        <w:trPr>
          <w:cantSplit/>
          <w:trHeight w:val="340"/>
          <w:jc w:val="center"/>
        </w:trPr>
        <w:tc>
          <w:tcPr>
            <w:tcW w:w="4136" w:type="dxa"/>
            <w:vMerge w:val="restart"/>
            <w:shd w:val="clear" w:color="auto" w:fill="D9D9D9"/>
            <w:vAlign w:val="center"/>
          </w:tcPr>
          <w:p w:rsidR="00527EBF" w:rsidRPr="00527EBF" w:rsidRDefault="00527EBF" w:rsidP="00527EBF">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Наименование дорог</w:t>
            </w:r>
          </w:p>
        </w:tc>
        <w:tc>
          <w:tcPr>
            <w:tcW w:w="3020" w:type="dxa"/>
            <w:vMerge w:val="restart"/>
            <w:shd w:val="clear" w:color="auto" w:fill="D9D9D9"/>
            <w:vAlign w:val="center"/>
          </w:tcPr>
          <w:p w:rsidR="00527EBF" w:rsidRPr="00527EBF" w:rsidRDefault="00527EBF" w:rsidP="00527EBF">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Техническая категория</w:t>
            </w:r>
          </w:p>
        </w:tc>
        <w:tc>
          <w:tcPr>
            <w:tcW w:w="2841" w:type="dxa"/>
            <w:vMerge w:val="restart"/>
            <w:shd w:val="clear" w:color="auto" w:fill="D9D9D9"/>
            <w:vAlign w:val="center"/>
          </w:tcPr>
          <w:p w:rsidR="00527EBF" w:rsidRPr="00527EBF" w:rsidRDefault="00527EBF" w:rsidP="00527EBF">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Протяженность в границах МО км</w:t>
            </w:r>
          </w:p>
        </w:tc>
      </w:tr>
      <w:tr w:rsidR="00527EBF" w:rsidRPr="00C57A22" w:rsidTr="0063083C">
        <w:trPr>
          <w:cantSplit/>
          <w:trHeight w:val="828"/>
          <w:jc w:val="center"/>
        </w:trPr>
        <w:tc>
          <w:tcPr>
            <w:tcW w:w="4136" w:type="dxa"/>
            <w:vMerge/>
            <w:shd w:val="clear" w:color="auto" w:fill="D9D9D9"/>
            <w:textDirection w:val="btLr"/>
            <w:vAlign w:val="center"/>
          </w:tcPr>
          <w:p w:rsidR="00527EBF" w:rsidRPr="00527EBF" w:rsidRDefault="00527EBF" w:rsidP="00527EBF">
            <w:pPr>
              <w:spacing w:line="240" w:lineRule="auto"/>
              <w:ind w:firstLine="0"/>
              <w:jc w:val="left"/>
              <w:rPr>
                <w:rFonts w:ascii="Times New Roman" w:hAnsi="Times New Roman"/>
                <w:color w:val="0000FF"/>
                <w:sz w:val="22"/>
                <w:szCs w:val="22"/>
              </w:rPr>
            </w:pPr>
          </w:p>
        </w:tc>
        <w:tc>
          <w:tcPr>
            <w:tcW w:w="3020" w:type="dxa"/>
            <w:vMerge/>
            <w:shd w:val="clear" w:color="auto" w:fill="D9D9D9"/>
            <w:textDirection w:val="btLr"/>
            <w:vAlign w:val="center"/>
          </w:tcPr>
          <w:p w:rsidR="00527EBF" w:rsidRPr="00527EBF" w:rsidRDefault="00527EBF" w:rsidP="00527EBF">
            <w:pPr>
              <w:spacing w:line="240" w:lineRule="auto"/>
              <w:ind w:firstLine="0"/>
              <w:jc w:val="left"/>
              <w:rPr>
                <w:rFonts w:ascii="Times New Roman" w:hAnsi="Times New Roman"/>
                <w:color w:val="0000FF"/>
                <w:sz w:val="22"/>
                <w:szCs w:val="22"/>
              </w:rPr>
            </w:pPr>
          </w:p>
        </w:tc>
        <w:tc>
          <w:tcPr>
            <w:tcW w:w="2841" w:type="dxa"/>
            <w:vMerge/>
            <w:shd w:val="clear" w:color="auto" w:fill="D9D9D9"/>
            <w:textDirection w:val="btLr"/>
            <w:vAlign w:val="center"/>
          </w:tcPr>
          <w:p w:rsidR="00527EBF" w:rsidRPr="00527EBF" w:rsidRDefault="00527EBF" w:rsidP="00527EBF">
            <w:pPr>
              <w:spacing w:line="240" w:lineRule="auto"/>
              <w:ind w:firstLine="0"/>
              <w:jc w:val="left"/>
              <w:rPr>
                <w:rFonts w:ascii="Times New Roman" w:hAnsi="Times New Roman"/>
                <w:color w:val="0000FF"/>
                <w:sz w:val="22"/>
                <w:szCs w:val="22"/>
              </w:rPr>
            </w:pPr>
          </w:p>
        </w:tc>
      </w:tr>
      <w:tr w:rsidR="00527EBF" w:rsidRPr="00C57A22" w:rsidTr="0063083C">
        <w:trPr>
          <w:cantSplit/>
          <w:trHeight w:val="366"/>
          <w:jc w:val="center"/>
        </w:trPr>
        <w:tc>
          <w:tcPr>
            <w:tcW w:w="9997" w:type="dxa"/>
            <w:gridSpan w:val="3"/>
            <w:shd w:val="clear" w:color="auto" w:fill="auto"/>
            <w:vAlign w:val="center"/>
          </w:tcPr>
          <w:p w:rsidR="00527EBF" w:rsidRPr="00527EBF" w:rsidRDefault="00527EBF" w:rsidP="00527EBF">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Автомобильные дороги общего пользования регионального или межмуниципального значения</w:t>
            </w:r>
          </w:p>
        </w:tc>
      </w:tr>
      <w:tr w:rsidR="00527EBF" w:rsidRPr="00C57A22" w:rsidTr="0063083C">
        <w:trPr>
          <w:cantSplit/>
          <w:trHeight w:val="340"/>
          <w:jc w:val="center"/>
        </w:trPr>
        <w:tc>
          <w:tcPr>
            <w:tcW w:w="4136" w:type="dxa"/>
          </w:tcPr>
          <w:p w:rsidR="00527EBF" w:rsidRPr="00527EBF" w:rsidRDefault="00527EBF" w:rsidP="0063083C">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«Иркутск – Усть-Ордынский - Жигалово»</w:t>
            </w:r>
          </w:p>
        </w:tc>
        <w:tc>
          <w:tcPr>
            <w:tcW w:w="3020"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III</w:t>
            </w:r>
          </w:p>
        </w:tc>
        <w:tc>
          <w:tcPr>
            <w:tcW w:w="2841"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9,72</w:t>
            </w:r>
          </w:p>
        </w:tc>
      </w:tr>
      <w:tr w:rsidR="00527EBF" w:rsidRPr="005F7F17" w:rsidTr="0063083C">
        <w:trPr>
          <w:cantSplit/>
          <w:trHeight w:val="340"/>
          <w:jc w:val="center"/>
        </w:trPr>
        <w:tc>
          <w:tcPr>
            <w:tcW w:w="4136" w:type="dxa"/>
          </w:tcPr>
          <w:p w:rsidR="00527EBF" w:rsidRPr="00527EBF" w:rsidRDefault="00527EBF" w:rsidP="0063083C">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 xml:space="preserve">«Иркутск – Усть-Ордынский - Жигалово» - </w:t>
            </w:r>
            <w:proofErr w:type="spellStart"/>
            <w:r w:rsidRPr="00527EBF">
              <w:rPr>
                <w:rFonts w:ascii="Times New Roman" w:hAnsi="Times New Roman"/>
                <w:color w:val="0000FF"/>
                <w:sz w:val="22"/>
                <w:szCs w:val="22"/>
              </w:rPr>
              <w:t>Гаханы</w:t>
            </w:r>
            <w:proofErr w:type="spellEnd"/>
            <w:r w:rsidRPr="00527EBF">
              <w:rPr>
                <w:rFonts w:ascii="Times New Roman" w:hAnsi="Times New Roman"/>
                <w:color w:val="0000FF"/>
                <w:sz w:val="22"/>
                <w:szCs w:val="22"/>
              </w:rPr>
              <w:t xml:space="preserve"> – Ахины</w:t>
            </w:r>
          </w:p>
        </w:tc>
        <w:tc>
          <w:tcPr>
            <w:tcW w:w="3020"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IV</w:t>
            </w:r>
          </w:p>
        </w:tc>
        <w:tc>
          <w:tcPr>
            <w:tcW w:w="2841"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1,68</w:t>
            </w:r>
          </w:p>
        </w:tc>
      </w:tr>
      <w:tr w:rsidR="00527EBF" w:rsidRPr="005F7F17" w:rsidTr="0063083C">
        <w:trPr>
          <w:cantSplit/>
          <w:trHeight w:val="340"/>
          <w:jc w:val="center"/>
        </w:trPr>
        <w:tc>
          <w:tcPr>
            <w:tcW w:w="4136" w:type="dxa"/>
          </w:tcPr>
          <w:p w:rsidR="00527EBF" w:rsidRPr="00527EBF" w:rsidRDefault="00527EBF" w:rsidP="0063083C">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w:t>
            </w:r>
            <w:proofErr w:type="spellStart"/>
            <w:r w:rsidRPr="00527EBF">
              <w:rPr>
                <w:rFonts w:ascii="Times New Roman" w:hAnsi="Times New Roman"/>
                <w:color w:val="0000FF"/>
                <w:sz w:val="22"/>
                <w:szCs w:val="22"/>
              </w:rPr>
              <w:t>Алужино</w:t>
            </w:r>
            <w:proofErr w:type="spellEnd"/>
            <w:r w:rsidRPr="00527EBF">
              <w:rPr>
                <w:rFonts w:ascii="Times New Roman" w:hAnsi="Times New Roman"/>
                <w:color w:val="0000FF"/>
                <w:sz w:val="22"/>
                <w:szCs w:val="22"/>
              </w:rPr>
              <w:t xml:space="preserve"> - Корсук - </w:t>
            </w:r>
            <w:proofErr w:type="spellStart"/>
            <w:r w:rsidRPr="00527EBF">
              <w:rPr>
                <w:rFonts w:ascii="Times New Roman" w:hAnsi="Times New Roman"/>
                <w:color w:val="0000FF"/>
                <w:sz w:val="22"/>
                <w:szCs w:val="22"/>
              </w:rPr>
              <w:t>Наумовка</w:t>
            </w:r>
            <w:proofErr w:type="spellEnd"/>
            <w:r w:rsidRPr="00527EBF">
              <w:rPr>
                <w:rFonts w:ascii="Times New Roman" w:hAnsi="Times New Roman"/>
                <w:color w:val="0000FF"/>
                <w:sz w:val="22"/>
                <w:szCs w:val="22"/>
              </w:rPr>
              <w:t xml:space="preserve"> до границы района»</w:t>
            </w:r>
          </w:p>
        </w:tc>
        <w:tc>
          <w:tcPr>
            <w:tcW w:w="3020"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IV</w:t>
            </w:r>
          </w:p>
        </w:tc>
        <w:tc>
          <w:tcPr>
            <w:tcW w:w="2841"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11,89</w:t>
            </w:r>
          </w:p>
        </w:tc>
      </w:tr>
      <w:tr w:rsidR="00527EBF" w:rsidRPr="005F7F17" w:rsidTr="0063083C">
        <w:trPr>
          <w:cantSplit/>
          <w:trHeight w:val="340"/>
          <w:jc w:val="center"/>
        </w:trPr>
        <w:tc>
          <w:tcPr>
            <w:tcW w:w="4136" w:type="dxa"/>
          </w:tcPr>
          <w:p w:rsidR="00527EBF" w:rsidRPr="00527EBF" w:rsidRDefault="00527EBF" w:rsidP="0063083C">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«Подъезд к с. Харат»</w:t>
            </w:r>
          </w:p>
        </w:tc>
        <w:tc>
          <w:tcPr>
            <w:tcW w:w="3020"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IV</w:t>
            </w:r>
          </w:p>
        </w:tc>
        <w:tc>
          <w:tcPr>
            <w:tcW w:w="2841"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11,728</w:t>
            </w:r>
          </w:p>
        </w:tc>
      </w:tr>
      <w:tr w:rsidR="00527EBF" w:rsidRPr="005F7F17" w:rsidTr="0063083C">
        <w:trPr>
          <w:cantSplit/>
          <w:trHeight w:val="340"/>
          <w:jc w:val="center"/>
        </w:trPr>
        <w:tc>
          <w:tcPr>
            <w:tcW w:w="4136" w:type="dxa"/>
          </w:tcPr>
          <w:p w:rsidR="00527EBF" w:rsidRPr="00527EBF" w:rsidRDefault="00527EBF" w:rsidP="0063083C">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«Подъезд к д. Гушит»</w:t>
            </w:r>
          </w:p>
        </w:tc>
        <w:tc>
          <w:tcPr>
            <w:tcW w:w="3020"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IV</w:t>
            </w:r>
          </w:p>
        </w:tc>
        <w:tc>
          <w:tcPr>
            <w:tcW w:w="2841" w:type="dxa"/>
            <w:vAlign w:val="center"/>
          </w:tcPr>
          <w:p w:rsidR="00527EBF" w:rsidRPr="00527EBF" w:rsidRDefault="00527EBF" w:rsidP="0063083C">
            <w:pPr>
              <w:spacing w:line="240" w:lineRule="auto"/>
              <w:ind w:firstLine="0"/>
              <w:jc w:val="center"/>
              <w:rPr>
                <w:rFonts w:ascii="Times New Roman" w:hAnsi="Times New Roman"/>
                <w:color w:val="0000FF"/>
                <w:sz w:val="22"/>
                <w:szCs w:val="22"/>
              </w:rPr>
            </w:pPr>
            <w:r w:rsidRPr="00527EBF">
              <w:rPr>
                <w:rFonts w:ascii="Times New Roman" w:hAnsi="Times New Roman"/>
                <w:color w:val="0000FF"/>
                <w:sz w:val="22"/>
                <w:szCs w:val="22"/>
              </w:rPr>
              <w:t>1,523</w:t>
            </w:r>
          </w:p>
        </w:tc>
      </w:tr>
      <w:tr w:rsidR="00527EBF" w:rsidRPr="005F7F17" w:rsidTr="0063083C">
        <w:trPr>
          <w:cantSplit/>
          <w:trHeight w:val="340"/>
          <w:jc w:val="center"/>
        </w:trPr>
        <w:tc>
          <w:tcPr>
            <w:tcW w:w="9997" w:type="dxa"/>
            <w:gridSpan w:val="3"/>
          </w:tcPr>
          <w:p w:rsidR="00527EBF" w:rsidRPr="00527EBF" w:rsidRDefault="00527EBF" w:rsidP="00527EBF">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Автомобильные дороги общего пользования местного значения</w:t>
            </w:r>
          </w:p>
        </w:tc>
      </w:tr>
      <w:tr w:rsidR="00527EBF" w:rsidRPr="005F7F17" w:rsidTr="0063083C">
        <w:trPr>
          <w:cantSplit/>
          <w:trHeight w:val="340"/>
          <w:jc w:val="center"/>
        </w:trPr>
        <w:tc>
          <w:tcPr>
            <w:tcW w:w="4136" w:type="dxa"/>
          </w:tcPr>
          <w:p w:rsidR="00527EBF" w:rsidRPr="00527EBF" w:rsidRDefault="00527EBF" w:rsidP="00527EBF">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w:t>
            </w:r>
          </w:p>
        </w:tc>
        <w:tc>
          <w:tcPr>
            <w:tcW w:w="3020" w:type="dxa"/>
            <w:vAlign w:val="center"/>
          </w:tcPr>
          <w:p w:rsidR="00527EBF" w:rsidRPr="00527EBF" w:rsidRDefault="00527EBF" w:rsidP="00527EBF">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V</w:t>
            </w:r>
          </w:p>
        </w:tc>
        <w:tc>
          <w:tcPr>
            <w:tcW w:w="2841" w:type="dxa"/>
            <w:vAlign w:val="center"/>
          </w:tcPr>
          <w:p w:rsidR="00527EBF" w:rsidRPr="00527EBF" w:rsidRDefault="00527EBF" w:rsidP="00527EBF">
            <w:pPr>
              <w:spacing w:line="240" w:lineRule="auto"/>
              <w:ind w:firstLine="0"/>
              <w:jc w:val="left"/>
              <w:rPr>
                <w:rFonts w:ascii="Times New Roman" w:hAnsi="Times New Roman"/>
                <w:color w:val="0000FF"/>
                <w:sz w:val="22"/>
                <w:szCs w:val="22"/>
              </w:rPr>
            </w:pPr>
            <w:r w:rsidRPr="00527EBF">
              <w:rPr>
                <w:rFonts w:ascii="Times New Roman" w:hAnsi="Times New Roman"/>
                <w:color w:val="0000FF"/>
                <w:sz w:val="22"/>
                <w:szCs w:val="22"/>
              </w:rPr>
              <w:t>13,539</w:t>
            </w:r>
          </w:p>
        </w:tc>
      </w:tr>
      <w:tr w:rsidR="00527EBF" w:rsidRPr="005F7F17" w:rsidTr="00527EBF">
        <w:trPr>
          <w:trHeight w:val="193"/>
          <w:jc w:val="center"/>
        </w:trPr>
        <w:tc>
          <w:tcPr>
            <w:tcW w:w="7156" w:type="dxa"/>
            <w:gridSpan w:val="2"/>
            <w:vAlign w:val="center"/>
          </w:tcPr>
          <w:p w:rsidR="00527EBF" w:rsidRPr="00527EBF" w:rsidRDefault="00527EBF" w:rsidP="00527EBF">
            <w:pPr>
              <w:spacing w:line="240" w:lineRule="auto"/>
              <w:ind w:firstLine="0"/>
              <w:jc w:val="left"/>
              <w:rPr>
                <w:rFonts w:ascii="Times New Roman" w:hAnsi="Times New Roman"/>
                <w:b/>
                <w:color w:val="0000FF"/>
                <w:sz w:val="22"/>
                <w:szCs w:val="22"/>
              </w:rPr>
            </w:pPr>
            <w:r w:rsidRPr="00527EBF">
              <w:rPr>
                <w:rFonts w:ascii="Times New Roman" w:hAnsi="Times New Roman"/>
                <w:b/>
                <w:color w:val="0000FF"/>
                <w:sz w:val="22"/>
                <w:szCs w:val="22"/>
              </w:rPr>
              <w:t>Итого:</w:t>
            </w:r>
          </w:p>
        </w:tc>
        <w:tc>
          <w:tcPr>
            <w:tcW w:w="2841" w:type="dxa"/>
            <w:vAlign w:val="center"/>
          </w:tcPr>
          <w:p w:rsidR="00527EBF" w:rsidRPr="00527EBF" w:rsidRDefault="00527EBF" w:rsidP="00527EBF">
            <w:pPr>
              <w:spacing w:line="240" w:lineRule="auto"/>
              <w:ind w:firstLine="0"/>
              <w:jc w:val="center"/>
              <w:rPr>
                <w:rFonts w:ascii="Times New Roman" w:hAnsi="Times New Roman"/>
                <w:b/>
                <w:color w:val="0000FF"/>
                <w:sz w:val="22"/>
                <w:szCs w:val="22"/>
              </w:rPr>
            </w:pPr>
            <w:r w:rsidRPr="00527EBF">
              <w:rPr>
                <w:rFonts w:ascii="Times New Roman" w:hAnsi="Times New Roman"/>
                <w:b/>
                <w:color w:val="0000FF"/>
                <w:sz w:val="22"/>
                <w:szCs w:val="22"/>
              </w:rPr>
              <w:t>50,08</w:t>
            </w:r>
          </w:p>
        </w:tc>
      </w:tr>
    </w:tbl>
    <w:p w:rsidR="00E16AF3" w:rsidRDefault="00E16AF3" w:rsidP="00527EBF">
      <w:pPr>
        <w:spacing w:beforeLines="100" w:before="240" w:afterLines="50" w:after="120" w:line="240" w:lineRule="auto"/>
        <w:ind w:firstLine="708"/>
        <w:rPr>
          <w:rFonts w:ascii="Times New Roman" w:hAnsi="Times New Roman"/>
          <w:b/>
          <w:i/>
          <w:color w:val="0000FF"/>
        </w:rPr>
      </w:pPr>
      <w:r>
        <w:rPr>
          <w:rFonts w:ascii="Times New Roman" w:hAnsi="Times New Roman"/>
          <w:b/>
          <w:i/>
          <w:color w:val="0000FF"/>
        </w:rPr>
        <w:t>Пассажирский транспорт</w:t>
      </w:r>
    </w:p>
    <w:p w:rsidR="00E16AF3" w:rsidRPr="00C34CB4" w:rsidRDefault="00C34CB4" w:rsidP="00C34CB4">
      <w:pPr>
        <w:suppressAutoHyphens/>
        <w:spacing w:beforeLines="50" w:before="120" w:afterLines="50" w:after="120" w:line="240" w:lineRule="auto"/>
        <w:ind w:firstLine="709"/>
        <w:rPr>
          <w:rFonts w:ascii="Times New Roman" w:hAnsi="Times New Roman"/>
          <w:color w:val="0000FF"/>
        </w:rPr>
      </w:pPr>
      <w:r w:rsidRPr="00C34CB4">
        <w:rPr>
          <w:rFonts w:ascii="Times New Roman" w:hAnsi="Times New Roman"/>
          <w:color w:val="0000FF"/>
        </w:rPr>
        <w:t>В муниципальном образовании «Корсукское» пассажирские перевозки осуществляют частные перевозчики (индивидуальные предприниматели) на подвижном составе малой вместимости. Объемы перевозок пассажиров, из-за отсутствия отчетности определить не представляется возможным. Межпоселковые передвижения население МО осуществляет на личном транспорте.</w:t>
      </w:r>
    </w:p>
    <w:p w:rsidR="00E16AF3" w:rsidRDefault="00E16AF3">
      <w:pPr>
        <w:suppressAutoHyphens/>
        <w:spacing w:beforeLines="50" w:before="120" w:afterLines="50" w:after="120" w:line="240" w:lineRule="auto"/>
        <w:ind w:firstLine="709"/>
        <w:rPr>
          <w:rFonts w:ascii="Times New Roman" w:hAnsi="Times New Roman"/>
          <w:b/>
          <w:bCs/>
          <w:i/>
          <w:iCs/>
          <w:color w:val="0000FF"/>
        </w:rPr>
      </w:pPr>
      <w:r>
        <w:rPr>
          <w:rFonts w:ascii="Times New Roman" w:hAnsi="Times New Roman"/>
          <w:b/>
          <w:bCs/>
          <w:i/>
          <w:iCs/>
          <w:color w:val="0000FF"/>
        </w:rPr>
        <w:t>Улично-дорожная сеть</w:t>
      </w:r>
    </w:p>
    <w:p w:rsidR="000C70AE" w:rsidRDefault="00C34CB4" w:rsidP="000C70AE">
      <w:pPr>
        <w:spacing w:line="240" w:lineRule="auto"/>
        <w:ind w:firstLine="709"/>
        <w:rPr>
          <w:rFonts w:ascii="Times New Roman" w:hAnsi="Times New Roman"/>
          <w:color w:val="0000FF"/>
        </w:rPr>
      </w:pPr>
      <w:r w:rsidRPr="00C34CB4">
        <w:rPr>
          <w:rFonts w:ascii="Times New Roman" w:hAnsi="Times New Roman"/>
          <w:color w:val="0000FF"/>
        </w:rPr>
        <w:lastRenderedPageBreak/>
        <w:t>Улично-дорожная сеть населённых пунктов муниципального образования «Корсукское» имеет линейную структуру. Большинство автомобильных дорог общего пользования местного значения имеют гравийное и грунтовое покрытие.</w:t>
      </w:r>
    </w:p>
    <w:p w:rsidR="00C34CB4" w:rsidRPr="00C34CB4" w:rsidRDefault="00C34CB4" w:rsidP="000C70AE">
      <w:pPr>
        <w:spacing w:line="240" w:lineRule="auto"/>
        <w:ind w:firstLine="709"/>
        <w:rPr>
          <w:rFonts w:ascii="Times New Roman" w:hAnsi="Times New Roman"/>
          <w:color w:val="0000FF"/>
        </w:rPr>
      </w:pPr>
      <w:r w:rsidRPr="00C34CB4">
        <w:rPr>
          <w:rFonts w:ascii="Times New Roman" w:hAnsi="Times New Roman"/>
          <w:color w:val="0000FF"/>
        </w:rPr>
        <w:t xml:space="preserve">Перечень и характеристика автомобильных дорог общего пользования местного значения населенных пунктов представлен в </w:t>
      </w:r>
      <w:r w:rsidR="000525B3">
        <w:rPr>
          <w:rFonts w:ascii="Times New Roman" w:hAnsi="Times New Roman"/>
          <w:color w:val="0000FF"/>
        </w:rPr>
        <w:t>таблице 5.22</w:t>
      </w:r>
      <w:r>
        <w:rPr>
          <w:rFonts w:ascii="Times New Roman" w:hAnsi="Times New Roman"/>
          <w:color w:val="0000FF"/>
        </w:rPr>
        <w:t>.</w:t>
      </w:r>
    </w:p>
    <w:p w:rsidR="00E16AF3" w:rsidRDefault="00C34CB4" w:rsidP="00C34CB4">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5</w:t>
      </w:r>
      <w:r w:rsidR="00E16AF3" w:rsidRPr="00C34CB4">
        <w:rPr>
          <w:rFonts w:ascii="Times New Roman" w:hAnsi="Times New Roman"/>
          <w:b/>
          <w:bCs/>
          <w:color w:val="0000E1"/>
        </w:rPr>
        <w:t>.</w:t>
      </w:r>
      <w:r w:rsidR="00BA3949">
        <w:rPr>
          <w:rFonts w:ascii="Times New Roman" w:hAnsi="Times New Roman"/>
          <w:b/>
          <w:bCs/>
          <w:color w:val="0000E1"/>
        </w:rPr>
        <w:t>22</w:t>
      </w:r>
      <w:r>
        <w:rPr>
          <w:rFonts w:ascii="Times New Roman" w:hAnsi="Times New Roman"/>
          <w:b/>
          <w:bCs/>
          <w:color w:val="0000E1"/>
        </w:rPr>
        <w:t>.</w:t>
      </w:r>
      <w:r w:rsidR="00E16AF3" w:rsidRPr="00C34CB4">
        <w:rPr>
          <w:rFonts w:ascii="Times New Roman" w:hAnsi="Times New Roman"/>
          <w:b/>
          <w:bCs/>
          <w:color w:val="0000E1"/>
        </w:rPr>
        <w:t xml:space="preserve"> Перечень и характеристика автомобильных дорог общего пользования местного 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2"/>
        <w:gridCol w:w="2041"/>
        <w:gridCol w:w="2041"/>
        <w:gridCol w:w="1197"/>
        <w:gridCol w:w="1128"/>
      </w:tblGrid>
      <w:tr w:rsidR="00C34CB4" w:rsidRPr="005F7F17" w:rsidTr="00C34CB4">
        <w:trPr>
          <w:trHeight w:val="375"/>
          <w:tblHeader/>
          <w:jc w:val="center"/>
        </w:trPr>
        <w:tc>
          <w:tcPr>
            <w:tcW w:w="3351" w:type="dxa"/>
            <w:vMerge w:val="restart"/>
            <w:shd w:val="clear" w:color="auto" w:fill="D9D9D9"/>
            <w:vAlign w:val="center"/>
          </w:tcPr>
          <w:p w:rsidR="00C34CB4" w:rsidRPr="00C34CB4" w:rsidRDefault="00C34CB4" w:rsidP="004531DD">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Наименование улиц и дорог</w:t>
            </w:r>
          </w:p>
        </w:tc>
        <w:tc>
          <w:tcPr>
            <w:tcW w:w="2120" w:type="dxa"/>
            <w:vMerge w:val="restart"/>
            <w:shd w:val="clear" w:color="auto" w:fill="D9D9D9"/>
            <w:vAlign w:val="center"/>
          </w:tcPr>
          <w:p w:rsidR="00C34CB4" w:rsidRPr="00C34CB4" w:rsidRDefault="00C34CB4" w:rsidP="004531DD">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Реестровый номер</w:t>
            </w:r>
          </w:p>
        </w:tc>
        <w:tc>
          <w:tcPr>
            <w:tcW w:w="2120" w:type="dxa"/>
            <w:vMerge w:val="restart"/>
            <w:shd w:val="clear" w:color="auto" w:fill="D9D9D9"/>
            <w:vAlign w:val="center"/>
          </w:tcPr>
          <w:p w:rsidR="00C34CB4" w:rsidRPr="00C34CB4" w:rsidRDefault="00C34CB4" w:rsidP="004531DD">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Протяженность м</w:t>
            </w:r>
          </w:p>
        </w:tc>
        <w:tc>
          <w:tcPr>
            <w:tcW w:w="2406" w:type="dxa"/>
            <w:gridSpan w:val="2"/>
            <w:shd w:val="clear" w:color="auto" w:fill="D9D9D9"/>
            <w:vAlign w:val="center"/>
          </w:tcPr>
          <w:p w:rsidR="00C34CB4" w:rsidRPr="00C34CB4" w:rsidRDefault="00C34CB4" w:rsidP="004531DD">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Покрытие, м</w:t>
            </w:r>
          </w:p>
        </w:tc>
      </w:tr>
      <w:tr w:rsidR="00C34CB4" w:rsidRPr="005F7F17" w:rsidTr="00C34CB4">
        <w:trPr>
          <w:trHeight w:val="1438"/>
          <w:tblHeader/>
          <w:jc w:val="center"/>
        </w:trPr>
        <w:tc>
          <w:tcPr>
            <w:tcW w:w="3351" w:type="dxa"/>
            <w:vMerge/>
            <w:shd w:val="clear" w:color="auto" w:fill="D9D9D9"/>
            <w:vAlign w:val="center"/>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2120" w:type="dxa"/>
            <w:vMerge/>
            <w:shd w:val="clear" w:color="auto" w:fill="D9D9D9"/>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2120" w:type="dxa"/>
            <w:vMerge/>
            <w:shd w:val="clear" w:color="auto" w:fill="D9D9D9"/>
            <w:vAlign w:val="center"/>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239" w:type="dxa"/>
            <w:shd w:val="clear" w:color="auto" w:fill="D9D9D9"/>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Гравийно-щебеночное</w:t>
            </w:r>
          </w:p>
        </w:tc>
        <w:tc>
          <w:tcPr>
            <w:tcW w:w="1167" w:type="dxa"/>
            <w:shd w:val="clear" w:color="auto" w:fill="D9D9D9"/>
            <w:vAlign w:val="center"/>
          </w:tcPr>
          <w:p w:rsidR="00C34CB4" w:rsidRPr="008437F6" w:rsidRDefault="00C34CB4" w:rsidP="004531DD">
            <w:pPr>
              <w:spacing w:line="240" w:lineRule="auto"/>
              <w:ind w:firstLine="0"/>
              <w:jc w:val="center"/>
              <w:rPr>
                <w:sz w:val="22"/>
                <w:szCs w:val="22"/>
                <w:highlight w:val="green"/>
              </w:rPr>
            </w:pPr>
            <w:r w:rsidRPr="00C34CB4">
              <w:rPr>
                <w:rFonts w:ascii="Times New Roman" w:hAnsi="Times New Roman"/>
                <w:color w:val="0000FF"/>
                <w:sz w:val="22"/>
                <w:szCs w:val="22"/>
              </w:rPr>
              <w:t>Грунт</w:t>
            </w:r>
          </w:p>
        </w:tc>
      </w:tr>
      <w:tr w:rsidR="00C34CB4" w:rsidRPr="005F7F17" w:rsidTr="004531DD">
        <w:trPr>
          <w:trHeight w:val="237"/>
          <w:jc w:val="center"/>
        </w:trPr>
        <w:tc>
          <w:tcPr>
            <w:tcW w:w="9997" w:type="dxa"/>
            <w:gridSpan w:val="5"/>
          </w:tcPr>
          <w:p w:rsidR="00C34CB4" w:rsidRPr="008437F6" w:rsidRDefault="00C34CB4" w:rsidP="004531DD">
            <w:pPr>
              <w:spacing w:line="240" w:lineRule="auto"/>
              <w:ind w:firstLine="0"/>
              <w:jc w:val="center"/>
              <w:rPr>
                <w:sz w:val="22"/>
                <w:szCs w:val="22"/>
                <w:highlight w:val="green"/>
              </w:rPr>
            </w:pPr>
            <w:r>
              <w:rPr>
                <w:rFonts w:ascii="Times New Roman" w:hAnsi="Times New Roman"/>
                <w:color w:val="0000FF"/>
                <w:sz w:val="22"/>
                <w:szCs w:val="22"/>
              </w:rPr>
              <w:t>д</w:t>
            </w:r>
            <w:r w:rsidRPr="00C34CB4">
              <w:rPr>
                <w:rFonts w:ascii="Times New Roman" w:hAnsi="Times New Roman"/>
                <w:color w:val="0000FF"/>
                <w:sz w:val="22"/>
                <w:szCs w:val="22"/>
              </w:rPr>
              <w:t>. Корсук</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Муринская</w:t>
            </w:r>
            <w:proofErr w:type="spellEnd"/>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Трактовая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proofErr w:type="spellStart"/>
            <w:r w:rsidRPr="00C34CB4">
              <w:rPr>
                <w:rFonts w:ascii="Times New Roman" w:hAnsi="Times New Roman"/>
                <w:color w:val="0000FF"/>
                <w:sz w:val="22"/>
                <w:szCs w:val="22"/>
              </w:rPr>
              <w:t>Ул.Молодежная</w:t>
            </w:r>
            <w:proofErr w:type="spellEnd"/>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Солнечная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Бозойская</w:t>
            </w:r>
            <w:proofErr w:type="spellEnd"/>
            <w:r w:rsidRPr="00C34CB4">
              <w:rPr>
                <w:rFonts w:ascii="Times New Roman" w:hAnsi="Times New Roman"/>
                <w:color w:val="0000FF"/>
                <w:sz w:val="22"/>
                <w:szCs w:val="22"/>
              </w:rPr>
              <w:t xml:space="preserve"> – 1</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Ключевая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600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600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Бозойская</w:t>
            </w:r>
            <w:proofErr w:type="spellEnd"/>
            <w:r w:rsidRPr="00C34CB4">
              <w:rPr>
                <w:rFonts w:ascii="Times New Roman" w:hAnsi="Times New Roman"/>
                <w:color w:val="0000FF"/>
                <w:sz w:val="22"/>
                <w:szCs w:val="22"/>
              </w:rPr>
              <w:t xml:space="preserve"> – 2</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Юбилейная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Банная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Вишневая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Хамнарак</w:t>
            </w:r>
            <w:proofErr w:type="spellEnd"/>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700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700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Хармагтан</w:t>
            </w:r>
            <w:proofErr w:type="spellEnd"/>
            <w:r w:rsidRPr="00C34CB4">
              <w:rPr>
                <w:rFonts w:ascii="Times New Roman" w:hAnsi="Times New Roman"/>
                <w:color w:val="0000FF"/>
                <w:sz w:val="22"/>
                <w:szCs w:val="22"/>
              </w:rPr>
              <w:t xml:space="preserve"> </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600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600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Школьная </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Школьная – 2</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Заречная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Тополинная</w:t>
            </w:r>
            <w:proofErr w:type="spellEnd"/>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Янтан</w:t>
            </w:r>
            <w:proofErr w:type="spellEnd"/>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9997" w:type="dxa"/>
            <w:gridSpan w:val="5"/>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д. Сагарук</w:t>
            </w:r>
          </w:p>
        </w:tc>
      </w:tr>
      <w:tr w:rsidR="00C34CB4" w:rsidRPr="005F7F17" w:rsidTr="004531DD">
        <w:trPr>
          <w:jc w:val="center"/>
        </w:trPr>
        <w:tc>
          <w:tcPr>
            <w:tcW w:w="3351" w:type="dxa"/>
            <w:vAlign w:val="bottom"/>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Светлая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1030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1030</w:t>
            </w:r>
          </w:p>
        </w:tc>
        <w:tc>
          <w:tcPr>
            <w:tcW w:w="1167"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9997" w:type="dxa"/>
            <w:gridSpan w:val="5"/>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д. Ишины</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Центральная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 xml:space="preserve">Ул. </w:t>
            </w:r>
            <w:proofErr w:type="spellStart"/>
            <w:r w:rsidRPr="00C34CB4">
              <w:rPr>
                <w:rFonts w:ascii="Times New Roman" w:hAnsi="Times New Roman"/>
                <w:color w:val="0000FF"/>
                <w:sz w:val="22"/>
                <w:szCs w:val="22"/>
              </w:rPr>
              <w:t>Нагороная</w:t>
            </w:r>
            <w:proofErr w:type="spellEnd"/>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700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700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Мира</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w:t>
            </w:r>
          </w:p>
        </w:tc>
      </w:tr>
      <w:tr w:rsidR="00C34CB4" w:rsidRPr="005F7F17" w:rsidTr="004531DD">
        <w:trPr>
          <w:jc w:val="center"/>
        </w:trPr>
        <w:tc>
          <w:tcPr>
            <w:tcW w:w="9997" w:type="dxa"/>
            <w:gridSpan w:val="5"/>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д. Тотохон</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Набережная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vAlign w:val="bottom"/>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Южная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80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80</w:t>
            </w:r>
          </w:p>
        </w:tc>
      </w:tr>
      <w:tr w:rsidR="00C34CB4" w:rsidRPr="005F7F17" w:rsidTr="004531DD">
        <w:trPr>
          <w:jc w:val="center"/>
        </w:trPr>
        <w:tc>
          <w:tcPr>
            <w:tcW w:w="3351" w:type="dxa"/>
            <w:vAlign w:val="bottom"/>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Северная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70</w:t>
            </w:r>
          </w:p>
        </w:tc>
        <w:tc>
          <w:tcPr>
            <w:tcW w:w="1239" w:type="dxa"/>
          </w:tcPr>
          <w:p w:rsidR="00C34CB4" w:rsidRPr="00C34CB4" w:rsidRDefault="00C34CB4" w:rsidP="00C34CB4">
            <w:pPr>
              <w:spacing w:line="240" w:lineRule="auto"/>
              <w:ind w:firstLine="0"/>
              <w:jc w:val="center"/>
              <w:rPr>
                <w:rFonts w:ascii="Times New Roman" w:hAnsi="Times New Roman"/>
                <w:color w:val="0000FF"/>
                <w:sz w:val="22"/>
                <w:szCs w:val="22"/>
              </w:rPr>
            </w:pPr>
          </w:p>
        </w:tc>
        <w:tc>
          <w:tcPr>
            <w:tcW w:w="1167"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70</w:t>
            </w:r>
          </w:p>
        </w:tc>
      </w:tr>
      <w:tr w:rsidR="00C34CB4" w:rsidRPr="005F7F17" w:rsidTr="004531DD">
        <w:trPr>
          <w:jc w:val="center"/>
        </w:trPr>
        <w:tc>
          <w:tcPr>
            <w:tcW w:w="9997" w:type="dxa"/>
            <w:gridSpan w:val="5"/>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д. Шохтой</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Трактовая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167" w:type="dxa"/>
          </w:tcPr>
          <w:p w:rsidR="00C34CB4" w:rsidRPr="00C34CB4" w:rsidRDefault="00C34CB4" w:rsidP="00C34CB4">
            <w:pPr>
              <w:pStyle w:val="afe"/>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Школьная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500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proofErr w:type="spellStart"/>
            <w:r w:rsidRPr="00C34CB4">
              <w:rPr>
                <w:rFonts w:ascii="Times New Roman" w:hAnsi="Times New Roman"/>
                <w:color w:val="0000FF"/>
                <w:sz w:val="22"/>
                <w:szCs w:val="22"/>
              </w:rPr>
              <w:t>Ул</w:t>
            </w:r>
            <w:proofErr w:type="spellEnd"/>
            <w:r w:rsidRPr="00C34CB4">
              <w:rPr>
                <w:rFonts w:ascii="Times New Roman" w:hAnsi="Times New Roman"/>
                <w:color w:val="0000FF"/>
                <w:sz w:val="22"/>
                <w:szCs w:val="22"/>
              </w:rPr>
              <w:t xml:space="preserve"> Береговая.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350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350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Депутатская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210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210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Мира</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225</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225</w:t>
            </w:r>
          </w:p>
        </w:tc>
      </w:tr>
      <w:tr w:rsidR="00C34CB4" w:rsidRPr="005F7F17" w:rsidTr="004531DD">
        <w:trPr>
          <w:jc w:val="center"/>
        </w:trPr>
        <w:tc>
          <w:tcPr>
            <w:tcW w:w="9997" w:type="dxa"/>
            <w:gridSpan w:val="5"/>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д. Гушит</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Нагорная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200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200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Набережная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470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470</w:t>
            </w: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Школьная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150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r w:rsidRPr="00C34CB4">
              <w:rPr>
                <w:rFonts w:ascii="Times New Roman" w:hAnsi="Times New Roman"/>
                <w:color w:val="0000FF"/>
                <w:sz w:val="22"/>
                <w:szCs w:val="22"/>
              </w:rPr>
              <w:t>150</w:t>
            </w:r>
          </w:p>
        </w:tc>
        <w:tc>
          <w:tcPr>
            <w:tcW w:w="1167"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3351" w:type="dxa"/>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t>Ул. Клубная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c>
          <w:tcPr>
            <w:tcW w:w="1239" w:type="dxa"/>
          </w:tcPr>
          <w:p w:rsidR="00C34CB4" w:rsidRPr="00C34CB4" w:rsidRDefault="00C34CB4" w:rsidP="00C34CB4">
            <w:pPr>
              <w:pStyle w:val="afe"/>
              <w:ind w:firstLine="0"/>
              <w:jc w:val="center"/>
              <w:rPr>
                <w:rFonts w:ascii="Times New Roman" w:hAnsi="Times New Roman"/>
                <w:color w:val="0000FF"/>
                <w:sz w:val="22"/>
                <w:szCs w:val="22"/>
              </w:rPr>
            </w:pPr>
          </w:p>
        </w:tc>
        <w:tc>
          <w:tcPr>
            <w:tcW w:w="1167" w:type="dxa"/>
            <w:vAlign w:val="bottom"/>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1000</w:t>
            </w:r>
          </w:p>
        </w:tc>
      </w:tr>
      <w:tr w:rsidR="00C34CB4" w:rsidRPr="005F7F17" w:rsidTr="004531DD">
        <w:trPr>
          <w:jc w:val="center"/>
        </w:trPr>
        <w:tc>
          <w:tcPr>
            <w:tcW w:w="9997" w:type="dxa"/>
            <w:gridSpan w:val="5"/>
            <w:vAlign w:val="bottom"/>
          </w:tcPr>
          <w:p w:rsidR="00C34CB4" w:rsidRPr="00C34CB4" w:rsidRDefault="005C35EA" w:rsidP="00C34CB4">
            <w:pPr>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п. Ордынский</w:t>
            </w:r>
          </w:p>
        </w:tc>
      </w:tr>
      <w:tr w:rsidR="00C34CB4" w:rsidRPr="005F7F17" w:rsidTr="004531DD">
        <w:trPr>
          <w:jc w:val="center"/>
        </w:trPr>
        <w:tc>
          <w:tcPr>
            <w:tcW w:w="3351" w:type="dxa"/>
            <w:vAlign w:val="bottom"/>
          </w:tcPr>
          <w:p w:rsidR="00C34CB4" w:rsidRPr="00C34CB4" w:rsidRDefault="00C34CB4" w:rsidP="00C34CB4">
            <w:pPr>
              <w:spacing w:line="240" w:lineRule="auto"/>
              <w:ind w:firstLine="0"/>
              <w:jc w:val="left"/>
              <w:rPr>
                <w:rFonts w:ascii="Times New Roman" w:hAnsi="Times New Roman"/>
                <w:color w:val="0000FF"/>
                <w:sz w:val="22"/>
                <w:szCs w:val="22"/>
              </w:rPr>
            </w:pPr>
            <w:r w:rsidRPr="00C34CB4">
              <w:rPr>
                <w:rFonts w:ascii="Times New Roman" w:hAnsi="Times New Roman"/>
                <w:color w:val="0000FF"/>
                <w:sz w:val="22"/>
                <w:szCs w:val="22"/>
              </w:rPr>
              <w:lastRenderedPageBreak/>
              <w:t>ул. Озерная</w:t>
            </w:r>
          </w:p>
        </w:tc>
        <w:tc>
          <w:tcPr>
            <w:tcW w:w="2120" w:type="dxa"/>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w:t>
            </w:r>
          </w:p>
        </w:tc>
        <w:tc>
          <w:tcPr>
            <w:tcW w:w="2120"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441</w:t>
            </w:r>
          </w:p>
        </w:tc>
        <w:tc>
          <w:tcPr>
            <w:tcW w:w="1239"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r w:rsidRPr="00C34CB4">
              <w:rPr>
                <w:rFonts w:ascii="Times New Roman" w:hAnsi="Times New Roman"/>
                <w:color w:val="0000FF"/>
                <w:sz w:val="22"/>
                <w:szCs w:val="22"/>
              </w:rPr>
              <w:t>441</w:t>
            </w:r>
          </w:p>
        </w:tc>
        <w:tc>
          <w:tcPr>
            <w:tcW w:w="1167" w:type="dxa"/>
            <w:vAlign w:val="center"/>
          </w:tcPr>
          <w:p w:rsidR="00C34CB4" w:rsidRPr="00C34CB4" w:rsidRDefault="00C34CB4" w:rsidP="00C34CB4">
            <w:pPr>
              <w:spacing w:line="240" w:lineRule="auto"/>
              <w:ind w:firstLine="0"/>
              <w:jc w:val="center"/>
              <w:rPr>
                <w:rFonts w:ascii="Times New Roman" w:hAnsi="Times New Roman"/>
                <w:color w:val="0000FF"/>
                <w:sz w:val="22"/>
                <w:szCs w:val="22"/>
              </w:rPr>
            </w:pPr>
          </w:p>
        </w:tc>
      </w:tr>
      <w:tr w:rsidR="00C34CB4" w:rsidRPr="005F7F17" w:rsidTr="004531DD">
        <w:trPr>
          <w:jc w:val="center"/>
        </w:trPr>
        <w:tc>
          <w:tcPr>
            <w:tcW w:w="5471" w:type="dxa"/>
            <w:gridSpan w:val="2"/>
          </w:tcPr>
          <w:p w:rsidR="00C34CB4" w:rsidRPr="00C34CB4" w:rsidRDefault="00C34CB4" w:rsidP="00C34CB4">
            <w:pPr>
              <w:spacing w:line="240" w:lineRule="auto"/>
              <w:ind w:firstLine="0"/>
              <w:jc w:val="left"/>
              <w:rPr>
                <w:rFonts w:ascii="Times New Roman" w:hAnsi="Times New Roman"/>
                <w:b/>
                <w:color w:val="0000FF"/>
                <w:sz w:val="22"/>
                <w:szCs w:val="22"/>
              </w:rPr>
            </w:pPr>
            <w:r w:rsidRPr="00C34CB4">
              <w:rPr>
                <w:rFonts w:ascii="Times New Roman" w:hAnsi="Times New Roman"/>
                <w:b/>
                <w:color w:val="0000FF"/>
                <w:sz w:val="22"/>
                <w:szCs w:val="22"/>
              </w:rPr>
              <w:t>Итого:</w:t>
            </w:r>
          </w:p>
        </w:tc>
        <w:tc>
          <w:tcPr>
            <w:tcW w:w="2120" w:type="dxa"/>
            <w:vAlign w:val="center"/>
          </w:tcPr>
          <w:p w:rsidR="00C34CB4" w:rsidRPr="00C34CB4" w:rsidRDefault="00C34CB4" w:rsidP="00C34CB4">
            <w:pPr>
              <w:spacing w:line="240" w:lineRule="auto"/>
              <w:ind w:firstLine="0"/>
              <w:jc w:val="center"/>
              <w:rPr>
                <w:rFonts w:ascii="Times New Roman" w:hAnsi="Times New Roman"/>
                <w:b/>
                <w:color w:val="0000FF"/>
                <w:sz w:val="22"/>
                <w:szCs w:val="22"/>
              </w:rPr>
            </w:pPr>
            <w:r w:rsidRPr="00C34CB4">
              <w:rPr>
                <w:rFonts w:ascii="Times New Roman" w:hAnsi="Times New Roman"/>
                <w:b/>
                <w:color w:val="0000FF"/>
                <w:sz w:val="22"/>
                <w:szCs w:val="22"/>
              </w:rPr>
              <w:t>15726</w:t>
            </w:r>
          </w:p>
        </w:tc>
        <w:tc>
          <w:tcPr>
            <w:tcW w:w="1239" w:type="dxa"/>
            <w:vAlign w:val="center"/>
          </w:tcPr>
          <w:p w:rsidR="00C34CB4" w:rsidRPr="00C34CB4" w:rsidRDefault="00C34CB4" w:rsidP="00C34CB4">
            <w:pPr>
              <w:spacing w:line="240" w:lineRule="auto"/>
              <w:ind w:firstLine="0"/>
              <w:jc w:val="center"/>
              <w:rPr>
                <w:rFonts w:ascii="Times New Roman" w:hAnsi="Times New Roman"/>
                <w:b/>
                <w:color w:val="0000FF"/>
                <w:sz w:val="22"/>
                <w:szCs w:val="22"/>
              </w:rPr>
            </w:pPr>
            <w:r w:rsidRPr="00C34CB4">
              <w:rPr>
                <w:rFonts w:ascii="Times New Roman" w:hAnsi="Times New Roman"/>
                <w:b/>
                <w:color w:val="0000FF"/>
                <w:sz w:val="22"/>
                <w:szCs w:val="22"/>
              </w:rPr>
              <w:t>8121</w:t>
            </w:r>
          </w:p>
        </w:tc>
        <w:tc>
          <w:tcPr>
            <w:tcW w:w="1167" w:type="dxa"/>
            <w:vAlign w:val="center"/>
          </w:tcPr>
          <w:p w:rsidR="00C34CB4" w:rsidRPr="00C34CB4" w:rsidRDefault="00C34CB4" w:rsidP="00C34CB4">
            <w:pPr>
              <w:spacing w:line="240" w:lineRule="auto"/>
              <w:ind w:firstLine="0"/>
              <w:jc w:val="center"/>
              <w:rPr>
                <w:rFonts w:ascii="Times New Roman" w:hAnsi="Times New Roman"/>
                <w:b/>
                <w:color w:val="0000FF"/>
                <w:sz w:val="22"/>
                <w:szCs w:val="22"/>
              </w:rPr>
            </w:pPr>
            <w:r w:rsidRPr="00C34CB4">
              <w:rPr>
                <w:rFonts w:ascii="Times New Roman" w:hAnsi="Times New Roman"/>
                <w:b/>
                <w:color w:val="0000FF"/>
                <w:sz w:val="22"/>
                <w:szCs w:val="22"/>
              </w:rPr>
              <w:t>7605</w:t>
            </w:r>
          </w:p>
        </w:tc>
      </w:tr>
    </w:tbl>
    <w:p w:rsidR="00E16AF3" w:rsidRPr="00C34CB4" w:rsidRDefault="00E16AF3" w:rsidP="00C34CB4">
      <w:pPr>
        <w:suppressAutoHyphens/>
        <w:spacing w:beforeLines="50" w:before="120" w:afterLines="50" w:after="120" w:line="240" w:lineRule="auto"/>
        <w:ind w:firstLine="709"/>
        <w:rPr>
          <w:rFonts w:ascii="Times New Roman" w:hAnsi="Times New Roman"/>
          <w:b/>
          <w:bCs/>
          <w:i/>
          <w:iCs/>
          <w:color w:val="0000FF"/>
        </w:rPr>
      </w:pPr>
      <w:r w:rsidRPr="00C34CB4">
        <w:rPr>
          <w:rFonts w:ascii="Times New Roman" w:hAnsi="Times New Roman"/>
          <w:b/>
          <w:bCs/>
          <w:i/>
          <w:iCs/>
          <w:color w:val="0000FF"/>
        </w:rPr>
        <w:t>Сооружения и устройства для хранения и обслуживания транспортных средств</w:t>
      </w:r>
    </w:p>
    <w:p w:rsidR="00C34CB4" w:rsidRDefault="00C34CB4" w:rsidP="00C34CB4">
      <w:pPr>
        <w:suppressAutoHyphens/>
        <w:spacing w:beforeLines="50" w:before="120" w:afterLines="50" w:after="120" w:line="240" w:lineRule="auto"/>
        <w:ind w:firstLine="709"/>
        <w:rPr>
          <w:rFonts w:ascii="Times New Roman" w:hAnsi="Times New Roman"/>
          <w:color w:val="0000FF"/>
        </w:rPr>
      </w:pPr>
      <w:r w:rsidRPr="00C34CB4">
        <w:rPr>
          <w:rFonts w:ascii="Times New Roman" w:hAnsi="Times New Roman"/>
          <w:color w:val="0000FF"/>
        </w:rPr>
        <w:t>На территории муниципального образования «Корсукское» объекты обслуживания и эксплуатации автомобилей (стоянки автомобилей, автозаправочные станции (АЗС), станции технического обслуживания (СТО), пункты мойки автомобилей, устройства аварийно-вызывной службы, ГАИ) отсутствуют.</w:t>
      </w:r>
    </w:p>
    <w:p w:rsidR="00C34CB4" w:rsidRDefault="00C34CB4" w:rsidP="00C34CB4">
      <w:pPr>
        <w:suppressAutoHyphens/>
        <w:spacing w:beforeLines="50" w:before="120" w:afterLines="50" w:after="120" w:line="240" w:lineRule="auto"/>
        <w:ind w:firstLine="709"/>
        <w:rPr>
          <w:rFonts w:ascii="Times New Roman" w:hAnsi="Times New Roman"/>
          <w:color w:val="0000FF"/>
        </w:rPr>
      </w:pPr>
      <w:r w:rsidRPr="00C34CB4">
        <w:rPr>
          <w:rFonts w:ascii="Times New Roman" w:hAnsi="Times New Roman"/>
          <w:color w:val="0000FF"/>
        </w:rPr>
        <w:t>Хранение личного автотранспорта осуществляется непосредственно на территории усадебной застройки.</w:t>
      </w:r>
    </w:p>
    <w:p w:rsidR="00E16AF3" w:rsidRDefault="00E16AF3" w:rsidP="00C34CB4">
      <w:pPr>
        <w:suppressAutoHyphens/>
        <w:spacing w:beforeLines="50" w:before="120" w:afterLines="50" w:after="120" w:line="240" w:lineRule="auto"/>
        <w:ind w:firstLine="709"/>
        <w:rPr>
          <w:rFonts w:ascii="Times New Roman" w:hAnsi="Times New Roman"/>
          <w:b/>
          <w:i/>
          <w:color w:val="0000FF"/>
        </w:rPr>
      </w:pPr>
      <w:r>
        <w:rPr>
          <w:rFonts w:ascii="Times New Roman" w:hAnsi="Times New Roman"/>
          <w:b/>
          <w:i/>
          <w:color w:val="0000FF"/>
        </w:rPr>
        <w:t>Анализ существующего состояния</w:t>
      </w:r>
    </w:p>
    <w:p w:rsidR="00C34CB4" w:rsidRPr="00C34CB4" w:rsidRDefault="00C34CB4" w:rsidP="00C34CB4">
      <w:pPr>
        <w:spacing w:line="240" w:lineRule="auto"/>
        <w:ind w:firstLine="709"/>
        <w:rPr>
          <w:rFonts w:ascii="Times New Roman" w:hAnsi="Times New Roman"/>
          <w:color w:val="0000FF"/>
        </w:rPr>
      </w:pPr>
      <w:r w:rsidRPr="00C34CB4">
        <w:rPr>
          <w:rFonts w:ascii="Times New Roman" w:hAnsi="Times New Roman"/>
          <w:color w:val="0000FF"/>
        </w:rPr>
        <w:t>Основные проблемы:</w:t>
      </w:r>
    </w:p>
    <w:p w:rsidR="00C34CB4" w:rsidRPr="00C34CB4" w:rsidRDefault="00C34CB4" w:rsidP="00C34CB4">
      <w:pPr>
        <w:numPr>
          <w:ilvl w:val="0"/>
          <w:numId w:val="15"/>
        </w:numPr>
        <w:spacing w:line="240" w:lineRule="auto"/>
        <w:ind w:left="0" w:firstLine="709"/>
        <w:rPr>
          <w:rFonts w:ascii="Times New Roman" w:hAnsi="Times New Roman"/>
          <w:color w:val="0000FF"/>
        </w:rPr>
      </w:pPr>
      <w:r w:rsidRPr="00C34CB4">
        <w:rPr>
          <w:rFonts w:ascii="Times New Roman" w:hAnsi="Times New Roman"/>
          <w:color w:val="0000FF"/>
        </w:rPr>
        <w:t>неудовлетворительное техническое состояние улиц и дорог;</w:t>
      </w:r>
    </w:p>
    <w:p w:rsidR="00C34CB4" w:rsidRPr="00C34CB4" w:rsidRDefault="00C34CB4" w:rsidP="00C34CB4">
      <w:pPr>
        <w:numPr>
          <w:ilvl w:val="0"/>
          <w:numId w:val="15"/>
        </w:numPr>
        <w:spacing w:line="240" w:lineRule="auto"/>
        <w:ind w:left="0" w:firstLine="709"/>
        <w:rPr>
          <w:rFonts w:ascii="Times New Roman" w:hAnsi="Times New Roman"/>
          <w:color w:val="0000FF"/>
        </w:rPr>
      </w:pPr>
      <w:r w:rsidRPr="00C34CB4">
        <w:rPr>
          <w:rFonts w:ascii="Times New Roman" w:hAnsi="Times New Roman"/>
          <w:color w:val="0000FF"/>
        </w:rPr>
        <w:t>отсутствие дифференцирования улиц по назначению;</w:t>
      </w:r>
    </w:p>
    <w:p w:rsidR="00C34CB4" w:rsidRPr="00C34CB4" w:rsidRDefault="00C34CB4" w:rsidP="00C34CB4">
      <w:pPr>
        <w:numPr>
          <w:ilvl w:val="0"/>
          <w:numId w:val="15"/>
        </w:numPr>
        <w:spacing w:line="240" w:lineRule="auto"/>
        <w:ind w:left="0" w:firstLine="709"/>
        <w:rPr>
          <w:rFonts w:ascii="Times New Roman" w:hAnsi="Times New Roman"/>
          <w:color w:val="0000FF"/>
        </w:rPr>
      </w:pPr>
      <w:r w:rsidRPr="00C34CB4">
        <w:rPr>
          <w:rFonts w:ascii="Times New Roman" w:hAnsi="Times New Roman"/>
          <w:color w:val="0000FF"/>
        </w:rPr>
        <w:t>улично-дорожная сеть не соответствует нормативным требованиям;</w:t>
      </w:r>
    </w:p>
    <w:p w:rsidR="00C34CB4" w:rsidRPr="00C34CB4" w:rsidRDefault="00C34CB4" w:rsidP="00C34CB4">
      <w:pPr>
        <w:numPr>
          <w:ilvl w:val="0"/>
          <w:numId w:val="15"/>
        </w:numPr>
        <w:spacing w:line="240" w:lineRule="auto"/>
        <w:ind w:left="0" w:firstLine="709"/>
        <w:rPr>
          <w:rFonts w:ascii="Times New Roman" w:hAnsi="Times New Roman"/>
          <w:color w:val="0000FF"/>
        </w:rPr>
      </w:pPr>
      <w:r w:rsidRPr="00C34CB4">
        <w:rPr>
          <w:rFonts w:ascii="Times New Roman" w:hAnsi="Times New Roman"/>
          <w:color w:val="0000FF"/>
        </w:rPr>
        <w:t>отсутствуют тротуары</w:t>
      </w:r>
    </w:p>
    <w:p w:rsidR="00E16AF3" w:rsidRDefault="00E16AF3">
      <w:pPr>
        <w:pStyle w:val="afffa"/>
        <w:suppressAutoHyphens/>
        <w:spacing w:before="120" w:after="120" w:line="240" w:lineRule="auto"/>
        <w:ind w:firstLine="709"/>
        <w:jc w:val="both"/>
        <w:outlineLvl w:val="8"/>
        <w:rPr>
          <w:rFonts w:ascii="Times New Roman" w:hAnsi="Times New Roman"/>
          <w:i/>
          <w:color w:val="0000FF"/>
        </w:rPr>
      </w:pPr>
      <w:r>
        <w:rPr>
          <w:rFonts w:ascii="Times New Roman" w:hAnsi="Times New Roman"/>
          <w:i/>
          <w:color w:val="0000FF"/>
        </w:rPr>
        <w:t>Планируемые для размещения объекты федерального значения, объекты регионального значения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w:t>
      </w:r>
    </w:p>
    <w:p w:rsidR="00C34CB4" w:rsidRPr="00C34CB4" w:rsidRDefault="00C34CB4" w:rsidP="00C34CB4">
      <w:pPr>
        <w:spacing w:line="240" w:lineRule="auto"/>
        <w:ind w:firstLine="709"/>
        <w:rPr>
          <w:rFonts w:ascii="Times New Roman" w:hAnsi="Times New Roman"/>
          <w:bCs/>
          <w:i/>
          <w:iCs/>
          <w:color w:val="0000FF"/>
          <w:lang w:eastAsia="en-US"/>
        </w:rPr>
      </w:pPr>
      <w:r w:rsidRPr="00C34CB4">
        <w:rPr>
          <w:rFonts w:ascii="Times New Roman" w:hAnsi="Times New Roman"/>
          <w:bCs/>
          <w:i/>
          <w:iCs/>
          <w:color w:val="0000FF"/>
          <w:lang w:eastAsia="en-US"/>
        </w:rPr>
        <w:t>Мероприятия, предложенные Схемой территориального планирования Российской Федерации в области федерального транспорта(железнодорожного, воздушного, морского, внутреннего водного транспорта) и автомобильных дорог федерального значения :</w:t>
      </w:r>
    </w:p>
    <w:p w:rsidR="00C34CB4" w:rsidRPr="00C34CB4" w:rsidRDefault="00C34CB4" w:rsidP="00C34CB4">
      <w:pPr>
        <w:numPr>
          <w:ilvl w:val="0"/>
          <w:numId w:val="15"/>
        </w:numPr>
        <w:spacing w:line="240" w:lineRule="auto"/>
        <w:ind w:left="0" w:firstLine="709"/>
        <w:rPr>
          <w:rFonts w:ascii="Times New Roman" w:hAnsi="Times New Roman"/>
          <w:bCs/>
          <w:i/>
          <w:iCs/>
          <w:color w:val="0000FF"/>
          <w:lang w:eastAsia="en-US"/>
        </w:rPr>
      </w:pPr>
      <w:r w:rsidRPr="00C34CB4">
        <w:rPr>
          <w:rFonts w:ascii="Times New Roman" w:hAnsi="Times New Roman"/>
          <w:bCs/>
          <w:i/>
          <w:iCs/>
          <w:color w:val="0000FF"/>
          <w:lang w:eastAsia="en-US"/>
        </w:rPr>
        <w:t>Строительство железной дороги Усть-Кут (</w:t>
      </w:r>
      <w:proofErr w:type="spellStart"/>
      <w:r w:rsidRPr="00C34CB4">
        <w:rPr>
          <w:rFonts w:ascii="Times New Roman" w:hAnsi="Times New Roman"/>
          <w:bCs/>
          <w:i/>
          <w:iCs/>
          <w:color w:val="0000FF"/>
          <w:lang w:eastAsia="en-US"/>
        </w:rPr>
        <w:t>ст.Лена</w:t>
      </w:r>
      <w:proofErr w:type="spellEnd"/>
      <w:r w:rsidRPr="00C34CB4">
        <w:rPr>
          <w:rFonts w:ascii="Times New Roman" w:hAnsi="Times New Roman"/>
          <w:bCs/>
          <w:i/>
          <w:iCs/>
          <w:color w:val="0000FF"/>
          <w:lang w:eastAsia="en-US"/>
        </w:rPr>
        <w:t>) – Жигалово – Иркутск (протяжённость и трассировку необходимо уточнить на дальнейших стадиях проектирования)</w:t>
      </w:r>
    </w:p>
    <w:p w:rsidR="00C34CB4" w:rsidRPr="00C34CB4" w:rsidRDefault="00C34CB4" w:rsidP="00C34CB4">
      <w:pPr>
        <w:spacing w:line="240" w:lineRule="auto"/>
        <w:ind w:firstLine="709"/>
        <w:rPr>
          <w:rFonts w:ascii="Times New Roman" w:hAnsi="Times New Roman"/>
          <w:bCs/>
          <w:i/>
          <w:iCs/>
          <w:color w:val="0000FF"/>
          <w:lang w:eastAsia="en-US"/>
        </w:rPr>
      </w:pPr>
      <w:r w:rsidRPr="00C34CB4">
        <w:rPr>
          <w:rFonts w:ascii="Times New Roman" w:hAnsi="Times New Roman"/>
          <w:bCs/>
          <w:i/>
          <w:iCs/>
          <w:color w:val="0000FF"/>
          <w:lang w:eastAsia="en-US"/>
        </w:rPr>
        <w:t>Мероприятия, предложенные Схемой территориального планирования Иркутской области, утвержденные постановление Правительства Иркутской области от 6 марта 2019 г. №203-пп:</w:t>
      </w:r>
    </w:p>
    <w:p w:rsidR="006F6733" w:rsidRPr="006F6733" w:rsidRDefault="006F6733" w:rsidP="006F6733">
      <w:pPr>
        <w:suppressAutoHyphens/>
        <w:spacing w:line="240" w:lineRule="auto"/>
        <w:ind w:firstLine="709"/>
        <w:rPr>
          <w:rFonts w:ascii="Times New Roman" w:hAnsi="Times New Roman"/>
          <w:color w:val="0000FF"/>
        </w:rPr>
      </w:pPr>
      <w:bookmarkStart w:id="44" w:name="_Toc343258878"/>
      <w:r w:rsidRPr="006F6733">
        <w:rPr>
          <w:rFonts w:ascii="Times New Roman" w:hAnsi="Times New Roman"/>
          <w:color w:val="0000FF"/>
        </w:rPr>
        <w:t xml:space="preserve">Строительство и реконструкция автомобильной дороги общего пользования регионального или межмуниципального значения «Иркутск – Усть-Ордынский - Жигалово» (Местоположение: Подъезд к </w:t>
      </w:r>
      <w:proofErr w:type="spellStart"/>
      <w:r w:rsidRPr="006F6733">
        <w:rPr>
          <w:rFonts w:ascii="Times New Roman" w:hAnsi="Times New Roman"/>
          <w:color w:val="0000FF"/>
        </w:rPr>
        <w:t>с.Гушит</w:t>
      </w:r>
      <w:proofErr w:type="spellEnd"/>
      <w:r w:rsidRPr="006F6733">
        <w:rPr>
          <w:rFonts w:ascii="Times New Roman" w:hAnsi="Times New Roman"/>
          <w:color w:val="0000FF"/>
        </w:rPr>
        <w:t>, Подъезд к с.Харат);</w:t>
      </w:r>
    </w:p>
    <w:p w:rsidR="006F6733" w:rsidRPr="006F6733" w:rsidRDefault="006F6733" w:rsidP="006F6733">
      <w:pPr>
        <w:suppressAutoHyphens/>
        <w:spacing w:line="240" w:lineRule="auto"/>
        <w:ind w:firstLine="709"/>
        <w:rPr>
          <w:rFonts w:ascii="Times New Roman" w:hAnsi="Times New Roman"/>
          <w:color w:val="0000FF"/>
        </w:rPr>
      </w:pPr>
      <w:r w:rsidRPr="006F6733">
        <w:rPr>
          <w:rFonts w:ascii="Times New Roman" w:hAnsi="Times New Roman"/>
          <w:color w:val="0000FF"/>
        </w:rPr>
        <w:t xml:space="preserve">Строительство и реконструкция автомобильной дороги общего пользования регионального или межмуниципального значения «Иркутск – Усть-Ордынский - Жигалово» - </w:t>
      </w:r>
      <w:proofErr w:type="spellStart"/>
      <w:r w:rsidRPr="006F6733">
        <w:rPr>
          <w:rFonts w:ascii="Times New Roman" w:hAnsi="Times New Roman"/>
          <w:color w:val="0000FF"/>
        </w:rPr>
        <w:t>Гаханы</w:t>
      </w:r>
      <w:proofErr w:type="spellEnd"/>
      <w:r w:rsidRPr="006F6733">
        <w:rPr>
          <w:rFonts w:ascii="Times New Roman" w:hAnsi="Times New Roman"/>
          <w:color w:val="0000FF"/>
        </w:rPr>
        <w:t xml:space="preserve"> – Ахины (Местоположение: </w:t>
      </w:r>
      <w:proofErr w:type="spellStart"/>
      <w:r w:rsidRPr="006F6733">
        <w:rPr>
          <w:rFonts w:ascii="Times New Roman" w:hAnsi="Times New Roman"/>
          <w:color w:val="0000FF"/>
        </w:rPr>
        <w:t>Гаханы-Муромцовка</w:t>
      </w:r>
      <w:proofErr w:type="spellEnd"/>
      <w:r w:rsidRPr="006F6733">
        <w:rPr>
          <w:rFonts w:ascii="Times New Roman" w:hAnsi="Times New Roman"/>
          <w:color w:val="0000FF"/>
        </w:rPr>
        <w:t xml:space="preserve">, </w:t>
      </w:r>
      <w:proofErr w:type="spellStart"/>
      <w:r w:rsidRPr="006F6733">
        <w:rPr>
          <w:rFonts w:ascii="Times New Roman" w:hAnsi="Times New Roman"/>
          <w:color w:val="0000FF"/>
        </w:rPr>
        <w:t>Гаханы-Зурцаган</w:t>
      </w:r>
      <w:proofErr w:type="spellEnd"/>
      <w:r w:rsidRPr="006F6733">
        <w:rPr>
          <w:rFonts w:ascii="Times New Roman" w:hAnsi="Times New Roman"/>
          <w:color w:val="0000FF"/>
        </w:rPr>
        <w:t xml:space="preserve">, </w:t>
      </w:r>
      <w:proofErr w:type="spellStart"/>
      <w:r w:rsidRPr="006F6733">
        <w:rPr>
          <w:rFonts w:ascii="Times New Roman" w:hAnsi="Times New Roman"/>
          <w:color w:val="0000FF"/>
        </w:rPr>
        <w:t>Муромцовка-Хуты</w:t>
      </w:r>
      <w:proofErr w:type="spellEnd"/>
      <w:r w:rsidRPr="006F6733">
        <w:rPr>
          <w:rFonts w:ascii="Times New Roman" w:hAnsi="Times New Roman"/>
          <w:color w:val="0000FF"/>
        </w:rPr>
        <w:t>);</w:t>
      </w:r>
    </w:p>
    <w:p w:rsidR="006F6733" w:rsidRPr="006F6733" w:rsidRDefault="006F6733" w:rsidP="006F6733">
      <w:pPr>
        <w:suppressAutoHyphens/>
        <w:spacing w:line="240" w:lineRule="auto"/>
        <w:ind w:firstLine="709"/>
        <w:rPr>
          <w:rFonts w:ascii="Times New Roman" w:hAnsi="Times New Roman"/>
          <w:color w:val="0000FF"/>
        </w:rPr>
      </w:pPr>
      <w:r w:rsidRPr="006F6733">
        <w:rPr>
          <w:rFonts w:ascii="Times New Roman" w:hAnsi="Times New Roman"/>
          <w:color w:val="0000FF"/>
        </w:rPr>
        <w:t>Строительство и реконструкция автомобильной дороги общего пользования регионального или межмуниципального значения «</w:t>
      </w:r>
      <w:proofErr w:type="spellStart"/>
      <w:r w:rsidRPr="006F6733">
        <w:rPr>
          <w:rFonts w:ascii="Times New Roman" w:hAnsi="Times New Roman"/>
          <w:color w:val="0000FF"/>
        </w:rPr>
        <w:t>Алужино</w:t>
      </w:r>
      <w:proofErr w:type="spellEnd"/>
      <w:r w:rsidRPr="006F6733">
        <w:rPr>
          <w:rFonts w:ascii="Times New Roman" w:hAnsi="Times New Roman"/>
          <w:color w:val="0000FF"/>
        </w:rPr>
        <w:t xml:space="preserve"> - Корсук - </w:t>
      </w:r>
      <w:proofErr w:type="spellStart"/>
      <w:r w:rsidRPr="006F6733">
        <w:rPr>
          <w:rFonts w:ascii="Times New Roman" w:hAnsi="Times New Roman"/>
          <w:color w:val="0000FF"/>
        </w:rPr>
        <w:t>Наумовка</w:t>
      </w:r>
      <w:proofErr w:type="spellEnd"/>
      <w:r w:rsidRPr="006F6733">
        <w:rPr>
          <w:rFonts w:ascii="Times New Roman" w:hAnsi="Times New Roman"/>
          <w:color w:val="0000FF"/>
        </w:rPr>
        <w:t xml:space="preserve"> до границы района»;</w:t>
      </w:r>
    </w:p>
    <w:p w:rsidR="00E16AF3" w:rsidRPr="00852BFE" w:rsidRDefault="00E16AF3">
      <w:pPr>
        <w:pStyle w:val="2fb"/>
        <w:widowControl w:val="0"/>
        <w:spacing w:before="120" w:after="120" w:line="240" w:lineRule="auto"/>
        <w:ind w:firstLine="709"/>
        <w:outlineLvl w:val="2"/>
        <w:rPr>
          <w:rFonts w:ascii="Times New Roman" w:hAnsi="Times New Roman"/>
          <w:bCs/>
          <w:caps w:val="0"/>
          <w:color w:val="0000FF"/>
          <w:szCs w:val="24"/>
          <w:lang w:eastAsia="en-US"/>
        </w:rPr>
      </w:pPr>
      <w:r w:rsidRPr="00F47AAC">
        <w:rPr>
          <w:rFonts w:ascii="Times New Roman" w:hAnsi="Times New Roman"/>
          <w:caps w:val="0"/>
          <w:color w:val="0000E1"/>
          <w:szCs w:val="24"/>
          <w14:shadow w14:blurRad="0" w14:dist="0" w14:dir="0" w14:sx="0" w14:sy="0" w14:kx="0" w14:ky="0" w14:algn="none">
            <w14:srgbClr w14:val="000000"/>
          </w14:shadow>
        </w:rPr>
        <w:t>5.2. Транспортная инфраструктура. Проектные предложения</w:t>
      </w:r>
      <w:bookmarkEnd w:id="44"/>
    </w:p>
    <w:p w:rsidR="00E16AF3" w:rsidRDefault="00E16AF3">
      <w:pPr>
        <w:suppressAutoHyphens/>
        <w:spacing w:beforeLines="50" w:before="120" w:afterLines="50" w:after="120" w:line="240" w:lineRule="auto"/>
        <w:ind w:firstLine="709"/>
        <w:rPr>
          <w:rFonts w:ascii="Times New Roman" w:hAnsi="Times New Roman"/>
          <w:b/>
          <w:bCs/>
          <w:i/>
          <w:iCs/>
          <w:color w:val="0000FF"/>
        </w:rPr>
      </w:pPr>
      <w:r>
        <w:rPr>
          <w:rFonts w:ascii="Times New Roman" w:hAnsi="Times New Roman"/>
          <w:b/>
          <w:bCs/>
          <w:i/>
          <w:iCs/>
          <w:color w:val="0000FF"/>
        </w:rPr>
        <w:t>Улично-дорожная сеть</w:t>
      </w:r>
    </w:p>
    <w:p w:rsidR="00E4308A" w:rsidRPr="00E4308A" w:rsidRDefault="00E4308A" w:rsidP="00E4308A">
      <w:pPr>
        <w:suppressAutoHyphens/>
        <w:spacing w:line="240" w:lineRule="auto"/>
        <w:ind w:firstLine="709"/>
        <w:rPr>
          <w:rFonts w:ascii="Times New Roman" w:hAnsi="Times New Roman"/>
          <w:color w:val="0000FF"/>
        </w:rPr>
      </w:pPr>
      <w:r w:rsidRPr="00E4308A">
        <w:rPr>
          <w:rFonts w:ascii="Times New Roman" w:hAnsi="Times New Roman"/>
          <w:color w:val="0000FF"/>
        </w:rPr>
        <w:lastRenderedPageBreak/>
        <w:t>В части развития улично-дорожной сети населённых пунктов муниципального образования «Корсукское» предлагается:</w:t>
      </w:r>
    </w:p>
    <w:p w:rsidR="00E4308A" w:rsidRPr="00E4308A" w:rsidRDefault="00E4308A" w:rsidP="00E4308A">
      <w:pPr>
        <w:suppressAutoHyphens/>
        <w:spacing w:line="240" w:lineRule="auto"/>
        <w:ind w:firstLine="709"/>
        <w:rPr>
          <w:rFonts w:ascii="Times New Roman" w:hAnsi="Times New Roman"/>
          <w:color w:val="0000FF"/>
        </w:rPr>
      </w:pPr>
      <w:r w:rsidRPr="00E4308A">
        <w:rPr>
          <w:rFonts w:ascii="Times New Roman" w:hAnsi="Times New Roman"/>
          <w:color w:val="0000FF"/>
        </w:rPr>
        <w:t>Введение дифференциации улично-дорожной сети по категориям в соответствии с требованиями обязательными пунктами СП 42.13330.2011 Градостроительство. Планировка и застройка городских и сельских поселений. Актуализированная редакция СНиП 2.07.01-89*;</w:t>
      </w:r>
    </w:p>
    <w:p w:rsidR="00E4308A" w:rsidRPr="00E4308A" w:rsidRDefault="00E4308A" w:rsidP="00E4308A">
      <w:pPr>
        <w:suppressAutoHyphens/>
        <w:spacing w:line="240" w:lineRule="auto"/>
        <w:ind w:firstLine="709"/>
        <w:rPr>
          <w:rFonts w:ascii="Times New Roman" w:hAnsi="Times New Roman"/>
          <w:color w:val="0000FF"/>
        </w:rPr>
      </w:pPr>
      <w:r w:rsidRPr="00E4308A">
        <w:rPr>
          <w:rFonts w:ascii="Times New Roman" w:hAnsi="Times New Roman"/>
          <w:color w:val="0000FF"/>
        </w:rPr>
        <w:t>Для движения пешеходов вдоль улиц и проездов необходимо предусмотреть устройство тротуаров для пропуска всех групп населения;</w:t>
      </w:r>
    </w:p>
    <w:p w:rsidR="00E4308A" w:rsidRPr="00E4308A" w:rsidRDefault="00E4308A" w:rsidP="00E4308A">
      <w:pPr>
        <w:suppressAutoHyphens/>
        <w:spacing w:line="240" w:lineRule="auto"/>
        <w:ind w:firstLine="709"/>
        <w:rPr>
          <w:rFonts w:ascii="Times New Roman" w:hAnsi="Times New Roman"/>
          <w:color w:val="0000FF"/>
        </w:rPr>
      </w:pPr>
      <w:r w:rsidRPr="00E4308A">
        <w:rPr>
          <w:rFonts w:ascii="Times New Roman" w:hAnsi="Times New Roman"/>
          <w:color w:val="0000FF"/>
        </w:rPr>
        <w:t>Покрытие улично-дорожной сети предлагается устраивать капитального типа из асфальтобетона.</w:t>
      </w:r>
    </w:p>
    <w:p w:rsidR="00E16AF3" w:rsidRDefault="00E4308A" w:rsidP="00E4308A">
      <w:pPr>
        <w:suppressAutoHyphens/>
        <w:spacing w:line="240" w:lineRule="auto"/>
        <w:ind w:firstLine="709"/>
        <w:rPr>
          <w:rFonts w:ascii="Times New Roman" w:hAnsi="Times New Roman"/>
          <w:color w:val="0000FF"/>
        </w:rPr>
      </w:pPr>
      <w:r w:rsidRPr="00E4308A">
        <w:rPr>
          <w:rFonts w:ascii="Times New Roman" w:hAnsi="Times New Roman"/>
          <w:color w:val="0000FF"/>
        </w:rPr>
        <w:t>Характеристики улично-дорожной сети населённых пунктов муниципального образования «Корсукское» на расчетный</w:t>
      </w:r>
      <w:r w:rsidR="000525B3">
        <w:rPr>
          <w:rFonts w:ascii="Times New Roman" w:hAnsi="Times New Roman"/>
          <w:color w:val="0000FF"/>
        </w:rPr>
        <w:t xml:space="preserve"> срок представлены в таблице 5</w:t>
      </w:r>
      <w:r w:rsidR="00E16AF3">
        <w:rPr>
          <w:rFonts w:ascii="Times New Roman" w:hAnsi="Times New Roman"/>
          <w:color w:val="0000FF"/>
        </w:rPr>
        <w:t>.</w:t>
      </w:r>
      <w:r w:rsidR="000525B3">
        <w:rPr>
          <w:rFonts w:ascii="Times New Roman" w:hAnsi="Times New Roman"/>
          <w:color w:val="0000FF"/>
        </w:rPr>
        <w:t>23.</w:t>
      </w:r>
    </w:p>
    <w:p w:rsidR="00E16AF3" w:rsidRPr="00E4308A" w:rsidRDefault="00E4308A">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5</w:t>
      </w:r>
      <w:r w:rsidR="00E16AF3" w:rsidRPr="00E4308A">
        <w:rPr>
          <w:rFonts w:ascii="Times New Roman" w:hAnsi="Times New Roman"/>
          <w:b/>
          <w:bCs/>
          <w:color w:val="0000E1"/>
        </w:rPr>
        <w:t>.</w:t>
      </w:r>
      <w:r w:rsidR="00BA3949">
        <w:rPr>
          <w:rFonts w:ascii="Times New Roman" w:hAnsi="Times New Roman"/>
          <w:b/>
          <w:bCs/>
          <w:color w:val="0000E1"/>
        </w:rPr>
        <w:t>23</w:t>
      </w:r>
      <w:r>
        <w:rPr>
          <w:rFonts w:ascii="Times New Roman" w:hAnsi="Times New Roman"/>
          <w:b/>
          <w:bCs/>
          <w:color w:val="0000E1"/>
        </w:rPr>
        <w:t>.</w:t>
      </w:r>
      <w:r w:rsidR="00E16AF3" w:rsidRPr="00E4308A">
        <w:rPr>
          <w:rFonts w:ascii="Times New Roman" w:hAnsi="Times New Roman"/>
          <w:b/>
          <w:bCs/>
          <w:color w:val="0000E1"/>
        </w:rPr>
        <w:t xml:space="preserve"> Характеристики улично-дорожной сети населённых пунктов муници</w:t>
      </w:r>
      <w:r>
        <w:rPr>
          <w:rFonts w:ascii="Times New Roman" w:hAnsi="Times New Roman"/>
          <w:b/>
          <w:bCs/>
          <w:color w:val="0000E1"/>
        </w:rPr>
        <w:t>пального образования «Корсукское</w:t>
      </w:r>
      <w:r w:rsidR="00E16AF3" w:rsidRPr="00E4308A">
        <w:rPr>
          <w:rFonts w:ascii="Times New Roman" w:hAnsi="Times New Roman"/>
          <w:b/>
          <w:bCs/>
          <w:color w:val="0000E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98"/>
        <w:gridCol w:w="22"/>
        <w:gridCol w:w="2688"/>
        <w:gridCol w:w="2721"/>
      </w:tblGrid>
      <w:tr w:rsidR="003F5855" w:rsidRPr="005F7F17" w:rsidTr="00143E16">
        <w:trPr>
          <w:trHeight w:val="375"/>
          <w:tblHeader/>
          <w:jc w:val="center"/>
        </w:trPr>
        <w:tc>
          <w:tcPr>
            <w:tcW w:w="4384" w:type="dxa"/>
            <w:gridSpan w:val="2"/>
            <w:vMerge w:val="restart"/>
            <w:shd w:val="clear" w:color="auto" w:fill="D9D9D9"/>
            <w:vAlign w:val="center"/>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Категория</w:t>
            </w:r>
          </w:p>
        </w:tc>
        <w:tc>
          <w:tcPr>
            <w:tcW w:w="2789" w:type="dxa"/>
            <w:vMerge w:val="restart"/>
            <w:shd w:val="clear" w:color="auto" w:fill="D9D9D9"/>
            <w:vAlign w:val="center"/>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Мероприятие</w:t>
            </w:r>
          </w:p>
        </w:tc>
        <w:tc>
          <w:tcPr>
            <w:tcW w:w="2824" w:type="dxa"/>
            <w:vMerge w:val="restart"/>
            <w:shd w:val="clear" w:color="auto" w:fill="D9D9D9"/>
            <w:vAlign w:val="center"/>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Протяженность км</w:t>
            </w:r>
          </w:p>
        </w:tc>
      </w:tr>
      <w:tr w:rsidR="003F5855" w:rsidRPr="005F7F17" w:rsidTr="00143E16">
        <w:trPr>
          <w:trHeight w:val="478"/>
          <w:tblHeader/>
          <w:jc w:val="center"/>
        </w:trPr>
        <w:tc>
          <w:tcPr>
            <w:tcW w:w="4384" w:type="dxa"/>
            <w:gridSpan w:val="2"/>
            <w:vMerge/>
            <w:shd w:val="clear" w:color="auto" w:fill="D9D9D9"/>
            <w:vAlign w:val="center"/>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789" w:type="dxa"/>
            <w:vMerge/>
            <w:shd w:val="clear" w:color="auto" w:fill="D9D9D9"/>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24" w:type="dxa"/>
            <w:vMerge/>
            <w:shd w:val="clear" w:color="auto" w:fill="D9D9D9"/>
            <w:vAlign w:val="center"/>
          </w:tcPr>
          <w:p w:rsidR="003F5855" w:rsidRPr="00B67FFE" w:rsidRDefault="003F5855" w:rsidP="00B67FFE">
            <w:pPr>
              <w:spacing w:line="240" w:lineRule="auto"/>
              <w:ind w:firstLine="0"/>
              <w:jc w:val="left"/>
              <w:rPr>
                <w:rFonts w:ascii="Times New Roman" w:hAnsi="Times New Roman"/>
                <w:color w:val="0000FF"/>
                <w:sz w:val="22"/>
                <w:szCs w:val="22"/>
              </w:rPr>
            </w:pPr>
          </w:p>
        </w:tc>
      </w:tr>
      <w:tr w:rsidR="003F5855" w:rsidRPr="005F7F17" w:rsidTr="004531DD">
        <w:trPr>
          <w:jc w:val="center"/>
        </w:trPr>
        <w:tc>
          <w:tcPr>
            <w:tcW w:w="9997" w:type="dxa"/>
            <w:gridSpan w:val="4"/>
          </w:tcPr>
          <w:p w:rsidR="003F5855" w:rsidRPr="00B67FFE" w:rsidRDefault="005C35EA" w:rsidP="00B67FFE">
            <w:pPr>
              <w:spacing w:line="240" w:lineRule="auto"/>
              <w:ind w:firstLine="0"/>
              <w:jc w:val="left"/>
              <w:rPr>
                <w:rFonts w:ascii="Times New Roman" w:hAnsi="Times New Roman"/>
                <w:color w:val="0000FF"/>
                <w:sz w:val="22"/>
                <w:szCs w:val="22"/>
              </w:rPr>
            </w:pPr>
            <w:r>
              <w:rPr>
                <w:rFonts w:ascii="Times New Roman" w:hAnsi="Times New Roman"/>
                <w:color w:val="0000FF"/>
                <w:sz w:val="22"/>
                <w:szCs w:val="22"/>
              </w:rPr>
              <w:t>д</w:t>
            </w:r>
            <w:r w:rsidR="003F5855" w:rsidRPr="00B67FFE">
              <w:rPr>
                <w:rFonts w:ascii="Times New Roman" w:hAnsi="Times New Roman"/>
                <w:color w:val="0000FF"/>
                <w:sz w:val="22"/>
                <w:szCs w:val="22"/>
              </w:rPr>
              <w:t>. Корсук</w:t>
            </w:r>
          </w:p>
        </w:tc>
      </w:tr>
      <w:tr w:rsidR="003F5855" w:rsidRPr="005F7F17" w:rsidTr="004531DD">
        <w:trPr>
          <w:jc w:val="center"/>
        </w:trPr>
        <w:tc>
          <w:tcPr>
            <w:tcW w:w="4384" w:type="dxa"/>
            <w:gridSpan w:val="2"/>
          </w:tcPr>
          <w:p w:rsidR="003F5855" w:rsidRPr="00B67FFE" w:rsidRDefault="003F5855" w:rsidP="004531DD">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Главная улица</w:t>
            </w:r>
          </w:p>
        </w:tc>
        <w:tc>
          <w:tcPr>
            <w:tcW w:w="2789" w:type="dxa"/>
          </w:tcPr>
          <w:p w:rsidR="003F5855" w:rsidRPr="00B67FFE" w:rsidRDefault="003F5855" w:rsidP="00B91FB1">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4531DD">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1,7</w:t>
            </w:r>
          </w:p>
        </w:tc>
      </w:tr>
      <w:tr w:rsidR="003F5855" w:rsidRPr="005F7F17" w:rsidTr="004531DD">
        <w:trPr>
          <w:jc w:val="center"/>
        </w:trPr>
        <w:tc>
          <w:tcPr>
            <w:tcW w:w="4384" w:type="dxa"/>
            <w:gridSpan w:val="2"/>
            <w:vMerge w:val="restart"/>
          </w:tcPr>
          <w:p w:rsidR="003F5855" w:rsidRPr="00B67FFE" w:rsidRDefault="003F5855" w:rsidP="004531DD">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Улица в жилой застройке, в том числе:</w:t>
            </w:r>
          </w:p>
        </w:tc>
        <w:tc>
          <w:tcPr>
            <w:tcW w:w="2789" w:type="dxa"/>
          </w:tcPr>
          <w:p w:rsidR="003F5855" w:rsidRPr="00B67FFE" w:rsidRDefault="003F5855" w:rsidP="00B91FB1">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4531DD">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10,9</w:t>
            </w:r>
          </w:p>
        </w:tc>
      </w:tr>
      <w:tr w:rsidR="003F5855" w:rsidRPr="005F7F17" w:rsidTr="004531DD">
        <w:trPr>
          <w:jc w:val="center"/>
        </w:trPr>
        <w:tc>
          <w:tcPr>
            <w:tcW w:w="4384" w:type="dxa"/>
            <w:gridSpan w:val="2"/>
            <w:vMerge/>
          </w:tcPr>
          <w:p w:rsidR="003F5855" w:rsidRPr="00B67FFE" w:rsidRDefault="003F5855" w:rsidP="004531DD">
            <w:pPr>
              <w:spacing w:line="240" w:lineRule="auto"/>
              <w:ind w:firstLine="0"/>
              <w:jc w:val="left"/>
              <w:rPr>
                <w:rFonts w:ascii="Times New Roman" w:hAnsi="Times New Roman"/>
                <w:color w:val="0000FF"/>
                <w:sz w:val="22"/>
                <w:szCs w:val="22"/>
              </w:rPr>
            </w:pPr>
          </w:p>
        </w:tc>
        <w:tc>
          <w:tcPr>
            <w:tcW w:w="2789" w:type="dxa"/>
          </w:tcPr>
          <w:p w:rsidR="003F5855" w:rsidRPr="00B67FFE" w:rsidRDefault="003F5855" w:rsidP="00B91FB1">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строительство</w:t>
            </w:r>
          </w:p>
        </w:tc>
        <w:tc>
          <w:tcPr>
            <w:tcW w:w="2824" w:type="dxa"/>
          </w:tcPr>
          <w:p w:rsidR="003F5855" w:rsidRPr="00B67FFE" w:rsidRDefault="003F5855" w:rsidP="004531DD">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1,0</w:t>
            </w:r>
          </w:p>
        </w:tc>
      </w:tr>
      <w:tr w:rsidR="003F5855" w:rsidRPr="005F7F17" w:rsidTr="004531DD">
        <w:trPr>
          <w:jc w:val="center"/>
        </w:trPr>
        <w:tc>
          <w:tcPr>
            <w:tcW w:w="4384" w:type="dxa"/>
            <w:gridSpan w:val="2"/>
            <w:vMerge/>
          </w:tcPr>
          <w:p w:rsidR="003F5855" w:rsidRPr="00B67FFE" w:rsidRDefault="003F5855" w:rsidP="004531DD">
            <w:pPr>
              <w:spacing w:line="240" w:lineRule="auto"/>
              <w:ind w:firstLine="0"/>
              <w:jc w:val="left"/>
              <w:rPr>
                <w:rFonts w:ascii="Times New Roman" w:hAnsi="Times New Roman"/>
                <w:color w:val="0000FF"/>
                <w:sz w:val="22"/>
                <w:szCs w:val="22"/>
              </w:rPr>
            </w:pPr>
          </w:p>
        </w:tc>
        <w:tc>
          <w:tcPr>
            <w:tcW w:w="2789" w:type="dxa"/>
          </w:tcPr>
          <w:p w:rsidR="003F5855" w:rsidRPr="00B67FFE" w:rsidRDefault="003F5855" w:rsidP="00B91FB1">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реконструкция</w:t>
            </w:r>
          </w:p>
        </w:tc>
        <w:tc>
          <w:tcPr>
            <w:tcW w:w="2824" w:type="dxa"/>
          </w:tcPr>
          <w:p w:rsidR="003F5855" w:rsidRPr="00B67FFE" w:rsidRDefault="003F5855" w:rsidP="004531DD">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7,2</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12,6</w:t>
            </w:r>
          </w:p>
        </w:tc>
      </w:tr>
      <w:tr w:rsidR="003F5855" w:rsidRPr="005F7F17" w:rsidTr="004531DD">
        <w:trPr>
          <w:jc w:val="center"/>
        </w:trPr>
        <w:tc>
          <w:tcPr>
            <w:tcW w:w="9997" w:type="dxa"/>
            <w:gridSpan w:val="4"/>
            <w:vAlign w:val="bottom"/>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д. Сагарук</w:t>
            </w:r>
          </w:p>
        </w:tc>
      </w:tr>
      <w:tr w:rsidR="003F5855" w:rsidRPr="005F7F17" w:rsidTr="004531DD">
        <w:trPr>
          <w:jc w:val="center"/>
        </w:trPr>
        <w:tc>
          <w:tcPr>
            <w:tcW w:w="4384" w:type="dxa"/>
            <w:gridSpan w:val="2"/>
            <w:vMerge w:val="restart"/>
          </w:tcPr>
          <w:p w:rsidR="003F5855" w:rsidRPr="00B67FFE" w:rsidRDefault="003F5855" w:rsidP="004531DD">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Улица в жилой застройке, в том числе:</w:t>
            </w:r>
          </w:p>
        </w:tc>
        <w:tc>
          <w:tcPr>
            <w:tcW w:w="2789" w:type="dxa"/>
          </w:tcPr>
          <w:p w:rsidR="003F5855" w:rsidRPr="00B67FFE" w:rsidRDefault="003F5855" w:rsidP="00B91FB1">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2,16</w:t>
            </w:r>
          </w:p>
        </w:tc>
      </w:tr>
      <w:tr w:rsidR="003F5855" w:rsidRPr="005F7F17" w:rsidTr="004531DD">
        <w:trPr>
          <w:jc w:val="center"/>
        </w:trPr>
        <w:tc>
          <w:tcPr>
            <w:tcW w:w="4384" w:type="dxa"/>
            <w:gridSpan w:val="2"/>
            <w:vMerge/>
          </w:tcPr>
          <w:p w:rsidR="003F5855" w:rsidRPr="00B67FFE" w:rsidRDefault="003F5855" w:rsidP="004531DD">
            <w:pPr>
              <w:spacing w:line="240" w:lineRule="auto"/>
              <w:ind w:firstLine="0"/>
              <w:jc w:val="left"/>
              <w:rPr>
                <w:rFonts w:ascii="Times New Roman" w:hAnsi="Times New Roman"/>
                <w:color w:val="0000FF"/>
                <w:sz w:val="22"/>
                <w:szCs w:val="22"/>
              </w:rPr>
            </w:pPr>
          </w:p>
        </w:tc>
        <w:tc>
          <w:tcPr>
            <w:tcW w:w="2789" w:type="dxa"/>
          </w:tcPr>
          <w:p w:rsidR="003F5855" w:rsidRPr="00B67FFE" w:rsidRDefault="003F5855" w:rsidP="00B91FB1">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строительство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1,13</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2,16</w:t>
            </w:r>
          </w:p>
        </w:tc>
      </w:tr>
      <w:tr w:rsidR="003F5855" w:rsidRPr="005F7F17" w:rsidTr="004531DD">
        <w:trPr>
          <w:jc w:val="center"/>
        </w:trPr>
        <w:tc>
          <w:tcPr>
            <w:tcW w:w="9997" w:type="dxa"/>
            <w:gridSpan w:val="4"/>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д. Ишины</w:t>
            </w:r>
          </w:p>
        </w:tc>
      </w:tr>
      <w:tr w:rsidR="003F5855" w:rsidRPr="005F7F17" w:rsidTr="004531DD">
        <w:trPr>
          <w:jc w:val="center"/>
        </w:trPr>
        <w:tc>
          <w:tcPr>
            <w:tcW w:w="4361" w:type="dxa"/>
            <w:vMerge w:val="restart"/>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Улица в жилой застройке, в том числе:</w:t>
            </w: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5,44</w:t>
            </w:r>
          </w:p>
        </w:tc>
      </w:tr>
      <w:tr w:rsidR="003F5855" w:rsidRPr="005F7F17" w:rsidTr="004531DD">
        <w:trPr>
          <w:jc w:val="center"/>
        </w:trPr>
        <w:tc>
          <w:tcPr>
            <w:tcW w:w="4361" w:type="dxa"/>
            <w:vMerge/>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строительство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2,62</w:t>
            </w:r>
          </w:p>
        </w:tc>
      </w:tr>
      <w:tr w:rsidR="003F5855" w:rsidRPr="005F7F17" w:rsidTr="004531DD">
        <w:trPr>
          <w:jc w:val="center"/>
        </w:trPr>
        <w:tc>
          <w:tcPr>
            <w:tcW w:w="4361" w:type="dxa"/>
            <w:vMerge/>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реконструкция</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0,58</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5,44</w:t>
            </w:r>
          </w:p>
        </w:tc>
      </w:tr>
      <w:tr w:rsidR="003F5855" w:rsidRPr="005F7F17" w:rsidTr="004531DD">
        <w:trPr>
          <w:jc w:val="center"/>
        </w:trPr>
        <w:tc>
          <w:tcPr>
            <w:tcW w:w="9997" w:type="dxa"/>
            <w:gridSpan w:val="4"/>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д. Тотохон</w:t>
            </w:r>
          </w:p>
        </w:tc>
      </w:tr>
      <w:tr w:rsidR="003F5855" w:rsidRPr="005F7F17" w:rsidTr="004531DD">
        <w:trPr>
          <w:jc w:val="center"/>
        </w:trPr>
        <w:tc>
          <w:tcPr>
            <w:tcW w:w="4361" w:type="dxa"/>
            <w:vMerge w:val="restart"/>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Улица в жилой застройке, в том числе:</w:t>
            </w: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1,92</w:t>
            </w:r>
          </w:p>
        </w:tc>
      </w:tr>
      <w:tr w:rsidR="003F5855" w:rsidRPr="005F7F17" w:rsidTr="004531DD">
        <w:trPr>
          <w:jc w:val="center"/>
        </w:trPr>
        <w:tc>
          <w:tcPr>
            <w:tcW w:w="4361" w:type="dxa"/>
            <w:vMerge/>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строительство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0,77</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1,92</w:t>
            </w:r>
          </w:p>
        </w:tc>
      </w:tr>
      <w:tr w:rsidR="003F5855" w:rsidRPr="005F7F17" w:rsidTr="004531DD">
        <w:trPr>
          <w:jc w:val="center"/>
        </w:trPr>
        <w:tc>
          <w:tcPr>
            <w:tcW w:w="9997" w:type="dxa"/>
            <w:gridSpan w:val="4"/>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д. Шохтой</w:t>
            </w:r>
          </w:p>
        </w:tc>
      </w:tr>
      <w:tr w:rsidR="003F5855" w:rsidRPr="005F7F17" w:rsidTr="004531DD">
        <w:trPr>
          <w:trHeight w:val="218"/>
          <w:jc w:val="center"/>
        </w:trPr>
        <w:tc>
          <w:tcPr>
            <w:tcW w:w="4361" w:type="dxa"/>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Улица в жилой застройке, в том числе:</w:t>
            </w: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5,48</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5,48</w:t>
            </w:r>
          </w:p>
        </w:tc>
      </w:tr>
      <w:tr w:rsidR="003F5855" w:rsidRPr="005F7F17" w:rsidTr="004531DD">
        <w:trPr>
          <w:jc w:val="center"/>
        </w:trPr>
        <w:tc>
          <w:tcPr>
            <w:tcW w:w="9997" w:type="dxa"/>
            <w:gridSpan w:val="4"/>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д. Гушит</w:t>
            </w:r>
          </w:p>
        </w:tc>
      </w:tr>
      <w:tr w:rsidR="003F5855" w:rsidRPr="005F7F17" w:rsidTr="004531DD">
        <w:trPr>
          <w:jc w:val="center"/>
        </w:trPr>
        <w:tc>
          <w:tcPr>
            <w:tcW w:w="4361" w:type="dxa"/>
            <w:vMerge w:val="restart"/>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Улица в жилой застройке, в том числе:</w:t>
            </w: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5,45</w:t>
            </w:r>
          </w:p>
        </w:tc>
      </w:tr>
      <w:tr w:rsidR="003F5855" w:rsidRPr="005F7F17" w:rsidTr="004531DD">
        <w:trPr>
          <w:jc w:val="center"/>
        </w:trPr>
        <w:tc>
          <w:tcPr>
            <w:tcW w:w="4361" w:type="dxa"/>
            <w:vMerge/>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строительство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1,66</w:t>
            </w:r>
          </w:p>
        </w:tc>
      </w:tr>
      <w:tr w:rsidR="003F5855" w:rsidRPr="005F7F17" w:rsidTr="004531DD">
        <w:trPr>
          <w:jc w:val="center"/>
        </w:trPr>
        <w:tc>
          <w:tcPr>
            <w:tcW w:w="4361" w:type="dxa"/>
            <w:vMerge/>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реконструкция</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2,88</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5,45</w:t>
            </w:r>
          </w:p>
        </w:tc>
      </w:tr>
      <w:tr w:rsidR="003F5855" w:rsidRPr="005F7F17" w:rsidTr="004531DD">
        <w:trPr>
          <w:jc w:val="center"/>
        </w:trPr>
        <w:tc>
          <w:tcPr>
            <w:tcW w:w="9997" w:type="dxa"/>
            <w:gridSpan w:val="4"/>
          </w:tcPr>
          <w:p w:rsidR="003F5855" w:rsidRPr="00B67FFE" w:rsidRDefault="005C35EA" w:rsidP="00B67FFE">
            <w:pPr>
              <w:spacing w:line="240" w:lineRule="auto"/>
              <w:ind w:firstLine="0"/>
              <w:jc w:val="left"/>
              <w:rPr>
                <w:rFonts w:ascii="Times New Roman" w:hAnsi="Times New Roman"/>
                <w:color w:val="0000FF"/>
                <w:sz w:val="22"/>
                <w:szCs w:val="22"/>
              </w:rPr>
            </w:pPr>
            <w:r>
              <w:rPr>
                <w:rFonts w:ascii="Times New Roman" w:hAnsi="Times New Roman"/>
                <w:color w:val="0000FF"/>
                <w:sz w:val="22"/>
                <w:szCs w:val="22"/>
              </w:rPr>
              <w:t>п. Ордынский</w:t>
            </w:r>
          </w:p>
        </w:tc>
      </w:tr>
      <w:tr w:rsidR="003F5855" w:rsidRPr="005F7F17" w:rsidTr="004531DD">
        <w:trPr>
          <w:jc w:val="center"/>
        </w:trPr>
        <w:tc>
          <w:tcPr>
            <w:tcW w:w="4361" w:type="dxa"/>
            <w:vMerge w:val="restart"/>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Главная улица</w:t>
            </w: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всего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0,441</w:t>
            </w:r>
          </w:p>
        </w:tc>
      </w:tr>
      <w:tr w:rsidR="003F5855" w:rsidRPr="005F7F17" w:rsidTr="004531DD">
        <w:trPr>
          <w:jc w:val="center"/>
        </w:trPr>
        <w:tc>
          <w:tcPr>
            <w:tcW w:w="4361" w:type="dxa"/>
            <w:vMerge/>
          </w:tcPr>
          <w:p w:rsidR="003F5855" w:rsidRPr="00B67FFE" w:rsidRDefault="003F5855" w:rsidP="00B67FFE">
            <w:pPr>
              <w:spacing w:line="240" w:lineRule="auto"/>
              <w:ind w:firstLine="0"/>
              <w:jc w:val="left"/>
              <w:rPr>
                <w:rFonts w:ascii="Times New Roman" w:hAnsi="Times New Roman"/>
                <w:color w:val="0000FF"/>
                <w:sz w:val="22"/>
                <w:szCs w:val="22"/>
              </w:rPr>
            </w:pPr>
          </w:p>
        </w:tc>
        <w:tc>
          <w:tcPr>
            <w:tcW w:w="2812" w:type="dxa"/>
            <w:gridSpan w:val="2"/>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реконструкция</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0,441</w:t>
            </w:r>
          </w:p>
        </w:tc>
      </w:tr>
      <w:tr w:rsidR="003F5855" w:rsidRPr="005F7F17" w:rsidTr="004531DD">
        <w:trPr>
          <w:jc w:val="center"/>
        </w:trPr>
        <w:tc>
          <w:tcPr>
            <w:tcW w:w="7173" w:type="dxa"/>
            <w:gridSpan w:val="3"/>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Итого:</w:t>
            </w:r>
          </w:p>
        </w:tc>
        <w:tc>
          <w:tcPr>
            <w:tcW w:w="2824" w:type="dxa"/>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0,441</w:t>
            </w:r>
          </w:p>
        </w:tc>
      </w:tr>
      <w:tr w:rsidR="003F5855" w:rsidRPr="005F7F17" w:rsidTr="004531DD">
        <w:trPr>
          <w:jc w:val="center"/>
        </w:trPr>
        <w:tc>
          <w:tcPr>
            <w:tcW w:w="7173" w:type="dxa"/>
            <w:gridSpan w:val="3"/>
            <w:vAlign w:val="bottom"/>
          </w:tcPr>
          <w:p w:rsidR="003F5855" w:rsidRPr="00B67FFE" w:rsidRDefault="003F5855" w:rsidP="00B67FFE">
            <w:pPr>
              <w:spacing w:line="240" w:lineRule="auto"/>
              <w:ind w:firstLine="0"/>
              <w:jc w:val="left"/>
              <w:rPr>
                <w:rFonts w:ascii="Times New Roman" w:hAnsi="Times New Roman"/>
                <w:color w:val="0000FF"/>
                <w:sz w:val="22"/>
                <w:szCs w:val="22"/>
              </w:rPr>
            </w:pPr>
            <w:r w:rsidRPr="00B67FFE">
              <w:rPr>
                <w:rFonts w:ascii="Times New Roman" w:hAnsi="Times New Roman"/>
                <w:color w:val="0000FF"/>
                <w:sz w:val="22"/>
                <w:szCs w:val="22"/>
              </w:rPr>
              <w:t>Общая протяженность УДС на расчетный срок:</w:t>
            </w:r>
          </w:p>
        </w:tc>
        <w:tc>
          <w:tcPr>
            <w:tcW w:w="2824" w:type="dxa"/>
            <w:vAlign w:val="bottom"/>
          </w:tcPr>
          <w:p w:rsidR="003F5855" w:rsidRPr="00B67FFE" w:rsidRDefault="003F5855" w:rsidP="00230E15">
            <w:pPr>
              <w:spacing w:line="240" w:lineRule="auto"/>
              <w:ind w:firstLine="0"/>
              <w:jc w:val="center"/>
              <w:rPr>
                <w:rFonts w:ascii="Times New Roman" w:hAnsi="Times New Roman"/>
                <w:color w:val="0000FF"/>
                <w:sz w:val="22"/>
                <w:szCs w:val="22"/>
              </w:rPr>
            </w:pPr>
            <w:r w:rsidRPr="00B67FFE">
              <w:rPr>
                <w:rFonts w:ascii="Times New Roman" w:hAnsi="Times New Roman"/>
                <w:color w:val="0000FF"/>
                <w:sz w:val="22"/>
                <w:szCs w:val="22"/>
              </w:rPr>
              <w:t>33,491</w:t>
            </w:r>
          </w:p>
        </w:tc>
      </w:tr>
    </w:tbl>
    <w:p w:rsidR="00B67FFE" w:rsidRDefault="00B67FFE" w:rsidP="00AA592C">
      <w:pPr>
        <w:spacing w:line="240" w:lineRule="auto"/>
        <w:ind w:firstLine="0"/>
        <w:rPr>
          <w:rFonts w:ascii="Times New Roman" w:hAnsi="Times New Roman"/>
          <w:b/>
          <w:i/>
          <w:highlight w:val="green"/>
        </w:rPr>
      </w:pPr>
    </w:p>
    <w:p w:rsidR="00E16AF3" w:rsidRDefault="00E16AF3">
      <w:pPr>
        <w:spacing w:beforeLines="50" w:before="120" w:afterLines="50" w:after="120" w:line="240" w:lineRule="auto"/>
        <w:ind w:left="709" w:firstLine="0"/>
        <w:rPr>
          <w:rFonts w:ascii="Times New Roman" w:hAnsi="Times New Roman"/>
          <w:color w:val="0000FF"/>
        </w:rPr>
      </w:pPr>
      <w:r>
        <w:rPr>
          <w:rFonts w:ascii="Times New Roman" w:hAnsi="Times New Roman"/>
          <w:b/>
          <w:i/>
          <w:color w:val="0000FF"/>
        </w:rPr>
        <w:t>Сооружения и устройства для хранения и обслуживания транспортных средств</w:t>
      </w:r>
    </w:p>
    <w:p w:rsidR="00B67FFE" w:rsidRPr="00B67FFE" w:rsidRDefault="00B67FFE" w:rsidP="00B67FFE">
      <w:pPr>
        <w:suppressAutoHyphens/>
        <w:spacing w:line="240" w:lineRule="auto"/>
        <w:ind w:firstLine="709"/>
        <w:rPr>
          <w:rFonts w:ascii="Times New Roman" w:hAnsi="Times New Roman"/>
          <w:color w:val="0000FF"/>
        </w:rPr>
      </w:pPr>
      <w:r w:rsidRPr="00B67FFE">
        <w:rPr>
          <w:rFonts w:ascii="Times New Roman" w:hAnsi="Times New Roman"/>
          <w:color w:val="0000FF"/>
        </w:rPr>
        <w:t>Объекты обслуживания и эксплуатации автомобилей на территории муниципального образования «Корсукское» не предусматривается.</w:t>
      </w:r>
    </w:p>
    <w:p w:rsidR="00B67FFE" w:rsidRDefault="00B67FFE" w:rsidP="00B67FFE">
      <w:pPr>
        <w:suppressAutoHyphens/>
        <w:spacing w:line="240" w:lineRule="auto"/>
        <w:ind w:firstLine="709"/>
        <w:rPr>
          <w:rFonts w:ascii="Times New Roman" w:hAnsi="Times New Roman"/>
          <w:color w:val="0000FF"/>
        </w:rPr>
      </w:pPr>
      <w:r w:rsidRPr="00B67FFE">
        <w:rPr>
          <w:rFonts w:ascii="Times New Roman" w:hAnsi="Times New Roman"/>
          <w:color w:val="0000FF"/>
        </w:rPr>
        <w:lastRenderedPageBreak/>
        <w:t>Хранение личного автотранспорта осуществляется непосредственно на территории усадебной застройки</w:t>
      </w:r>
    </w:p>
    <w:p w:rsidR="00E16AF3" w:rsidRDefault="00E16AF3">
      <w:pPr>
        <w:pStyle w:val="1fa"/>
        <w:spacing w:beforeLines="100" w:before="240" w:afterLines="100" w:after="240" w:line="240" w:lineRule="auto"/>
        <w:ind w:right="0"/>
        <w:rPr>
          <w:rFonts w:ascii="Times New Roman" w:hAnsi="Times New Roman"/>
          <w:i/>
          <w:color w:val="000000"/>
          <w:highlight w:val="yellow"/>
        </w:rPr>
      </w:pPr>
    </w:p>
    <w:p w:rsidR="00E16AF3" w:rsidRDefault="00E16AF3">
      <w:pPr>
        <w:suppressAutoHyphens/>
        <w:spacing w:beforeLines="50" w:before="120" w:afterLines="50" w:after="120" w:line="240" w:lineRule="auto"/>
        <w:ind w:firstLine="709"/>
        <w:rPr>
          <w:rFonts w:ascii="Times New Roman" w:hAnsi="Times New Roman"/>
          <w:b/>
          <w:i/>
        </w:rPr>
      </w:pPr>
    </w:p>
    <w:p w:rsidR="00E16AF3" w:rsidRDefault="00E16AF3" w:rsidP="006E3B78">
      <w:pPr>
        <w:pStyle w:val="1fa"/>
        <w:tabs>
          <w:tab w:val="clear" w:pos="9355"/>
          <w:tab w:val="right" w:leader="dot" w:pos="9345"/>
        </w:tabs>
        <w:spacing w:beforeLines="100" w:before="240" w:afterLines="100" w:after="240" w:line="240" w:lineRule="auto"/>
        <w:ind w:right="0"/>
        <w:jc w:val="both"/>
        <w:rPr>
          <w:rFonts w:ascii="Times New Roman" w:hAnsi="Times New Roman"/>
        </w:rPr>
      </w:pPr>
      <w:r>
        <w:rPr>
          <w:rFonts w:ascii="Times New Roman" w:hAnsi="Times New Roman"/>
        </w:rPr>
        <w:br w:type="page"/>
      </w:r>
      <w:bookmarkStart w:id="45" w:name="_Toc343258879"/>
      <w:r>
        <w:rPr>
          <w:rFonts w:ascii="Times New Roman" w:hAnsi="Times New Roman"/>
        </w:rPr>
        <w:lastRenderedPageBreak/>
        <w:t xml:space="preserve">    </w:t>
      </w:r>
      <w:r>
        <w:rPr>
          <w:rFonts w:ascii="Times New Roman" w:hAnsi="Times New Roman"/>
          <w:b/>
          <w:caps w:val="0"/>
          <w:sz w:val="28"/>
          <w:szCs w:val="28"/>
        </w:rPr>
        <w:t xml:space="preserve">Раздел </w:t>
      </w:r>
      <w:r w:rsidRPr="006F593D">
        <w:rPr>
          <w:rFonts w:ascii="Times New Roman" w:hAnsi="Times New Roman"/>
          <w:b/>
          <w:caps w:val="0"/>
          <w:sz w:val="28"/>
          <w:szCs w:val="28"/>
        </w:rPr>
        <w:t>6</w:t>
      </w:r>
      <w:r>
        <w:rPr>
          <w:rFonts w:ascii="Times New Roman" w:hAnsi="Times New Roman"/>
          <w:b/>
          <w:caps w:val="0"/>
          <w:sz w:val="28"/>
          <w:szCs w:val="28"/>
        </w:rPr>
        <w:t>. Инженерная инфраструктура</w:t>
      </w:r>
      <w:bookmarkEnd w:id="45"/>
      <w:r w:rsidR="006E3B78">
        <w:rPr>
          <w:rFonts w:ascii="Times New Roman" w:hAnsi="Times New Roman"/>
          <w:b/>
          <w:caps w:val="0"/>
          <w:sz w:val="28"/>
          <w:szCs w:val="28"/>
        </w:rPr>
        <w:t xml:space="preserve"> </w:t>
      </w:r>
      <w:r w:rsidR="006E3B78">
        <w:rPr>
          <w:rFonts w:ascii="Times New Roman" w:hAnsi="Times New Roman"/>
          <w:bCs/>
          <w:i/>
          <w:iCs/>
          <w:caps w:val="0"/>
          <w:color w:val="0000FF"/>
          <w:lang w:eastAsia="en-US"/>
        </w:rPr>
        <w:t>(ВНЕСЕНЫ ИЗМЕНЕНИЯ</w:t>
      </w:r>
      <w:r w:rsidR="006E3B78" w:rsidRPr="006F593D">
        <w:rPr>
          <w:rFonts w:ascii="Times New Roman" w:hAnsi="Times New Roman"/>
          <w:bCs/>
          <w:i/>
          <w:iCs/>
          <w:caps w:val="0"/>
          <w:color w:val="0000FF"/>
          <w:lang w:eastAsia="en-US"/>
        </w:rPr>
        <w:t xml:space="preserve"> </w:t>
      </w:r>
      <w:r w:rsidR="006E3B78">
        <w:rPr>
          <w:rFonts w:ascii="Times New Roman" w:hAnsi="Times New Roman"/>
          <w:bCs/>
          <w:i/>
          <w:iCs/>
          <w:caps w:val="0"/>
          <w:color w:val="0000FF"/>
          <w:lang w:eastAsia="en-US"/>
        </w:rPr>
        <w:t>согласно Приложению 1 к Техническому заданию)</w:t>
      </w:r>
    </w:p>
    <w:p w:rsidR="00210D76" w:rsidRPr="00210D76" w:rsidRDefault="00210D76" w:rsidP="00210D76">
      <w:pPr>
        <w:spacing w:beforeLines="100" w:before="240" w:afterLines="50" w:after="120" w:line="240" w:lineRule="auto"/>
        <w:ind w:firstLine="709"/>
        <w:rPr>
          <w:rFonts w:ascii="Times New Roman" w:hAnsi="Times New Roman"/>
          <w:b/>
          <w:color w:val="0000E1"/>
        </w:rPr>
      </w:pPr>
      <w:bookmarkStart w:id="46" w:name="_Toc343258881"/>
      <w:r w:rsidRPr="00210D76">
        <w:rPr>
          <w:rFonts w:ascii="Times New Roman" w:hAnsi="Times New Roman"/>
          <w:b/>
          <w:color w:val="0000E1"/>
        </w:rPr>
        <w:t>6.1</w:t>
      </w:r>
      <w:r w:rsidR="000C70AE" w:rsidRPr="00210D76">
        <w:rPr>
          <w:rFonts w:ascii="Times New Roman" w:hAnsi="Times New Roman"/>
          <w:b/>
          <w:color w:val="0000E1"/>
        </w:rPr>
        <w:t>. Водоснабжение</w:t>
      </w:r>
      <w:r w:rsidR="00E16AF3" w:rsidRPr="00210D76">
        <w:rPr>
          <w:rFonts w:ascii="Times New Roman" w:hAnsi="Times New Roman"/>
          <w:b/>
          <w:color w:val="0000E1"/>
        </w:rPr>
        <w:t xml:space="preserve">. </w:t>
      </w:r>
    </w:p>
    <w:p w:rsidR="00E16AF3" w:rsidRPr="00210D76" w:rsidRDefault="00E16AF3" w:rsidP="00210D76">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210D76">
        <w:rPr>
          <w:rFonts w:ascii="Times New Roman" w:hAnsi="Times New Roman"/>
          <w:caps w:val="0"/>
          <w:color w:val="0000E1"/>
          <w:szCs w:val="24"/>
          <w14:shadow w14:blurRad="0" w14:dist="0" w14:dir="0" w14:sx="0" w14:sy="0" w14:kx="0" w14:ky="0" w14:algn="none">
            <w14:srgbClr w14:val="000000"/>
          </w14:shadow>
        </w:rPr>
        <w:t xml:space="preserve">Существующее </w:t>
      </w:r>
      <w:bookmarkEnd w:id="46"/>
      <w:r w:rsidR="00210D76" w:rsidRPr="00210D76">
        <w:rPr>
          <w:rFonts w:ascii="Times New Roman" w:hAnsi="Times New Roman"/>
          <w:caps w:val="0"/>
          <w:color w:val="0000E1"/>
          <w:szCs w:val="24"/>
          <w14:shadow w14:blurRad="0" w14:dist="0" w14:dir="0" w14:sx="0" w14:sy="0" w14:kx="0" w14:ky="0" w14:algn="none">
            <w14:srgbClr w14:val="000000"/>
          </w14:shadow>
        </w:rPr>
        <w:t>состояние</w:t>
      </w:r>
    </w:p>
    <w:p w:rsidR="00210D76" w:rsidRPr="00210D76" w:rsidRDefault="00210D76" w:rsidP="00210D76">
      <w:pPr>
        <w:suppressAutoHyphens/>
        <w:spacing w:line="240" w:lineRule="auto"/>
        <w:ind w:firstLine="709"/>
        <w:rPr>
          <w:rFonts w:ascii="Times New Roman" w:hAnsi="Times New Roman"/>
          <w:color w:val="0000FF"/>
        </w:rPr>
      </w:pPr>
      <w:bookmarkStart w:id="47" w:name="_Toc343258882"/>
      <w:r w:rsidRPr="00210D76">
        <w:rPr>
          <w:rFonts w:ascii="Times New Roman" w:hAnsi="Times New Roman"/>
          <w:color w:val="0000FF"/>
        </w:rPr>
        <w:t>Источником водоснабжения муниципального образования «Корсукское» являются подземные воды. Централизованного водоснабжения в населенных пунктах муниципального образования отсутствует. Источником питьевого водоснабжения являются отдельные скважины с водонапорными башнями и индивидуальные колодцы.</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 xml:space="preserve">На территории муниципального образования «Корсукское» находится </w:t>
      </w:r>
      <w:proofErr w:type="spellStart"/>
      <w:r w:rsidRPr="00210D76">
        <w:rPr>
          <w:rFonts w:ascii="Times New Roman" w:hAnsi="Times New Roman"/>
          <w:color w:val="0000FF"/>
        </w:rPr>
        <w:t>Муринское</w:t>
      </w:r>
      <w:proofErr w:type="spellEnd"/>
      <w:r w:rsidRPr="00210D76">
        <w:rPr>
          <w:rFonts w:ascii="Times New Roman" w:hAnsi="Times New Roman"/>
          <w:color w:val="0000FF"/>
        </w:rPr>
        <w:t xml:space="preserve"> месторождение подземных вод, расположенное на правом берегу р. Мурин. Утвержденные запасы подземных вод составляют 6,13 тыс. м3/</w:t>
      </w:r>
      <w:proofErr w:type="spellStart"/>
      <w:r w:rsidRPr="00210D76">
        <w:rPr>
          <w:rFonts w:ascii="Times New Roman" w:hAnsi="Times New Roman"/>
          <w:color w:val="0000FF"/>
        </w:rPr>
        <w:t>сут</w:t>
      </w:r>
      <w:proofErr w:type="spellEnd"/>
      <w:r w:rsidRPr="00210D76">
        <w:rPr>
          <w:rFonts w:ascii="Times New Roman" w:hAnsi="Times New Roman"/>
          <w:color w:val="0000FF"/>
        </w:rPr>
        <w:t>, в том числе по категориям: А – 1,66 тыс. м3/</w:t>
      </w:r>
      <w:proofErr w:type="spellStart"/>
      <w:r w:rsidRPr="00210D76">
        <w:rPr>
          <w:rFonts w:ascii="Times New Roman" w:hAnsi="Times New Roman"/>
          <w:color w:val="0000FF"/>
        </w:rPr>
        <w:t>сут</w:t>
      </w:r>
      <w:proofErr w:type="spellEnd"/>
      <w:r w:rsidRPr="00210D76">
        <w:rPr>
          <w:rFonts w:ascii="Times New Roman" w:hAnsi="Times New Roman"/>
          <w:color w:val="0000FF"/>
        </w:rPr>
        <w:t>; В – 1,67 тыс. м3/</w:t>
      </w:r>
      <w:proofErr w:type="spellStart"/>
      <w:r w:rsidRPr="00210D76">
        <w:rPr>
          <w:rFonts w:ascii="Times New Roman" w:hAnsi="Times New Roman"/>
          <w:color w:val="0000FF"/>
        </w:rPr>
        <w:t>сут</w:t>
      </w:r>
      <w:proofErr w:type="spellEnd"/>
      <w:r w:rsidRPr="00210D76">
        <w:rPr>
          <w:rFonts w:ascii="Times New Roman" w:hAnsi="Times New Roman"/>
          <w:color w:val="0000FF"/>
        </w:rPr>
        <w:t>; С1 – 2,8 тыс. м3/</w:t>
      </w:r>
      <w:proofErr w:type="spellStart"/>
      <w:r w:rsidRPr="00210D76">
        <w:rPr>
          <w:rFonts w:ascii="Times New Roman" w:hAnsi="Times New Roman"/>
          <w:color w:val="0000FF"/>
        </w:rPr>
        <w:t>сут</w:t>
      </w:r>
      <w:proofErr w:type="spellEnd"/>
      <w:r w:rsidRPr="00210D76">
        <w:rPr>
          <w:rFonts w:ascii="Times New Roman" w:hAnsi="Times New Roman"/>
          <w:color w:val="0000FF"/>
        </w:rPr>
        <w:t xml:space="preserve"> (утверждены протоколом ТКЗ № 126 от 28.12.1973 г). </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Месторождение находится в распределенном фонде лицензия УОР 00042 ВЭ (зарегистрирована 18.04.2002 г), выдана Эхирит-</w:t>
      </w:r>
      <w:proofErr w:type="spellStart"/>
      <w:r w:rsidRPr="00210D76">
        <w:rPr>
          <w:rFonts w:ascii="Times New Roman" w:hAnsi="Times New Roman"/>
          <w:color w:val="0000FF"/>
        </w:rPr>
        <w:t>Булагатскому</w:t>
      </w:r>
      <w:proofErr w:type="spellEnd"/>
      <w:r w:rsidRPr="00210D76">
        <w:rPr>
          <w:rFonts w:ascii="Times New Roman" w:hAnsi="Times New Roman"/>
          <w:color w:val="0000FF"/>
        </w:rPr>
        <w:t xml:space="preserve"> МУП «Коммунальщик» на добычу пресных подземных вод на водозаборе «</w:t>
      </w:r>
      <w:proofErr w:type="spellStart"/>
      <w:r w:rsidRPr="00210D76">
        <w:rPr>
          <w:rFonts w:ascii="Times New Roman" w:hAnsi="Times New Roman"/>
          <w:color w:val="0000FF"/>
        </w:rPr>
        <w:t>Корсукский</w:t>
      </w:r>
      <w:proofErr w:type="spellEnd"/>
      <w:r w:rsidRPr="00210D76">
        <w:rPr>
          <w:rFonts w:ascii="Times New Roman" w:hAnsi="Times New Roman"/>
          <w:color w:val="0000FF"/>
        </w:rPr>
        <w:t>» и резервном водозаборе п. Усть-Ордынский для питьевого и технологического водоснабжения п. Усть-Ордынский.</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Водозабор «</w:t>
      </w:r>
      <w:proofErr w:type="spellStart"/>
      <w:r w:rsidRPr="00210D76">
        <w:rPr>
          <w:rFonts w:ascii="Times New Roman" w:hAnsi="Times New Roman"/>
          <w:color w:val="0000FF"/>
        </w:rPr>
        <w:t>Корсукский</w:t>
      </w:r>
      <w:proofErr w:type="spellEnd"/>
      <w:r w:rsidRPr="00210D76">
        <w:rPr>
          <w:rFonts w:ascii="Times New Roman" w:hAnsi="Times New Roman"/>
          <w:color w:val="0000FF"/>
        </w:rPr>
        <w:t>» состоит из 3-х скважин и имеет производительность 2,5 тыс. м3/</w:t>
      </w:r>
      <w:proofErr w:type="spellStart"/>
      <w:r w:rsidRPr="00210D76">
        <w:rPr>
          <w:rFonts w:ascii="Times New Roman" w:hAnsi="Times New Roman"/>
          <w:color w:val="0000FF"/>
        </w:rPr>
        <w:t>сут</w:t>
      </w:r>
      <w:proofErr w:type="spellEnd"/>
      <w:r w:rsidRPr="00210D76">
        <w:rPr>
          <w:rFonts w:ascii="Times New Roman" w:hAnsi="Times New Roman"/>
          <w:color w:val="0000FF"/>
        </w:rPr>
        <w:t xml:space="preserve">. </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Общая протяженность водопроводной сети водозабора «</w:t>
      </w:r>
      <w:proofErr w:type="spellStart"/>
      <w:r w:rsidRPr="00210D76">
        <w:rPr>
          <w:rFonts w:ascii="Times New Roman" w:hAnsi="Times New Roman"/>
          <w:color w:val="0000FF"/>
        </w:rPr>
        <w:t>Корсукский</w:t>
      </w:r>
      <w:proofErr w:type="spellEnd"/>
      <w:r w:rsidRPr="00210D76">
        <w:rPr>
          <w:rFonts w:ascii="Times New Roman" w:hAnsi="Times New Roman"/>
          <w:color w:val="0000FF"/>
        </w:rPr>
        <w:t xml:space="preserve">» составляет 26 км, из них магистральных 19,6 км, разводящих – 6,4 км. Объем подаваемой воды 380 тыс. </w:t>
      </w:r>
      <w:proofErr w:type="spellStart"/>
      <w:r w:rsidRPr="00210D76">
        <w:rPr>
          <w:rFonts w:ascii="Times New Roman" w:hAnsi="Times New Roman"/>
          <w:color w:val="0000FF"/>
        </w:rPr>
        <w:t>мЗ</w:t>
      </w:r>
      <w:proofErr w:type="spellEnd"/>
      <w:r w:rsidRPr="00210D76">
        <w:rPr>
          <w:rFonts w:ascii="Times New Roman" w:hAnsi="Times New Roman"/>
          <w:color w:val="0000FF"/>
        </w:rPr>
        <w:t xml:space="preserve">/год. </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Водовод от водозабора до площадки водопроводной станции «Гора» выполнен в двухтрубном исполнении диаметром 219 мм и протяженностью 5,3 км. От контррезервуаров до п. Усть-Ордынский протяженность водовода в однотрубном исполнении составляет 14,3 км.</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д. Корсук, д. Гушит, д. Ишины, д. Шотхой, д. Тотохон</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Источником хозяйственно-питьевого водоснабжения населенных пунктов являются отдельные артезианские скважины, подающие воду в водонапорные башни. В д. Корсук имеется летний водопровод.</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В населенных пунктах: д. Гушит, д. Ишины, д. Шотхой организовано наружное пожаротушение с расходом воды 30 л/сек.</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На территории д. Корсук расположены водопроводные сооружения водозабора «</w:t>
      </w:r>
      <w:proofErr w:type="spellStart"/>
      <w:r w:rsidRPr="00210D76">
        <w:rPr>
          <w:rFonts w:ascii="Times New Roman" w:hAnsi="Times New Roman"/>
          <w:color w:val="0000FF"/>
        </w:rPr>
        <w:t>Корсукский</w:t>
      </w:r>
      <w:proofErr w:type="spellEnd"/>
      <w:r w:rsidRPr="00210D76">
        <w:rPr>
          <w:rFonts w:ascii="Times New Roman" w:hAnsi="Times New Roman"/>
          <w:color w:val="0000FF"/>
        </w:rPr>
        <w:t>».</w:t>
      </w:r>
    </w:p>
    <w:p w:rsidR="00210D76" w:rsidRPr="00210D76" w:rsidRDefault="00C536BD" w:rsidP="00210D76">
      <w:pPr>
        <w:suppressAutoHyphens/>
        <w:spacing w:line="240" w:lineRule="auto"/>
        <w:ind w:firstLine="709"/>
        <w:rPr>
          <w:rFonts w:ascii="Times New Roman" w:hAnsi="Times New Roman"/>
          <w:color w:val="0000FF"/>
        </w:rPr>
      </w:pPr>
      <w:r>
        <w:rPr>
          <w:rFonts w:ascii="Times New Roman" w:hAnsi="Times New Roman"/>
          <w:color w:val="0000FF"/>
        </w:rPr>
        <w:t>п. Ордынский</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Источником хозяйственно-питьевого водоснабжения являются индивидуальные колодцы и поверхностные водоемы.</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 xml:space="preserve">д. Сагарук </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Питьевое водоснабжение населения деревни осуществляется от артезианской скважины, подающей воду в водонапорную башню.</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Проблемы по обеспечению населения доброкачественной питьевой водой:</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 износ водозаборных сооружений;</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 отсутствие контроля качества питьевой воды;</w:t>
      </w:r>
    </w:p>
    <w:p w:rsidR="00210D76" w:rsidRPr="00210D76" w:rsidRDefault="00210D76" w:rsidP="00210D76">
      <w:pPr>
        <w:suppressAutoHyphens/>
        <w:spacing w:line="240" w:lineRule="auto"/>
        <w:ind w:firstLine="709"/>
        <w:rPr>
          <w:rFonts w:ascii="Times New Roman" w:hAnsi="Times New Roman"/>
          <w:color w:val="0000FF"/>
        </w:rPr>
      </w:pPr>
      <w:r w:rsidRPr="00210D76">
        <w:rPr>
          <w:rFonts w:ascii="Times New Roman" w:hAnsi="Times New Roman"/>
          <w:color w:val="0000FF"/>
        </w:rPr>
        <w:t>- отсутствие водоподготовки на водозаборных сооружениях.</w:t>
      </w:r>
    </w:p>
    <w:p w:rsidR="00210D76" w:rsidRPr="00210D76" w:rsidRDefault="00210D76" w:rsidP="00210D76">
      <w:pPr>
        <w:spacing w:before="120" w:after="120" w:line="240" w:lineRule="auto"/>
        <w:ind w:firstLine="709"/>
        <w:rPr>
          <w:rFonts w:ascii="Times New Roman" w:hAnsi="Times New Roman"/>
          <w:b/>
          <w:i/>
          <w:color w:val="0000FF"/>
        </w:rPr>
      </w:pPr>
      <w:r w:rsidRPr="00210D76">
        <w:rPr>
          <w:rFonts w:ascii="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bCs/>
          <w:i/>
          <w:iCs/>
          <w:color w:val="0000FF"/>
          <w:lang w:eastAsia="en-US"/>
        </w:rPr>
        <w:t xml:space="preserve">Схемой территориального планирования Иркутской области </w:t>
      </w:r>
      <w:r w:rsidRPr="00210D76">
        <w:rPr>
          <w:rFonts w:ascii="Times New Roman" w:hAnsi="Times New Roman"/>
          <w:color w:val="0000FF"/>
        </w:rPr>
        <w:t>мероприятия по развитию системы водоснабжения на территории муниципального образования «Корсукское» не предусматриваются.</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bCs/>
          <w:i/>
          <w:iCs/>
          <w:color w:val="0000FF"/>
          <w:lang w:eastAsia="en-US"/>
        </w:rPr>
        <w:lastRenderedPageBreak/>
        <w:t>Схемой территориального планирования муниципального образования «Эхирит-Булагатский район»</w:t>
      </w:r>
      <w:r w:rsidRPr="00322639">
        <w:rPr>
          <w:rFonts w:ascii="Times New Roman" w:eastAsia="Times New Roman" w:hAnsi="Times New Roman"/>
          <w:i/>
        </w:rPr>
        <w:t xml:space="preserve"> </w:t>
      </w:r>
      <w:r w:rsidRPr="00210D76">
        <w:rPr>
          <w:rFonts w:ascii="Times New Roman" w:hAnsi="Times New Roman"/>
          <w:color w:val="0000FF"/>
        </w:rPr>
        <w:t>предусматривается следующие мероприятия по развитию системы водоснабжения на территории муниципального образования «Корсукское»:</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реконструкция и ремонт существующих водозаборов и сетей водоснабжения, реконструкция водовода «Корсук - Усть-Орда»;</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регенерация, восстановление артезианских скважин;</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ликвидация бездействующих скважин, при условии невозможности их использования для технических нужд;</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оснащение водозаборов централизованного питьевого водоснабжения системами водоподготовки с применением новых высокоэффективных реагентов;</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применение новых технологий при обеззараживании воды;</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организация систем водоподготовки в населенных пунктах, где качество воды не отвечает требованиям СанПиН 2.1.1074-01.</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установка локальных фильтров доочистки воды в детских, школьных и учреждениях здравоохранения.</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организация зон санитарной охраны источников питьевого водоснабжения;</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проведение разведки запасов подземных вод в тех сельских поселениях, где она не производилась или где с момента последних изысканий прошло более 25 лет.</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xml:space="preserve">- проведение геологоразведочных работ, </w:t>
      </w:r>
      <w:proofErr w:type="spellStart"/>
      <w:r w:rsidRPr="00210D76">
        <w:rPr>
          <w:rFonts w:ascii="Times New Roman" w:hAnsi="Times New Roman"/>
          <w:color w:val="0000FF"/>
        </w:rPr>
        <w:t>доразведки</w:t>
      </w:r>
      <w:proofErr w:type="spellEnd"/>
      <w:r w:rsidRPr="00210D76">
        <w:rPr>
          <w:rFonts w:ascii="Times New Roman" w:hAnsi="Times New Roman"/>
          <w:color w:val="0000FF"/>
        </w:rPr>
        <w:t>, утверждение запасов и исследование подземных вод в районе водозабора Корсук;</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строительство новых водозаборов и сетей водоснабжения;</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организация мониторинга водных объектов - источников питьевого водоснабжения;</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включение ряда населенных пунктов в федеральные программы по модернизации систем водоснабжения.</w:t>
      </w:r>
    </w:p>
    <w:p w:rsidR="00210D76" w:rsidRPr="00210D76" w:rsidRDefault="00210D76" w:rsidP="00210D76">
      <w:pPr>
        <w:spacing w:line="240" w:lineRule="auto"/>
        <w:ind w:firstLine="709"/>
        <w:rPr>
          <w:rFonts w:ascii="Times New Roman" w:eastAsia="Times New Roman" w:hAnsi="Times New Roman"/>
          <w:color w:val="0000FF"/>
        </w:rPr>
      </w:pPr>
      <w:r w:rsidRPr="00210D76">
        <w:rPr>
          <w:rFonts w:ascii="Times New Roman" w:hAnsi="Times New Roman"/>
          <w:bCs/>
          <w:i/>
          <w:iCs/>
          <w:color w:val="0000FF"/>
          <w:lang w:eastAsia="en-US"/>
        </w:rPr>
        <w:t>Генеральным планом муниципального образования «Корсукское»</w:t>
      </w:r>
      <w:r w:rsidRPr="00210D76">
        <w:rPr>
          <w:rFonts w:ascii="Times New Roman" w:eastAsia="Times New Roman" w:hAnsi="Times New Roman"/>
          <w:color w:val="0000FF"/>
        </w:rPr>
        <w:t xml:space="preserve"> предусмотрены</w:t>
      </w:r>
      <w:r w:rsidRPr="00322639">
        <w:rPr>
          <w:rFonts w:ascii="Times New Roman" w:eastAsia="Times New Roman" w:hAnsi="Times New Roman"/>
        </w:rPr>
        <w:t xml:space="preserve"> </w:t>
      </w:r>
      <w:r w:rsidRPr="00210D76">
        <w:rPr>
          <w:rFonts w:ascii="Times New Roman" w:eastAsia="Times New Roman" w:hAnsi="Times New Roman"/>
          <w:color w:val="0000FF"/>
        </w:rPr>
        <w:t>следующие мероприятия по развитию системы водоснабжения:</w:t>
      </w:r>
    </w:p>
    <w:p w:rsidR="00210D76" w:rsidRPr="00210D76" w:rsidRDefault="00210D76" w:rsidP="00210D76">
      <w:pPr>
        <w:spacing w:line="240" w:lineRule="auto"/>
        <w:ind w:firstLine="709"/>
        <w:rPr>
          <w:rFonts w:ascii="Times New Roman" w:eastAsia="Times New Roman" w:hAnsi="Times New Roman"/>
          <w:color w:val="0000FF"/>
        </w:rPr>
      </w:pPr>
      <w:r w:rsidRPr="00210D76">
        <w:rPr>
          <w:rFonts w:ascii="Times New Roman" w:eastAsia="Times New Roman" w:hAnsi="Times New Roman"/>
          <w:color w:val="0000FF"/>
        </w:rPr>
        <w:t>д. Корсук</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ремонт водозаборных скважин и водонапорных башен с заменой насосного оборудования и водоподъемных труб;</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восстановление артезианских скважин (2 шт) и строительство дополнительной артезианской скважины;</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строительство водонапорных башен для хранения запаса воды (3 шт);</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постепенная реконструкция и замена существующих сетей летнего водопровода и оборудования на них с применением труб ПВХ;</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строительство летнего водопровода по ул. Молодежная;</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организация зон ЗСО водозабора в соответствии с требованиями СанПиН 2.1.4.1110-02;</w:t>
      </w:r>
    </w:p>
    <w:p w:rsidR="00210D76" w:rsidRPr="00210D76" w:rsidRDefault="00210D76" w:rsidP="00210D76">
      <w:pPr>
        <w:pStyle w:val="affe"/>
        <w:numPr>
          <w:ilvl w:val="0"/>
          <w:numId w:val="39"/>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строительство в д. Корсук системы централизованного водоснабжения с подачей воды от Корсукского водозабора или с использованием локальных водозаборов населенного пункта;</w:t>
      </w:r>
    </w:p>
    <w:p w:rsidR="00210D76" w:rsidRPr="00210D76" w:rsidRDefault="00210D76" w:rsidP="00210D76">
      <w:pPr>
        <w:spacing w:line="240" w:lineRule="auto"/>
        <w:ind w:firstLine="709"/>
        <w:rPr>
          <w:rFonts w:ascii="Times New Roman" w:eastAsia="Times New Roman" w:hAnsi="Times New Roman"/>
          <w:color w:val="0000FF"/>
        </w:rPr>
      </w:pPr>
      <w:r w:rsidRPr="00210D76">
        <w:rPr>
          <w:rFonts w:ascii="Times New Roman" w:eastAsia="Times New Roman" w:hAnsi="Times New Roman"/>
          <w:color w:val="0000FF"/>
        </w:rPr>
        <w:t>д. Шотхой, д. Гушит, д. Ишины, д. Тотохон</w:t>
      </w:r>
    </w:p>
    <w:p w:rsidR="00210D76" w:rsidRPr="00210D76" w:rsidRDefault="00210D76" w:rsidP="00210D76">
      <w:pPr>
        <w:pStyle w:val="affe"/>
        <w:numPr>
          <w:ilvl w:val="0"/>
          <w:numId w:val="40"/>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ремонт водозаборных скважин и водонапорных башен с заменой насосного оборудования и водоподъемных труб;</w:t>
      </w:r>
    </w:p>
    <w:p w:rsidR="00210D76" w:rsidRPr="00210D76" w:rsidRDefault="00210D76" w:rsidP="00210D76">
      <w:pPr>
        <w:pStyle w:val="affe"/>
        <w:numPr>
          <w:ilvl w:val="0"/>
          <w:numId w:val="40"/>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строительство дополнительной (резервной) скважины;</w:t>
      </w:r>
    </w:p>
    <w:p w:rsidR="00210D76" w:rsidRDefault="00210D76" w:rsidP="00210D76">
      <w:pPr>
        <w:pStyle w:val="affe"/>
        <w:numPr>
          <w:ilvl w:val="0"/>
          <w:numId w:val="40"/>
        </w:numPr>
        <w:tabs>
          <w:tab w:val="left" w:pos="993"/>
        </w:tabs>
        <w:overflowPunct/>
        <w:autoSpaceDE/>
        <w:autoSpaceDN/>
        <w:adjustRightInd/>
        <w:spacing w:line="240" w:lineRule="auto"/>
        <w:ind w:left="0" w:firstLine="709"/>
        <w:contextualSpacing/>
        <w:rPr>
          <w:rFonts w:ascii="Times New Roman" w:hAnsi="Times New Roman"/>
          <w:color w:val="0000FF"/>
        </w:rPr>
      </w:pPr>
      <w:r w:rsidRPr="00210D76">
        <w:rPr>
          <w:rFonts w:ascii="Times New Roman" w:hAnsi="Times New Roman"/>
          <w:color w:val="0000FF"/>
        </w:rPr>
        <w:t>организация зон ЗСО водозабора в соответствии с требованиями СанПиН 2.1.4.1110-02.</w:t>
      </w:r>
    </w:p>
    <w:p w:rsidR="00210D76" w:rsidRPr="00210D76" w:rsidRDefault="00210D76" w:rsidP="00210D76">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210D76">
        <w:rPr>
          <w:rFonts w:ascii="Times New Roman" w:hAnsi="Times New Roman"/>
          <w:caps w:val="0"/>
          <w:color w:val="0000E1"/>
          <w:szCs w:val="24"/>
          <w14:shadow w14:blurRad="0" w14:dist="0" w14:dir="0" w14:sx="0" w14:sy="0" w14:kx="0" w14:ky="0" w14:algn="none">
            <w14:srgbClr w14:val="000000"/>
          </w14:shadow>
        </w:rPr>
        <w:t>Проектное решение</w:t>
      </w:r>
    </w:p>
    <w:p w:rsidR="00210D76" w:rsidRPr="00210D76" w:rsidRDefault="00210D76" w:rsidP="00210D76">
      <w:pPr>
        <w:spacing w:line="240" w:lineRule="auto"/>
        <w:ind w:firstLine="709"/>
        <w:rPr>
          <w:rFonts w:ascii="Times New Roman" w:hAnsi="Times New Roman"/>
          <w:color w:val="0000FF"/>
        </w:rPr>
      </w:pPr>
      <w:r w:rsidRPr="00210D76">
        <w:rPr>
          <w:rFonts w:ascii="Times New Roman" w:hAnsi="Times New Roman"/>
          <w:color w:val="0000FF"/>
        </w:rPr>
        <w:t xml:space="preserve">Для расчёта расходов воды на хозяйственно-питьевые нужды принято удельное среднесуточное (за год) водопотребление на хозяйственно-питьевые нужды по СП 31.13330.2012 «Водоснабжение. Наружные сети и сооружения» табл. 1. Удельное водопотребление включает расходы воды на хозяйственно-питьевые и бытовые нужды в общественных зданиях. Количество воды на нужды промышленности, обеспечивающей население продуктами, и неучтённые </w:t>
      </w:r>
      <w:r w:rsidRPr="00210D76">
        <w:rPr>
          <w:rFonts w:ascii="Times New Roman" w:hAnsi="Times New Roman"/>
          <w:color w:val="0000FF"/>
        </w:rPr>
        <w:lastRenderedPageBreak/>
        <w:t>расходы составляет 10% от расхода воды на хозяйственно-питьевые нужды. Расход воды на полив улиц и зеленых насаждений 50 л/</w:t>
      </w:r>
      <w:proofErr w:type="spellStart"/>
      <w:r w:rsidRPr="00210D76">
        <w:rPr>
          <w:rFonts w:ascii="Times New Roman" w:hAnsi="Times New Roman"/>
          <w:color w:val="0000FF"/>
        </w:rPr>
        <w:t>сут</w:t>
      </w:r>
      <w:proofErr w:type="spellEnd"/>
      <w:r w:rsidRPr="00210D76">
        <w:rPr>
          <w:rFonts w:ascii="Times New Roman" w:hAnsi="Times New Roman"/>
          <w:color w:val="0000FF"/>
        </w:rPr>
        <w:t xml:space="preserve"> на 1 человека. Коэффициент суточной неравномерности водопотребления принят 1,1. В таблице </w:t>
      </w:r>
      <w:r w:rsidR="000D1225">
        <w:rPr>
          <w:rFonts w:ascii="Times New Roman" w:hAnsi="Times New Roman"/>
          <w:color w:val="0000FF"/>
        </w:rPr>
        <w:t>6.24</w:t>
      </w:r>
      <w:r w:rsidR="00B644A7">
        <w:rPr>
          <w:rFonts w:ascii="Times New Roman" w:hAnsi="Times New Roman"/>
          <w:color w:val="0000FF"/>
        </w:rPr>
        <w:t>.</w:t>
      </w:r>
      <w:r w:rsidRPr="00210D76">
        <w:rPr>
          <w:rFonts w:ascii="Times New Roman" w:hAnsi="Times New Roman"/>
          <w:color w:val="0000FF"/>
        </w:rPr>
        <w:t xml:space="preserve"> представлены расчётные расходы водопотребления.</w:t>
      </w:r>
    </w:p>
    <w:p w:rsidR="000D1225" w:rsidRPr="004B0548" w:rsidRDefault="000D1225" w:rsidP="000D1225">
      <w:pPr>
        <w:spacing w:beforeLines="50" w:before="120" w:afterLines="50" w:after="120" w:line="240" w:lineRule="auto"/>
        <w:ind w:firstLine="709"/>
        <w:rPr>
          <w:rFonts w:ascii="Times New Roman" w:hAnsi="Times New Roman"/>
          <w:b/>
          <w:bCs/>
          <w:color w:val="0000E1"/>
        </w:rPr>
      </w:pPr>
      <w:r w:rsidRPr="004B0548">
        <w:rPr>
          <w:rFonts w:ascii="Times New Roman" w:hAnsi="Times New Roman"/>
          <w:b/>
          <w:bCs/>
          <w:color w:val="0000E1"/>
        </w:rPr>
        <w:t xml:space="preserve">Таблица 6.24 </w:t>
      </w:r>
      <w:r w:rsidR="004B0548" w:rsidRPr="004B0548">
        <w:rPr>
          <w:rFonts w:ascii="Times New Roman" w:hAnsi="Times New Roman"/>
          <w:b/>
          <w:bCs/>
          <w:color w:val="0000E1"/>
        </w:rPr>
        <w:t>Расчетные расходы водопотребления</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156"/>
        <w:gridCol w:w="1517"/>
        <w:gridCol w:w="1531"/>
        <w:gridCol w:w="1368"/>
        <w:gridCol w:w="1725"/>
      </w:tblGrid>
      <w:tr w:rsidR="004B0548" w:rsidRPr="00574502" w:rsidTr="004B0548">
        <w:trPr>
          <w:trHeight w:val="1065"/>
          <w:jc w:val="center"/>
        </w:trPr>
        <w:tc>
          <w:tcPr>
            <w:tcW w:w="3156" w:type="dxa"/>
            <w:tcBorders>
              <w:top w:val="single" w:sz="12" w:space="0" w:color="auto"/>
              <w:bottom w:val="single" w:sz="12"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Наименование поселения</w:t>
            </w:r>
          </w:p>
        </w:tc>
        <w:tc>
          <w:tcPr>
            <w:tcW w:w="1517" w:type="dxa"/>
            <w:tcBorders>
              <w:top w:val="single" w:sz="12" w:space="0" w:color="auto"/>
              <w:bottom w:val="single" w:sz="12"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Численность населения на расчетный срок, тыс. чел.</w:t>
            </w:r>
          </w:p>
        </w:tc>
        <w:tc>
          <w:tcPr>
            <w:tcW w:w="1531" w:type="dxa"/>
            <w:tcBorders>
              <w:top w:val="single" w:sz="12" w:space="0" w:color="auto"/>
              <w:bottom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Удельная норма водопотребления, л/</w:t>
            </w:r>
            <w:proofErr w:type="spellStart"/>
            <w:r w:rsidRPr="004B0548">
              <w:rPr>
                <w:rFonts w:ascii="Times New Roman" w:hAnsi="Times New Roman"/>
                <w:color w:val="0000FF"/>
                <w:sz w:val="22"/>
                <w:szCs w:val="22"/>
              </w:rPr>
              <w:t>сут·чел</w:t>
            </w:r>
            <w:proofErr w:type="spellEnd"/>
          </w:p>
        </w:tc>
        <w:tc>
          <w:tcPr>
            <w:tcW w:w="1368" w:type="dxa"/>
            <w:tcBorders>
              <w:top w:val="single" w:sz="12" w:space="0" w:color="auto"/>
              <w:bottom w:val="single" w:sz="12"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Суточный расход, м3/</w:t>
            </w:r>
            <w:proofErr w:type="spellStart"/>
            <w:r w:rsidRPr="004B0548">
              <w:rPr>
                <w:rFonts w:ascii="Times New Roman" w:hAnsi="Times New Roman"/>
                <w:color w:val="0000FF"/>
                <w:sz w:val="22"/>
                <w:szCs w:val="22"/>
              </w:rPr>
              <w:t>сут</w:t>
            </w:r>
            <w:proofErr w:type="spellEnd"/>
          </w:p>
        </w:tc>
        <w:tc>
          <w:tcPr>
            <w:tcW w:w="1725" w:type="dxa"/>
            <w:tcBorders>
              <w:top w:val="single" w:sz="12" w:space="0" w:color="auto"/>
              <w:left w:val="single" w:sz="4" w:space="0" w:color="auto"/>
              <w:bottom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Макс. Расход, м3/</w:t>
            </w:r>
            <w:proofErr w:type="spellStart"/>
            <w:r w:rsidRPr="004B0548">
              <w:rPr>
                <w:rFonts w:ascii="Times New Roman" w:hAnsi="Times New Roman"/>
                <w:color w:val="0000FF"/>
                <w:sz w:val="22"/>
                <w:szCs w:val="22"/>
              </w:rPr>
              <w:t>сут</w:t>
            </w:r>
            <w:proofErr w:type="spellEnd"/>
            <w:r w:rsidRPr="004B0548">
              <w:rPr>
                <w:rFonts w:ascii="Times New Roman" w:hAnsi="Times New Roman"/>
                <w:color w:val="0000FF"/>
                <w:sz w:val="22"/>
                <w:szCs w:val="22"/>
              </w:rPr>
              <w:t>,</w:t>
            </w:r>
          </w:p>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К=1,1</w:t>
            </w:r>
          </w:p>
        </w:tc>
      </w:tr>
      <w:tr w:rsidR="004B0548" w:rsidRPr="00574502" w:rsidTr="004B0548">
        <w:trPr>
          <w:trHeight w:val="195"/>
          <w:jc w:val="center"/>
        </w:trPr>
        <w:tc>
          <w:tcPr>
            <w:tcW w:w="3156" w:type="dxa"/>
            <w:tcBorders>
              <w:top w:val="single" w:sz="12" w:space="0" w:color="auto"/>
              <w:bottom w:val="single" w:sz="12"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w:t>
            </w:r>
          </w:p>
        </w:tc>
        <w:tc>
          <w:tcPr>
            <w:tcW w:w="1517" w:type="dxa"/>
            <w:tcBorders>
              <w:top w:val="single" w:sz="12" w:space="0" w:color="auto"/>
              <w:bottom w:val="single" w:sz="12"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2</w:t>
            </w:r>
          </w:p>
        </w:tc>
        <w:tc>
          <w:tcPr>
            <w:tcW w:w="1531" w:type="dxa"/>
            <w:tcBorders>
              <w:top w:val="single" w:sz="12" w:space="0" w:color="auto"/>
              <w:bottom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3</w:t>
            </w:r>
          </w:p>
        </w:tc>
        <w:tc>
          <w:tcPr>
            <w:tcW w:w="1368" w:type="dxa"/>
            <w:tcBorders>
              <w:top w:val="single" w:sz="12" w:space="0" w:color="auto"/>
              <w:bottom w:val="single" w:sz="12"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4</w:t>
            </w:r>
          </w:p>
        </w:tc>
        <w:tc>
          <w:tcPr>
            <w:tcW w:w="1725" w:type="dxa"/>
            <w:tcBorders>
              <w:top w:val="single" w:sz="12" w:space="0" w:color="auto"/>
              <w:left w:val="single" w:sz="4" w:space="0" w:color="auto"/>
              <w:bottom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5</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д. Корсук</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0,5</w:t>
            </w:r>
          </w:p>
        </w:tc>
        <w:tc>
          <w:tcPr>
            <w:tcW w:w="1531" w:type="dxa"/>
            <w:vMerge w:val="restart"/>
            <w:tcBorders>
              <w:top w:val="single" w:sz="4" w:space="0" w:color="auto"/>
              <w:left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150</w:t>
            </w: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75</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82,5</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д. Гушит</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0,1</w:t>
            </w:r>
          </w:p>
        </w:tc>
        <w:tc>
          <w:tcPr>
            <w:tcW w:w="1531" w:type="dxa"/>
            <w:vMerge/>
            <w:tcBorders>
              <w:left w:val="single" w:sz="4" w:space="0" w:color="auto"/>
              <w:right w:val="single" w:sz="4" w:space="0" w:color="auto"/>
            </w:tcBorders>
            <w:vAlign w:val="center"/>
          </w:tcPr>
          <w:p w:rsidR="004B0548" w:rsidRPr="004B0548" w:rsidRDefault="004B0548" w:rsidP="004B0548">
            <w:pPr>
              <w:spacing w:line="240" w:lineRule="auto"/>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15</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16,5</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д. Ишины</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0,1</w:t>
            </w:r>
          </w:p>
        </w:tc>
        <w:tc>
          <w:tcPr>
            <w:tcW w:w="1531" w:type="dxa"/>
            <w:vMerge/>
            <w:tcBorders>
              <w:left w:val="single" w:sz="4" w:space="0" w:color="auto"/>
              <w:right w:val="single" w:sz="4" w:space="0" w:color="auto"/>
            </w:tcBorders>
            <w:vAlign w:val="center"/>
          </w:tcPr>
          <w:p w:rsidR="004B0548" w:rsidRPr="004B0548" w:rsidRDefault="004B0548" w:rsidP="004B0548">
            <w:pPr>
              <w:spacing w:line="240" w:lineRule="auto"/>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15</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16,5</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5C35EA" w:rsidP="004B0548">
            <w:pPr>
              <w:spacing w:line="240" w:lineRule="auto"/>
              <w:ind w:firstLine="0"/>
              <w:jc w:val="left"/>
              <w:rPr>
                <w:rFonts w:ascii="Times New Roman" w:hAnsi="Times New Roman"/>
                <w:color w:val="0000FF"/>
                <w:sz w:val="22"/>
                <w:szCs w:val="22"/>
              </w:rPr>
            </w:pPr>
            <w:r>
              <w:rPr>
                <w:rFonts w:ascii="Times New Roman" w:hAnsi="Times New Roman"/>
                <w:color w:val="0000FF"/>
                <w:sz w:val="22"/>
                <w:szCs w:val="22"/>
              </w:rPr>
              <w:t>п. Ордынский</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0,0</w:t>
            </w:r>
          </w:p>
        </w:tc>
        <w:tc>
          <w:tcPr>
            <w:tcW w:w="1531" w:type="dxa"/>
            <w:vMerge/>
            <w:tcBorders>
              <w:left w:val="single" w:sz="4" w:space="0" w:color="auto"/>
              <w:right w:val="single" w:sz="4" w:space="0" w:color="auto"/>
            </w:tcBorders>
            <w:vAlign w:val="center"/>
          </w:tcPr>
          <w:p w:rsidR="004B0548" w:rsidRPr="004B0548" w:rsidRDefault="004B0548" w:rsidP="004B0548">
            <w:pPr>
              <w:spacing w:line="240" w:lineRule="auto"/>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д. Сагарук</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0,0</w:t>
            </w:r>
          </w:p>
        </w:tc>
        <w:tc>
          <w:tcPr>
            <w:tcW w:w="1531" w:type="dxa"/>
            <w:vMerge/>
            <w:tcBorders>
              <w:left w:val="single" w:sz="4" w:space="0" w:color="auto"/>
              <w:right w:val="single" w:sz="4" w:space="0" w:color="auto"/>
            </w:tcBorders>
            <w:vAlign w:val="center"/>
          </w:tcPr>
          <w:p w:rsidR="004B0548" w:rsidRPr="004B0548" w:rsidRDefault="004B0548" w:rsidP="004B0548">
            <w:pPr>
              <w:spacing w:line="240" w:lineRule="auto"/>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д. Тотохон</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0,1</w:t>
            </w:r>
          </w:p>
        </w:tc>
        <w:tc>
          <w:tcPr>
            <w:tcW w:w="1531" w:type="dxa"/>
            <w:vMerge/>
            <w:tcBorders>
              <w:left w:val="single" w:sz="4" w:space="0" w:color="auto"/>
              <w:right w:val="single" w:sz="4" w:space="0" w:color="auto"/>
            </w:tcBorders>
            <w:vAlign w:val="center"/>
          </w:tcPr>
          <w:p w:rsidR="004B0548" w:rsidRPr="004B0548" w:rsidRDefault="004B0548" w:rsidP="004B0548">
            <w:pPr>
              <w:spacing w:line="240" w:lineRule="auto"/>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15</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16,5</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д. Шохтой</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0,2</w:t>
            </w:r>
          </w:p>
        </w:tc>
        <w:tc>
          <w:tcPr>
            <w:tcW w:w="1531" w:type="dxa"/>
            <w:vMerge/>
            <w:tcBorders>
              <w:left w:val="single" w:sz="4" w:space="0" w:color="auto"/>
              <w:right w:val="single" w:sz="4" w:space="0" w:color="auto"/>
            </w:tcBorders>
            <w:vAlign w:val="center"/>
          </w:tcPr>
          <w:p w:rsidR="004B0548" w:rsidRPr="004B0548" w:rsidRDefault="004B0548" w:rsidP="004B0548">
            <w:pPr>
              <w:spacing w:line="240" w:lineRule="auto"/>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30</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33</w:t>
            </w:r>
          </w:p>
        </w:tc>
      </w:tr>
      <w:tr w:rsidR="004B0548" w:rsidRPr="00574502" w:rsidTr="004B0548">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left"/>
              <w:rPr>
                <w:rFonts w:ascii="Times New Roman" w:hAnsi="Times New Roman"/>
                <w:color w:val="0000FF"/>
                <w:sz w:val="22"/>
                <w:szCs w:val="22"/>
              </w:rPr>
            </w:pPr>
            <w:r w:rsidRPr="004B0548">
              <w:rPr>
                <w:rFonts w:ascii="Times New Roman" w:hAnsi="Times New Roman"/>
                <w:color w:val="0000FF"/>
                <w:sz w:val="22"/>
                <w:szCs w:val="22"/>
              </w:rPr>
              <w:t>Итого</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1,0</w:t>
            </w:r>
          </w:p>
        </w:tc>
        <w:tc>
          <w:tcPr>
            <w:tcW w:w="1531" w:type="dxa"/>
            <w:vMerge/>
            <w:tcBorders>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150</w:t>
            </w:r>
          </w:p>
        </w:tc>
        <w:tc>
          <w:tcPr>
            <w:tcW w:w="1725" w:type="dxa"/>
            <w:tcBorders>
              <w:top w:val="single" w:sz="4" w:space="0" w:color="auto"/>
              <w:left w:val="single" w:sz="4" w:space="0" w:color="auto"/>
              <w:bottom w:val="single" w:sz="4" w:space="0" w:color="auto"/>
              <w:right w:val="single" w:sz="12"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165</w:t>
            </w:r>
          </w:p>
        </w:tc>
      </w:tr>
      <w:tr w:rsidR="004B0548" w:rsidRPr="00574502" w:rsidTr="004B0548">
        <w:trPr>
          <w:trHeight w:val="454"/>
          <w:jc w:val="center"/>
        </w:trPr>
        <w:tc>
          <w:tcPr>
            <w:tcW w:w="3156"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Промышленные предприятия и неучтенные расходы 10%</w:t>
            </w:r>
          </w:p>
        </w:tc>
        <w:tc>
          <w:tcPr>
            <w:tcW w:w="1517"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w:t>
            </w:r>
          </w:p>
        </w:tc>
        <w:tc>
          <w:tcPr>
            <w:tcW w:w="1531" w:type="dxa"/>
            <w:tcBorders>
              <w:top w:val="single" w:sz="6"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w:t>
            </w:r>
          </w:p>
        </w:tc>
        <w:tc>
          <w:tcPr>
            <w:tcW w:w="1368" w:type="dxa"/>
            <w:tcBorders>
              <w:top w:val="single" w:sz="6" w:space="0" w:color="auto"/>
              <w:bottom w:val="single" w:sz="6"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15</w:t>
            </w:r>
          </w:p>
        </w:tc>
        <w:tc>
          <w:tcPr>
            <w:tcW w:w="1725" w:type="dxa"/>
            <w:tcBorders>
              <w:top w:val="single" w:sz="6" w:space="0" w:color="auto"/>
              <w:left w:val="single" w:sz="4"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16,5</w:t>
            </w:r>
          </w:p>
        </w:tc>
      </w:tr>
      <w:tr w:rsidR="004B0548" w:rsidRPr="00574502" w:rsidTr="004B0548">
        <w:trPr>
          <w:trHeight w:val="177"/>
          <w:jc w:val="center"/>
        </w:trPr>
        <w:tc>
          <w:tcPr>
            <w:tcW w:w="3156"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Итого по муниципальному образованию «Корсукское»</w:t>
            </w:r>
          </w:p>
        </w:tc>
        <w:tc>
          <w:tcPr>
            <w:tcW w:w="1517"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p>
        </w:tc>
        <w:tc>
          <w:tcPr>
            <w:tcW w:w="1531" w:type="dxa"/>
            <w:tcBorders>
              <w:top w:val="single" w:sz="6"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p>
        </w:tc>
        <w:tc>
          <w:tcPr>
            <w:tcW w:w="1368" w:type="dxa"/>
            <w:tcBorders>
              <w:top w:val="single" w:sz="6" w:space="0" w:color="auto"/>
              <w:bottom w:val="single" w:sz="6"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165</w:t>
            </w:r>
          </w:p>
        </w:tc>
        <w:tc>
          <w:tcPr>
            <w:tcW w:w="1725" w:type="dxa"/>
            <w:tcBorders>
              <w:top w:val="single" w:sz="6" w:space="0" w:color="auto"/>
              <w:left w:val="single" w:sz="4"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181,5</w:t>
            </w:r>
          </w:p>
        </w:tc>
      </w:tr>
      <w:tr w:rsidR="004B0548" w:rsidRPr="00574502" w:rsidTr="004B0548">
        <w:trPr>
          <w:trHeight w:val="336"/>
          <w:jc w:val="center"/>
        </w:trPr>
        <w:tc>
          <w:tcPr>
            <w:tcW w:w="3156"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Полив зеленых насаждений</w:t>
            </w:r>
          </w:p>
        </w:tc>
        <w:tc>
          <w:tcPr>
            <w:tcW w:w="1517"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1,0</w:t>
            </w:r>
          </w:p>
        </w:tc>
        <w:tc>
          <w:tcPr>
            <w:tcW w:w="1531" w:type="dxa"/>
            <w:tcBorders>
              <w:top w:val="single" w:sz="6"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50</w:t>
            </w:r>
          </w:p>
        </w:tc>
        <w:tc>
          <w:tcPr>
            <w:tcW w:w="1368" w:type="dxa"/>
            <w:tcBorders>
              <w:top w:val="single" w:sz="6" w:space="0" w:color="auto"/>
              <w:bottom w:val="single" w:sz="6"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50</w:t>
            </w:r>
          </w:p>
        </w:tc>
        <w:tc>
          <w:tcPr>
            <w:tcW w:w="1725" w:type="dxa"/>
            <w:tcBorders>
              <w:top w:val="single" w:sz="6" w:space="0" w:color="auto"/>
              <w:left w:val="single" w:sz="4"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55</w:t>
            </w:r>
          </w:p>
        </w:tc>
      </w:tr>
      <w:tr w:rsidR="004B0548" w:rsidRPr="00574502" w:rsidTr="004B0548">
        <w:trPr>
          <w:trHeight w:val="286"/>
          <w:jc w:val="center"/>
        </w:trPr>
        <w:tc>
          <w:tcPr>
            <w:tcW w:w="3156"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Pr>
                <w:rFonts w:ascii="Times New Roman" w:hAnsi="Times New Roman"/>
                <w:color w:val="0000FF"/>
                <w:sz w:val="22"/>
                <w:szCs w:val="22"/>
              </w:rPr>
              <w:t xml:space="preserve">  </w:t>
            </w:r>
            <w:r w:rsidRPr="004B0548">
              <w:rPr>
                <w:rFonts w:ascii="Times New Roman" w:hAnsi="Times New Roman"/>
                <w:color w:val="0000FF"/>
                <w:sz w:val="22"/>
                <w:szCs w:val="22"/>
              </w:rPr>
              <w:t>Итого</w:t>
            </w:r>
          </w:p>
        </w:tc>
        <w:tc>
          <w:tcPr>
            <w:tcW w:w="1517" w:type="dxa"/>
            <w:tcBorders>
              <w:top w:val="single" w:sz="6" w:space="0" w:color="auto"/>
              <w:bottom w:val="single" w:sz="6" w:space="0" w:color="auto"/>
            </w:tcBorders>
            <w:shd w:val="clear" w:color="auto" w:fill="auto"/>
            <w:vAlign w:val="center"/>
          </w:tcPr>
          <w:p w:rsidR="004B0548" w:rsidRPr="004B0548" w:rsidRDefault="004B0548" w:rsidP="004B0548">
            <w:pPr>
              <w:spacing w:line="240" w:lineRule="auto"/>
              <w:ind w:firstLine="0"/>
              <w:jc w:val="center"/>
              <w:rPr>
                <w:rFonts w:ascii="Times New Roman" w:hAnsi="Times New Roman"/>
                <w:color w:val="0000FF"/>
                <w:sz w:val="22"/>
                <w:szCs w:val="22"/>
              </w:rPr>
            </w:pPr>
          </w:p>
        </w:tc>
        <w:tc>
          <w:tcPr>
            <w:tcW w:w="1531" w:type="dxa"/>
            <w:tcBorders>
              <w:top w:val="single" w:sz="6"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p>
        </w:tc>
        <w:tc>
          <w:tcPr>
            <w:tcW w:w="1368" w:type="dxa"/>
            <w:tcBorders>
              <w:top w:val="single" w:sz="6" w:space="0" w:color="auto"/>
              <w:bottom w:val="single" w:sz="6" w:space="0" w:color="auto"/>
              <w:right w:val="single" w:sz="4"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215</w:t>
            </w:r>
          </w:p>
        </w:tc>
        <w:tc>
          <w:tcPr>
            <w:tcW w:w="1725" w:type="dxa"/>
            <w:tcBorders>
              <w:top w:val="single" w:sz="6" w:space="0" w:color="auto"/>
              <w:left w:val="single" w:sz="4" w:space="0" w:color="auto"/>
              <w:bottom w:val="single" w:sz="6" w:space="0" w:color="auto"/>
            </w:tcBorders>
            <w:vAlign w:val="center"/>
          </w:tcPr>
          <w:p w:rsidR="004B0548" w:rsidRPr="004B0548" w:rsidRDefault="004B0548" w:rsidP="004B0548">
            <w:pPr>
              <w:spacing w:line="240" w:lineRule="auto"/>
              <w:ind w:firstLine="0"/>
              <w:jc w:val="center"/>
              <w:rPr>
                <w:rFonts w:ascii="Times New Roman" w:hAnsi="Times New Roman"/>
                <w:color w:val="0000FF"/>
                <w:sz w:val="22"/>
                <w:szCs w:val="22"/>
              </w:rPr>
            </w:pPr>
            <w:r w:rsidRPr="004B0548">
              <w:rPr>
                <w:rFonts w:ascii="Times New Roman" w:hAnsi="Times New Roman"/>
                <w:color w:val="0000FF"/>
                <w:sz w:val="22"/>
                <w:szCs w:val="22"/>
              </w:rPr>
              <w:t>236,5</w:t>
            </w:r>
          </w:p>
        </w:tc>
      </w:tr>
    </w:tbl>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Хозяйственно-питьевой водопровод предусматривается использовать и для подачи воды на пожаротушение. Согласно СП 8.13130.2009 «Источники наружного противопожарного водоснабжения», табл.1 и п. 6.3, принят расход воды на наружное пожаротушение-5 л/с; количество одновременных пожаров-1; продолжительность пожара 3 часа. Расход воды на внутреннее пожаротушение, согласно СП 10.13130.2009, табл.1, составляет 2 струи по 2,5 л/с.</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Требуемый противопожарный запас воды составит: (10 х 3600 х 3) : 1000 = 108 м3.</w:t>
      </w:r>
    </w:p>
    <w:p w:rsidR="006E3B78" w:rsidRPr="006464DA" w:rsidRDefault="006464DA" w:rsidP="00C536BD">
      <w:pPr>
        <w:spacing w:line="240" w:lineRule="auto"/>
        <w:ind w:firstLine="709"/>
        <w:rPr>
          <w:rFonts w:ascii="Times New Roman" w:hAnsi="Times New Roman"/>
          <w:color w:val="0000FF"/>
        </w:rPr>
      </w:pPr>
      <w:r w:rsidRPr="006464DA">
        <w:rPr>
          <w:rFonts w:ascii="Times New Roman" w:hAnsi="Times New Roman"/>
          <w:color w:val="0000FF"/>
        </w:rPr>
        <w:t>Неприкосновенный противопожарный запас будет храниться в баках водонапорных башен и в противопожарных водоемах.</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Мероприятия по развитию систем хозяйственно-питьевого водоснабжения:</w:t>
      </w:r>
    </w:p>
    <w:p w:rsidR="006464DA" w:rsidRPr="006E3B78" w:rsidRDefault="006464DA" w:rsidP="006464DA">
      <w:pPr>
        <w:spacing w:line="240" w:lineRule="auto"/>
        <w:ind w:firstLine="709"/>
        <w:rPr>
          <w:rFonts w:ascii="Times New Roman" w:hAnsi="Times New Roman"/>
          <w:b/>
          <w:color w:val="0000FF"/>
        </w:rPr>
      </w:pPr>
      <w:r w:rsidRPr="006E3B78">
        <w:rPr>
          <w:rFonts w:ascii="Times New Roman" w:hAnsi="Times New Roman"/>
          <w:b/>
          <w:color w:val="0000FF"/>
        </w:rPr>
        <w:t>д. Корсук</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Для организации стабильного хозяйственно-питьевого водоснабжения населения необходимо проведение следующих мероприятий:</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 xml:space="preserve">1. Ремонт водозаборных скважин с заменой насосного оборудования и водоподъемных труб. </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2. Проведение текущего ремонта водонапорных башен.</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3. Восстановление артезианских скважин (2 шт) и строительство дополнительной артезианской скважины.</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4. Строительство водонапорных башен для хранения запаса воды (3 шт).</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 xml:space="preserve">5. Оборудование водозаборных скважин компактной установкой по водоподготовке малой производительности на новых технологиях и установкой по обеззараживанию воды. </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Специфика условий работы систем водоснабжения малых и средних населённых пунктов заключается в необходимости внедрения таких методов и такого оборудования, которые при минимальных затратах на обслуживание обеспечивали бы надёжную работу по доведению подаваемой воды до нормативного качества;</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6. Постепенная реконструкция и замена существующих сетей летнего водопровода и оборудования на них с применением труб ПВХ.</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7. Строительство летнего водопровода по ул. Молодежная.</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lastRenderedPageBreak/>
        <w:t>8. Ремонт и утепление павильонов артезианских скважин; установка приборов учета расхода и уровня воды на скважинах.</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9. Организация зон ЗСО водозабора в соответствии с требованиями СанПиН 2.1.4.1110-02.</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В соответствии с проектом «Схема территориального планирования муниципального образования Эхирит-Булагатский район» на перспективу предлагается строительство в д. Корсук системы централизованного водоснабжения с подачей воды от Корсукского водозабора или с использованием локальных водозаборов населенного пункта.</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Разработку проекта на строительство централизованной системы водоснабжения д. Корсук надлежит заказать специализированной организации.</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Предложения по реконструкции и развитию Корсукского водозабора должны рассматриваться в генеральном плане п. Усть-Ордынский.</w:t>
      </w:r>
    </w:p>
    <w:p w:rsidR="006464DA" w:rsidRPr="006464DA" w:rsidRDefault="006464DA" w:rsidP="006464DA">
      <w:pPr>
        <w:spacing w:line="240" w:lineRule="auto"/>
        <w:ind w:firstLine="709"/>
        <w:rPr>
          <w:rFonts w:ascii="Times New Roman" w:hAnsi="Times New Roman"/>
          <w:b/>
          <w:color w:val="0000FF"/>
        </w:rPr>
      </w:pPr>
      <w:r w:rsidRPr="006464DA">
        <w:rPr>
          <w:rFonts w:ascii="Times New Roman" w:hAnsi="Times New Roman"/>
          <w:b/>
          <w:color w:val="0000FF"/>
        </w:rPr>
        <w:t>д. Шотхой, д. Гушит, д. Ишины, д. Тотохон</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Для организации стабильного хозяйственно-питьевого водоснабжения населения запланированы следующие мероприятия (по каждому населенному пункту):</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 xml:space="preserve">1. Ремонт водозаборной скважины с заменой насосного оборудования и водоподъемных труб. </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 xml:space="preserve">2. Оборудование водозаборной скважины компактной установкой по водоподготовке малой производительности на новых технологиях и установкой по обеззараживанию воды. </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3. Ремонт и утепление павильона артезианской скважины; установка приборов учета расхода и уровня воды на скважине.</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4. Проведение текущего ремонта водонапорной башни.</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5. Строительство дополнительной (резервной) скважины.</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6. Организация зон ЗСО водозабора в соответствии с требованиями СанПиН 2.1.4.1110-02.</w:t>
      </w:r>
    </w:p>
    <w:p w:rsidR="006464DA" w:rsidRPr="006464DA" w:rsidRDefault="00C536BD" w:rsidP="006464DA">
      <w:pPr>
        <w:spacing w:line="240" w:lineRule="auto"/>
        <w:ind w:firstLine="709"/>
        <w:rPr>
          <w:rFonts w:ascii="Times New Roman" w:hAnsi="Times New Roman"/>
          <w:b/>
          <w:color w:val="0000FF"/>
        </w:rPr>
      </w:pPr>
      <w:r>
        <w:rPr>
          <w:rFonts w:ascii="Times New Roman" w:hAnsi="Times New Roman"/>
          <w:b/>
          <w:color w:val="0000FF"/>
        </w:rPr>
        <w:t>п. Ордынский</w:t>
      </w:r>
      <w:r w:rsidR="006464DA" w:rsidRPr="006464DA">
        <w:rPr>
          <w:rFonts w:ascii="Times New Roman" w:hAnsi="Times New Roman"/>
          <w:b/>
          <w:color w:val="0000FF"/>
        </w:rPr>
        <w:t xml:space="preserve">, д. Сагарук </w:t>
      </w:r>
    </w:p>
    <w:p w:rsidR="006464DA" w:rsidRPr="006464DA" w:rsidRDefault="006464DA" w:rsidP="006464DA">
      <w:pPr>
        <w:spacing w:line="240" w:lineRule="auto"/>
        <w:ind w:firstLine="709"/>
        <w:rPr>
          <w:rFonts w:ascii="Times New Roman" w:hAnsi="Times New Roman"/>
          <w:color w:val="0000FF"/>
        </w:rPr>
      </w:pPr>
      <w:r w:rsidRPr="006464DA">
        <w:rPr>
          <w:rFonts w:ascii="Times New Roman" w:hAnsi="Times New Roman"/>
          <w:color w:val="0000FF"/>
        </w:rPr>
        <w:t>С учетом того, что данные населенные пункты не имеют перспективы развития, для хозяйственно-питьевого водоснабжения населения предлагается использовать существующие источники водоснабжения, оборудованные в соответствии с нормативными требованиями с обязательным контролем качества питьевой воды.</w:t>
      </w:r>
    </w:p>
    <w:p w:rsidR="00C536BD" w:rsidRPr="00ED668F" w:rsidRDefault="00C536BD" w:rsidP="00ED668F">
      <w:pPr>
        <w:spacing w:before="120" w:after="120" w:line="240" w:lineRule="auto"/>
        <w:ind w:firstLine="284"/>
        <w:rPr>
          <w:rFonts w:ascii="Times New Roman" w:eastAsia="Times New Roman" w:hAnsi="Times New Roman"/>
          <w:b/>
          <w:i/>
          <w:color w:val="0000FF"/>
        </w:rPr>
      </w:pPr>
      <w:r w:rsidRPr="00ED668F">
        <w:rPr>
          <w:rFonts w:ascii="Times New Roman" w:eastAsia="Times New Roman" w:hAnsi="Times New Roman"/>
          <w:b/>
          <w:i/>
          <w:color w:val="0000FF"/>
        </w:rPr>
        <w:t>Хозяйственно-бытовая канализация</w:t>
      </w:r>
    </w:p>
    <w:p w:rsidR="00C536BD" w:rsidRPr="00C536BD" w:rsidRDefault="00C536BD" w:rsidP="00C536BD">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C536BD">
        <w:rPr>
          <w:rFonts w:ascii="Times New Roman" w:hAnsi="Times New Roman"/>
          <w:caps w:val="0"/>
          <w:color w:val="0000E1"/>
          <w:szCs w:val="24"/>
          <w14:shadow w14:blurRad="0" w14:dist="0" w14:dir="0" w14:sx="0" w14:sy="0" w14:kx="0" w14:ky="0" w14:algn="none">
            <w14:srgbClr w14:val="000000"/>
          </w14:shadow>
        </w:rPr>
        <w:t>Существующее состояние</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color w:val="0000FF"/>
        </w:rPr>
        <w:t>В населённых пунктах муниципального образования системы канализации отсутствуют, население пользуется надворными туалетами с выгребными ямами. ЖБО не вывозятся и утилизируются на приусадебных участках.</w:t>
      </w:r>
    </w:p>
    <w:p w:rsidR="00C536BD" w:rsidRPr="00C536BD" w:rsidRDefault="00C536BD" w:rsidP="00C536BD">
      <w:pPr>
        <w:spacing w:before="120" w:after="120" w:line="240" w:lineRule="auto"/>
        <w:ind w:firstLine="709"/>
        <w:rPr>
          <w:rFonts w:ascii="Times New Roman" w:hAnsi="Times New Roman"/>
          <w:b/>
          <w:i/>
          <w:color w:val="0000FF"/>
        </w:rPr>
      </w:pPr>
      <w:r w:rsidRPr="00C536BD">
        <w:rPr>
          <w:rFonts w:ascii="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bCs/>
          <w:i/>
          <w:iCs/>
          <w:color w:val="0000FF"/>
          <w:lang w:eastAsia="en-US"/>
        </w:rPr>
        <w:t>Схемой территориального планирования Иркутской области</w:t>
      </w:r>
      <w:r w:rsidRPr="00322639">
        <w:rPr>
          <w:rFonts w:ascii="Times New Roman" w:eastAsia="Times New Roman" w:hAnsi="Times New Roman"/>
          <w:i/>
        </w:rPr>
        <w:t xml:space="preserve"> </w:t>
      </w:r>
      <w:r w:rsidRPr="00C536BD">
        <w:rPr>
          <w:rFonts w:ascii="Times New Roman" w:hAnsi="Times New Roman"/>
          <w:color w:val="0000FF"/>
        </w:rPr>
        <w:t>мероприятия по развитию системы водоотведения на территории муниципального образования «Корсукское» не предусматриваются.</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bCs/>
          <w:i/>
          <w:iCs/>
          <w:color w:val="0000FF"/>
          <w:lang w:eastAsia="en-US"/>
        </w:rPr>
        <w:t>Схемой территориального планирования муниципального образования «Эхирит-Булагатский район</w:t>
      </w:r>
      <w:r w:rsidRPr="00C536BD">
        <w:rPr>
          <w:rFonts w:ascii="Times New Roman" w:hAnsi="Times New Roman"/>
          <w:color w:val="0000FF"/>
        </w:rPr>
        <w:t>» следующие мероприятия по развитию системы водоотведения на территории муниципального образования «Корсукское»:</w:t>
      </w:r>
    </w:p>
    <w:p w:rsidR="00C536BD" w:rsidRPr="00C536BD" w:rsidRDefault="00C536BD" w:rsidP="00C536BD">
      <w:pPr>
        <w:spacing w:line="240" w:lineRule="auto"/>
        <w:ind w:firstLine="709"/>
        <w:rPr>
          <w:rFonts w:ascii="Times New Roman" w:hAnsi="Times New Roman"/>
          <w:color w:val="0000FF"/>
        </w:rPr>
      </w:pPr>
      <w:r w:rsidRPr="007B2A22">
        <w:rPr>
          <w:rFonts w:ascii="Times New Roman" w:hAnsi="Times New Roman"/>
        </w:rPr>
        <w:t xml:space="preserve">- </w:t>
      </w:r>
      <w:r w:rsidRPr="00C536BD">
        <w:rPr>
          <w:rFonts w:ascii="Times New Roman" w:hAnsi="Times New Roman"/>
          <w:color w:val="0000FF"/>
        </w:rPr>
        <w:t>строительство централизованных систем водоотведения в населенных пунктах района с численностью жителей более 400-500 человек;</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color w:val="0000FF"/>
        </w:rPr>
        <w:t>- строительство канализационных накопительных резервуаров необходимого объема в населенных пунктах с численностью менее 400 человек;</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color w:val="0000FF"/>
        </w:rPr>
        <w:t>- организация регулярного вывоза бытовых стоков на очистные сооружения.</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bCs/>
          <w:i/>
          <w:iCs/>
          <w:color w:val="0000FF"/>
          <w:lang w:eastAsia="en-US"/>
        </w:rPr>
        <w:lastRenderedPageBreak/>
        <w:t>Генеральным планом муниципального образования «Корсукское</w:t>
      </w:r>
      <w:r w:rsidRPr="00C536BD">
        <w:rPr>
          <w:rFonts w:ascii="Times New Roman" w:hAnsi="Times New Roman"/>
          <w:color w:val="0000FF"/>
        </w:rPr>
        <w:t>» предусматривается строительство очистных сооружений полной биологической очистки модульного типа заводского изготовления ориентировочной проектной производительностью 200 м3/</w:t>
      </w:r>
      <w:proofErr w:type="spellStart"/>
      <w:r w:rsidRPr="00C536BD">
        <w:rPr>
          <w:rFonts w:ascii="Times New Roman" w:hAnsi="Times New Roman"/>
          <w:color w:val="0000FF"/>
        </w:rPr>
        <w:t>сут</w:t>
      </w:r>
      <w:proofErr w:type="spellEnd"/>
      <w:r w:rsidRPr="00C536BD">
        <w:rPr>
          <w:rFonts w:ascii="Times New Roman" w:hAnsi="Times New Roman"/>
          <w:color w:val="0000FF"/>
        </w:rPr>
        <w:t xml:space="preserve"> в д. Корсук.</w:t>
      </w:r>
    </w:p>
    <w:p w:rsidR="00C536BD" w:rsidRPr="00C536BD" w:rsidRDefault="00C536BD" w:rsidP="00C536BD">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C536BD">
        <w:rPr>
          <w:rFonts w:ascii="Times New Roman" w:hAnsi="Times New Roman"/>
          <w:caps w:val="0"/>
          <w:color w:val="0000E1"/>
          <w:szCs w:val="24"/>
          <w14:shadow w14:blurRad="0" w14:dist="0" w14:dir="0" w14:sx="0" w14:sy="0" w14:kx="0" w14:ky="0" w14:algn="none">
            <w14:srgbClr w14:val="000000"/>
          </w14:shadow>
        </w:rPr>
        <w:t>Проектное решение</w:t>
      </w:r>
    </w:p>
    <w:p w:rsidR="00C536BD" w:rsidRPr="00C536BD" w:rsidRDefault="00C536BD" w:rsidP="00C536BD">
      <w:pPr>
        <w:spacing w:line="240" w:lineRule="auto"/>
        <w:ind w:firstLine="709"/>
        <w:rPr>
          <w:rFonts w:ascii="Times New Roman" w:hAnsi="Times New Roman"/>
          <w:color w:val="0000FF"/>
        </w:rPr>
      </w:pPr>
      <w:r w:rsidRPr="00C536BD">
        <w:rPr>
          <w:rFonts w:ascii="Times New Roman" w:hAnsi="Times New Roman"/>
          <w:color w:val="0000FF"/>
        </w:rPr>
        <w:t>Согласно СП 32.13330.2012 «Канализация. Наружные сети и сооружения» п.5.1.1 расчётное удельное среднесуточное (за год) водоотведение бытовых сточных вод принято равным удельному среднесуточному (за год) водопотреблению на хозяйственно-питьевые нужды без учета расхода воды на полив улиц</w:t>
      </w:r>
      <w:r w:rsidR="00B644A7">
        <w:rPr>
          <w:rFonts w:ascii="Times New Roman" w:hAnsi="Times New Roman"/>
          <w:color w:val="0000FF"/>
        </w:rPr>
        <w:t xml:space="preserve"> и зеленых насаждений. В табл. 6.25.</w:t>
      </w:r>
      <w:r w:rsidRPr="00C536BD">
        <w:rPr>
          <w:rFonts w:ascii="Times New Roman" w:hAnsi="Times New Roman"/>
          <w:color w:val="0000FF"/>
        </w:rPr>
        <w:t xml:space="preserve"> представлены расчётные расходы водоотведения.</w:t>
      </w:r>
    </w:p>
    <w:p w:rsidR="00C536BD" w:rsidRPr="004B0548" w:rsidRDefault="00C536BD" w:rsidP="00C536BD">
      <w:pPr>
        <w:spacing w:beforeLines="50" w:before="120" w:afterLines="50" w:after="120" w:line="240" w:lineRule="auto"/>
        <w:ind w:firstLine="709"/>
        <w:rPr>
          <w:rFonts w:ascii="Times New Roman" w:hAnsi="Times New Roman"/>
          <w:b/>
          <w:bCs/>
          <w:color w:val="0000E1"/>
        </w:rPr>
      </w:pPr>
      <w:r>
        <w:rPr>
          <w:rFonts w:ascii="Times New Roman" w:hAnsi="Times New Roman"/>
          <w:b/>
          <w:bCs/>
          <w:color w:val="0000E1"/>
        </w:rPr>
        <w:t>Таблица 6.25.</w:t>
      </w:r>
      <w:r w:rsidRPr="004B0548">
        <w:rPr>
          <w:rFonts w:ascii="Times New Roman" w:hAnsi="Times New Roman"/>
          <w:b/>
          <w:bCs/>
          <w:color w:val="0000E1"/>
        </w:rPr>
        <w:t xml:space="preserve"> Расчетные расходы </w:t>
      </w:r>
      <w:r>
        <w:rPr>
          <w:rFonts w:ascii="Times New Roman" w:hAnsi="Times New Roman"/>
          <w:b/>
          <w:bCs/>
          <w:color w:val="0000E1"/>
        </w:rPr>
        <w:t>водоотведения</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156"/>
        <w:gridCol w:w="1517"/>
        <w:gridCol w:w="1531"/>
        <w:gridCol w:w="1368"/>
        <w:gridCol w:w="1725"/>
      </w:tblGrid>
      <w:tr w:rsidR="00C536BD" w:rsidRPr="007B2A22" w:rsidTr="00C536BD">
        <w:trPr>
          <w:trHeight w:val="1065"/>
          <w:jc w:val="center"/>
        </w:trPr>
        <w:tc>
          <w:tcPr>
            <w:tcW w:w="3156" w:type="dxa"/>
            <w:tcBorders>
              <w:top w:val="single" w:sz="12" w:space="0" w:color="auto"/>
              <w:bottom w:val="single" w:sz="12" w:space="0" w:color="auto"/>
            </w:tcBorders>
            <w:shd w:val="clear" w:color="auto" w:fill="D9D9D9" w:themeFill="background1" w:themeFillShade="D9"/>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Наименование поселения</w:t>
            </w:r>
          </w:p>
        </w:tc>
        <w:tc>
          <w:tcPr>
            <w:tcW w:w="1517" w:type="dxa"/>
            <w:tcBorders>
              <w:top w:val="single" w:sz="12" w:space="0" w:color="auto"/>
              <w:bottom w:val="single" w:sz="12" w:space="0" w:color="auto"/>
            </w:tcBorders>
            <w:shd w:val="clear" w:color="auto" w:fill="D9D9D9" w:themeFill="background1" w:themeFillShade="D9"/>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Численность населения на расчетный срок, тыс. чел.</w:t>
            </w:r>
          </w:p>
        </w:tc>
        <w:tc>
          <w:tcPr>
            <w:tcW w:w="1531" w:type="dxa"/>
            <w:tcBorders>
              <w:top w:val="single" w:sz="12" w:space="0" w:color="auto"/>
              <w:bottom w:val="single" w:sz="12" w:space="0" w:color="auto"/>
            </w:tcBorders>
            <w:shd w:val="clear" w:color="auto" w:fill="D9D9D9" w:themeFill="background1" w:themeFillShade="D9"/>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Удельная норма водопотребления, л/</w:t>
            </w:r>
            <w:proofErr w:type="spellStart"/>
            <w:r w:rsidRPr="00A05456">
              <w:rPr>
                <w:rFonts w:ascii="Times New Roman" w:eastAsia="Times New Roman" w:hAnsi="Times New Roman"/>
                <w:color w:val="0000FF"/>
                <w:sz w:val="22"/>
                <w:szCs w:val="22"/>
              </w:rPr>
              <w:t>сут·чел</w:t>
            </w:r>
            <w:proofErr w:type="spellEnd"/>
          </w:p>
        </w:tc>
        <w:tc>
          <w:tcPr>
            <w:tcW w:w="1368" w:type="dxa"/>
            <w:tcBorders>
              <w:top w:val="single" w:sz="12" w:space="0" w:color="auto"/>
              <w:bottom w:val="single" w:sz="12" w:space="0" w:color="auto"/>
              <w:right w:val="single" w:sz="4" w:space="0" w:color="auto"/>
            </w:tcBorders>
            <w:shd w:val="clear" w:color="auto" w:fill="D9D9D9" w:themeFill="background1" w:themeFillShade="D9"/>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Суточный расход, м</w:t>
            </w:r>
            <w:r w:rsidRPr="00A05456">
              <w:rPr>
                <w:rFonts w:ascii="Times New Roman" w:eastAsia="Times New Roman" w:hAnsi="Times New Roman"/>
                <w:color w:val="0000FF"/>
                <w:sz w:val="22"/>
                <w:szCs w:val="22"/>
                <w:vertAlign w:val="superscript"/>
              </w:rPr>
              <w:t>3</w:t>
            </w:r>
            <w:r w:rsidRPr="00A05456">
              <w:rPr>
                <w:rFonts w:ascii="Times New Roman" w:eastAsia="Times New Roman" w:hAnsi="Times New Roman"/>
                <w:color w:val="0000FF"/>
                <w:sz w:val="22"/>
                <w:szCs w:val="22"/>
              </w:rPr>
              <w:t>/</w:t>
            </w:r>
            <w:proofErr w:type="spellStart"/>
            <w:r w:rsidRPr="00A05456">
              <w:rPr>
                <w:rFonts w:ascii="Times New Roman" w:eastAsia="Times New Roman" w:hAnsi="Times New Roman"/>
                <w:color w:val="0000FF"/>
                <w:sz w:val="22"/>
                <w:szCs w:val="22"/>
              </w:rPr>
              <w:t>сут</w:t>
            </w:r>
            <w:proofErr w:type="spellEnd"/>
          </w:p>
        </w:tc>
        <w:tc>
          <w:tcPr>
            <w:tcW w:w="1725" w:type="dxa"/>
            <w:tcBorders>
              <w:top w:val="single" w:sz="12" w:space="0" w:color="auto"/>
              <w:left w:val="single" w:sz="4" w:space="0" w:color="auto"/>
              <w:bottom w:val="single" w:sz="12" w:space="0" w:color="auto"/>
            </w:tcBorders>
            <w:shd w:val="clear" w:color="auto" w:fill="D9D9D9" w:themeFill="background1" w:themeFillShade="D9"/>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Макс. Расход, м</w:t>
            </w:r>
            <w:r w:rsidRPr="00A05456">
              <w:rPr>
                <w:rFonts w:ascii="Times New Roman" w:eastAsia="Times New Roman" w:hAnsi="Times New Roman"/>
                <w:color w:val="0000FF"/>
                <w:sz w:val="22"/>
                <w:szCs w:val="22"/>
                <w:vertAlign w:val="superscript"/>
              </w:rPr>
              <w:t>3</w:t>
            </w:r>
            <w:r w:rsidRPr="00A05456">
              <w:rPr>
                <w:rFonts w:ascii="Times New Roman" w:eastAsia="Times New Roman" w:hAnsi="Times New Roman"/>
                <w:color w:val="0000FF"/>
                <w:sz w:val="22"/>
                <w:szCs w:val="22"/>
              </w:rPr>
              <w:t>/</w:t>
            </w:r>
            <w:proofErr w:type="spellStart"/>
            <w:r w:rsidRPr="00A05456">
              <w:rPr>
                <w:rFonts w:ascii="Times New Roman" w:eastAsia="Times New Roman" w:hAnsi="Times New Roman"/>
                <w:color w:val="0000FF"/>
                <w:sz w:val="22"/>
                <w:szCs w:val="22"/>
              </w:rPr>
              <w:t>сут</w:t>
            </w:r>
            <w:proofErr w:type="spellEnd"/>
            <w:r w:rsidRPr="00A05456">
              <w:rPr>
                <w:rFonts w:ascii="Times New Roman" w:eastAsia="Times New Roman" w:hAnsi="Times New Roman"/>
                <w:color w:val="0000FF"/>
                <w:sz w:val="22"/>
                <w:szCs w:val="22"/>
              </w:rPr>
              <w:t>,</w:t>
            </w:r>
          </w:p>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К=1,1</w:t>
            </w:r>
          </w:p>
        </w:tc>
      </w:tr>
      <w:tr w:rsidR="00C536BD" w:rsidRPr="007B2A22" w:rsidTr="00E764AB">
        <w:trPr>
          <w:trHeight w:val="195"/>
          <w:jc w:val="center"/>
        </w:trPr>
        <w:tc>
          <w:tcPr>
            <w:tcW w:w="3156" w:type="dxa"/>
            <w:tcBorders>
              <w:top w:val="single" w:sz="12" w:space="0" w:color="auto"/>
              <w:bottom w:val="single" w:sz="12" w:space="0" w:color="auto"/>
            </w:tcBorders>
            <w:shd w:val="clear" w:color="auto" w:fill="auto"/>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1</w:t>
            </w:r>
          </w:p>
        </w:tc>
        <w:tc>
          <w:tcPr>
            <w:tcW w:w="1517" w:type="dxa"/>
            <w:tcBorders>
              <w:top w:val="single" w:sz="12" w:space="0" w:color="auto"/>
              <w:bottom w:val="single" w:sz="12" w:space="0" w:color="auto"/>
            </w:tcBorders>
            <w:shd w:val="clear" w:color="auto" w:fill="auto"/>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2</w:t>
            </w:r>
          </w:p>
        </w:tc>
        <w:tc>
          <w:tcPr>
            <w:tcW w:w="1531" w:type="dxa"/>
            <w:tcBorders>
              <w:top w:val="single" w:sz="12" w:space="0" w:color="auto"/>
              <w:bottom w:val="single" w:sz="12" w:space="0" w:color="auto"/>
            </w:tcBorders>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3</w:t>
            </w:r>
          </w:p>
        </w:tc>
        <w:tc>
          <w:tcPr>
            <w:tcW w:w="1368" w:type="dxa"/>
            <w:tcBorders>
              <w:top w:val="single" w:sz="12" w:space="0" w:color="auto"/>
              <w:bottom w:val="single" w:sz="12" w:space="0" w:color="auto"/>
              <w:right w:val="single" w:sz="4" w:space="0" w:color="auto"/>
            </w:tcBorders>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4</w:t>
            </w:r>
          </w:p>
        </w:tc>
        <w:tc>
          <w:tcPr>
            <w:tcW w:w="1725" w:type="dxa"/>
            <w:tcBorders>
              <w:top w:val="single" w:sz="12" w:space="0" w:color="auto"/>
              <w:left w:val="single" w:sz="4" w:space="0" w:color="auto"/>
              <w:bottom w:val="single" w:sz="12" w:space="0" w:color="auto"/>
            </w:tcBorders>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5</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д. Корсук</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0,5</w:t>
            </w:r>
          </w:p>
        </w:tc>
        <w:tc>
          <w:tcPr>
            <w:tcW w:w="1531" w:type="dxa"/>
            <w:vMerge w:val="restart"/>
            <w:tcBorders>
              <w:top w:val="single" w:sz="4" w:space="0" w:color="auto"/>
              <w:left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150</w:t>
            </w: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75</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82,5</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д. Гушит</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0,1</w:t>
            </w:r>
          </w:p>
        </w:tc>
        <w:tc>
          <w:tcPr>
            <w:tcW w:w="1531" w:type="dxa"/>
            <w:vMerge/>
            <w:tcBorders>
              <w:left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15</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16,5</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д. Ишины</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0,1</w:t>
            </w:r>
          </w:p>
        </w:tc>
        <w:tc>
          <w:tcPr>
            <w:tcW w:w="1531" w:type="dxa"/>
            <w:vMerge/>
            <w:tcBorders>
              <w:left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15</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16,5</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п. Ордынский</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0,0</w:t>
            </w:r>
          </w:p>
        </w:tc>
        <w:tc>
          <w:tcPr>
            <w:tcW w:w="1531" w:type="dxa"/>
            <w:vMerge/>
            <w:tcBorders>
              <w:left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д. Сагарук</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0,0</w:t>
            </w:r>
          </w:p>
        </w:tc>
        <w:tc>
          <w:tcPr>
            <w:tcW w:w="1531" w:type="dxa"/>
            <w:vMerge/>
            <w:tcBorders>
              <w:left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д. Тотохон</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0,1</w:t>
            </w:r>
          </w:p>
        </w:tc>
        <w:tc>
          <w:tcPr>
            <w:tcW w:w="1531" w:type="dxa"/>
            <w:vMerge/>
            <w:tcBorders>
              <w:left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15</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16,5</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rPr>
                <w:rFonts w:ascii="Times New Roman" w:hAnsi="Times New Roman"/>
                <w:color w:val="0000FF"/>
                <w:sz w:val="22"/>
                <w:szCs w:val="22"/>
              </w:rPr>
            </w:pPr>
            <w:r w:rsidRPr="00A05456">
              <w:rPr>
                <w:rFonts w:ascii="Times New Roman" w:hAnsi="Times New Roman"/>
                <w:color w:val="0000FF"/>
                <w:sz w:val="22"/>
                <w:szCs w:val="22"/>
              </w:rPr>
              <w:t>д. Шохтой</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0,2</w:t>
            </w:r>
          </w:p>
        </w:tc>
        <w:tc>
          <w:tcPr>
            <w:tcW w:w="1531" w:type="dxa"/>
            <w:vMerge/>
            <w:tcBorders>
              <w:left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30</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33</w:t>
            </w:r>
          </w:p>
        </w:tc>
      </w:tr>
      <w:tr w:rsidR="00C536BD" w:rsidRPr="007B2A22" w:rsidTr="00E764AB">
        <w:trPr>
          <w:trHeight w:val="259"/>
          <w:jc w:val="center"/>
        </w:trPr>
        <w:tc>
          <w:tcPr>
            <w:tcW w:w="3156" w:type="dxa"/>
            <w:tcBorders>
              <w:top w:val="single" w:sz="4" w:space="0" w:color="auto"/>
              <w:left w:val="single" w:sz="12" w:space="0" w:color="auto"/>
              <w:bottom w:val="single" w:sz="4" w:space="0" w:color="auto"/>
              <w:right w:val="single" w:sz="4" w:space="0" w:color="auto"/>
            </w:tcBorders>
            <w:shd w:val="clear" w:color="auto" w:fill="auto"/>
          </w:tcPr>
          <w:p w:rsidR="00C536BD" w:rsidRPr="00A05456" w:rsidRDefault="00C536BD" w:rsidP="00E764AB">
            <w:pPr>
              <w:spacing w:line="240" w:lineRule="auto"/>
              <w:jc w:val="right"/>
              <w:rPr>
                <w:rFonts w:ascii="Times New Roman" w:hAnsi="Times New Roman"/>
                <w:color w:val="0000FF"/>
                <w:sz w:val="22"/>
                <w:szCs w:val="22"/>
              </w:rPr>
            </w:pPr>
            <w:r w:rsidRPr="00A05456">
              <w:rPr>
                <w:rFonts w:ascii="Times New Roman" w:hAnsi="Times New Roman"/>
                <w:color w:val="0000FF"/>
                <w:sz w:val="22"/>
                <w:szCs w:val="22"/>
              </w:rPr>
              <w:t>Итого</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1,0</w:t>
            </w:r>
          </w:p>
        </w:tc>
        <w:tc>
          <w:tcPr>
            <w:tcW w:w="1531" w:type="dxa"/>
            <w:vMerge/>
            <w:tcBorders>
              <w:left w:val="single" w:sz="4" w:space="0" w:color="auto"/>
              <w:bottom w:val="single" w:sz="4" w:space="0" w:color="auto"/>
              <w:right w:val="single" w:sz="4"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4" w:space="0" w:color="auto"/>
              <w:left w:val="single" w:sz="4" w:space="0" w:color="auto"/>
              <w:bottom w:val="single" w:sz="4"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150</w:t>
            </w:r>
          </w:p>
        </w:tc>
        <w:tc>
          <w:tcPr>
            <w:tcW w:w="1725" w:type="dxa"/>
            <w:tcBorders>
              <w:top w:val="single" w:sz="4" w:space="0" w:color="auto"/>
              <w:left w:val="single" w:sz="4" w:space="0" w:color="auto"/>
              <w:bottom w:val="single" w:sz="4" w:space="0" w:color="auto"/>
              <w:right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165</w:t>
            </w:r>
          </w:p>
        </w:tc>
      </w:tr>
      <w:tr w:rsidR="00C536BD" w:rsidRPr="007B2A22" w:rsidTr="00E764AB">
        <w:trPr>
          <w:trHeight w:val="454"/>
          <w:jc w:val="center"/>
        </w:trPr>
        <w:tc>
          <w:tcPr>
            <w:tcW w:w="3156" w:type="dxa"/>
            <w:tcBorders>
              <w:top w:val="single" w:sz="6" w:space="0" w:color="auto"/>
              <w:bottom w:val="single" w:sz="6" w:space="0" w:color="auto"/>
            </w:tcBorders>
            <w:shd w:val="clear" w:color="auto" w:fill="auto"/>
            <w:vAlign w:val="center"/>
          </w:tcPr>
          <w:p w:rsidR="00C536BD" w:rsidRPr="00A05456" w:rsidRDefault="00C536BD" w:rsidP="00C536BD">
            <w:pPr>
              <w:spacing w:line="240" w:lineRule="auto"/>
              <w:ind w:firstLine="0"/>
              <w:rPr>
                <w:rFonts w:ascii="Times New Roman" w:eastAsia="Times New Roman" w:hAnsi="Times New Roman"/>
                <w:bCs/>
                <w:color w:val="0000FF"/>
                <w:sz w:val="22"/>
                <w:szCs w:val="22"/>
              </w:rPr>
            </w:pPr>
            <w:r w:rsidRPr="00A05456">
              <w:rPr>
                <w:rFonts w:ascii="Times New Roman" w:eastAsia="Times New Roman" w:hAnsi="Times New Roman"/>
                <w:color w:val="0000FF"/>
                <w:sz w:val="22"/>
                <w:szCs w:val="22"/>
              </w:rPr>
              <w:t>Промышленные предприятия и неучтенные расходы 10%</w:t>
            </w:r>
          </w:p>
        </w:tc>
        <w:tc>
          <w:tcPr>
            <w:tcW w:w="1517" w:type="dxa"/>
            <w:tcBorders>
              <w:top w:val="single" w:sz="6" w:space="0" w:color="auto"/>
              <w:bottom w:val="single" w:sz="6" w:space="0" w:color="auto"/>
            </w:tcBorders>
            <w:shd w:val="clear" w:color="auto" w:fill="auto"/>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w:t>
            </w:r>
          </w:p>
        </w:tc>
        <w:tc>
          <w:tcPr>
            <w:tcW w:w="1531" w:type="dxa"/>
            <w:tcBorders>
              <w:top w:val="single" w:sz="6" w:space="0" w:color="auto"/>
              <w:bottom w:val="single" w:sz="6" w:space="0" w:color="auto"/>
            </w:tcBorders>
            <w:vAlign w:val="center"/>
          </w:tcPr>
          <w:p w:rsidR="00C536BD" w:rsidRPr="00A05456" w:rsidRDefault="00C536BD" w:rsidP="00C536BD">
            <w:pPr>
              <w:spacing w:line="240" w:lineRule="auto"/>
              <w:ind w:firstLine="0"/>
              <w:jc w:val="center"/>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w:t>
            </w:r>
          </w:p>
        </w:tc>
        <w:tc>
          <w:tcPr>
            <w:tcW w:w="1368" w:type="dxa"/>
            <w:tcBorders>
              <w:top w:val="single" w:sz="6" w:space="0" w:color="auto"/>
              <w:bottom w:val="single" w:sz="6"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15</w:t>
            </w:r>
          </w:p>
        </w:tc>
        <w:tc>
          <w:tcPr>
            <w:tcW w:w="1725" w:type="dxa"/>
            <w:tcBorders>
              <w:top w:val="single" w:sz="6" w:space="0" w:color="auto"/>
              <w:left w:val="single" w:sz="4" w:space="0" w:color="auto"/>
              <w:bottom w:val="single" w:sz="6"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16,5</w:t>
            </w:r>
          </w:p>
        </w:tc>
      </w:tr>
      <w:tr w:rsidR="00C536BD" w:rsidRPr="007B2A22" w:rsidTr="00E764AB">
        <w:trPr>
          <w:trHeight w:val="177"/>
          <w:jc w:val="center"/>
        </w:trPr>
        <w:tc>
          <w:tcPr>
            <w:tcW w:w="3156" w:type="dxa"/>
            <w:tcBorders>
              <w:top w:val="single" w:sz="6" w:space="0" w:color="auto"/>
              <w:bottom w:val="single" w:sz="12" w:space="0" w:color="auto"/>
            </w:tcBorders>
            <w:shd w:val="clear" w:color="auto" w:fill="auto"/>
            <w:vAlign w:val="center"/>
          </w:tcPr>
          <w:p w:rsidR="00C536BD" w:rsidRPr="00A05456" w:rsidRDefault="00C536BD" w:rsidP="00C536BD">
            <w:pPr>
              <w:spacing w:line="240" w:lineRule="auto"/>
              <w:ind w:firstLine="0"/>
              <w:rPr>
                <w:rFonts w:ascii="Times New Roman" w:eastAsia="Times New Roman" w:hAnsi="Times New Roman"/>
                <w:color w:val="0000FF"/>
                <w:sz w:val="22"/>
                <w:szCs w:val="22"/>
              </w:rPr>
            </w:pPr>
            <w:r w:rsidRPr="00A05456">
              <w:rPr>
                <w:rFonts w:ascii="Times New Roman" w:eastAsia="Times New Roman" w:hAnsi="Times New Roman"/>
                <w:color w:val="0000FF"/>
                <w:sz w:val="22"/>
                <w:szCs w:val="22"/>
              </w:rPr>
              <w:t xml:space="preserve">Итого по муниципальному образованию «Корсукское»  </w:t>
            </w:r>
          </w:p>
        </w:tc>
        <w:tc>
          <w:tcPr>
            <w:tcW w:w="1517" w:type="dxa"/>
            <w:tcBorders>
              <w:top w:val="single" w:sz="6" w:space="0" w:color="auto"/>
              <w:bottom w:val="single" w:sz="12" w:space="0" w:color="auto"/>
            </w:tcBorders>
            <w:shd w:val="clear" w:color="auto" w:fill="auto"/>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531" w:type="dxa"/>
            <w:tcBorders>
              <w:top w:val="single" w:sz="6" w:space="0" w:color="auto"/>
              <w:bottom w:val="single" w:sz="12" w:space="0" w:color="auto"/>
            </w:tcBorders>
            <w:vAlign w:val="center"/>
          </w:tcPr>
          <w:p w:rsidR="00C536BD" w:rsidRPr="00A05456" w:rsidRDefault="00C536BD" w:rsidP="00C536BD">
            <w:pPr>
              <w:spacing w:line="240" w:lineRule="auto"/>
              <w:jc w:val="center"/>
              <w:rPr>
                <w:rFonts w:ascii="Times New Roman" w:eastAsia="Times New Roman" w:hAnsi="Times New Roman"/>
                <w:color w:val="0000FF"/>
                <w:sz w:val="22"/>
                <w:szCs w:val="22"/>
              </w:rPr>
            </w:pPr>
          </w:p>
        </w:tc>
        <w:tc>
          <w:tcPr>
            <w:tcW w:w="1368" w:type="dxa"/>
            <w:tcBorders>
              <w:top w:val="single" w:sz="6" w:space="0" w:color="auto"/>
              <w:bottom w:val="single" w:sz="12" w:space="0" w:color="auto"/>
              <w:right w:val="single" w:sz="4"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165</w:t>
            </w:r>
          </w:p>
        </w:tc>
        <w:tc>
          <w:tcPr>
            <w:tcW w:w="1725" w:type="dxa"/>
            <w:tcBorders>
              <w:top w:val="single" w:sz="6" w:space="0" w:color="auto"/>
              <w:left w:val="single" w:sz="4" w:space="0" w:color="auto"/>
              <w:bottom w:val="single" w:sz="12" w:space="0" w:color="auto"/>
            </w:tcBorders>
            <w:vAlign w:val="center"/>
          </w:tcPr>
          <w:p w:rsidR="00C536BD" w:rsidRPr="00A05456" w:rsidRDefault="00C536BD" w:rsidP="00C536BD">
            <w:pPr>
              <w:spacing w:line="240" w:lineRule="auto"/>
              <w:ind w:firstLine="0"/>
              <w:jc w:val="center"/>
              <w:rPr>
                <w:rFonts w:ascii="Times New Roman" w:hAnsi="Times New Roman"/>
                <w:color w:val="0000FF"/>
                <w:sz w:val="22"/>
                <w:szCs w:val="22"/>
              </w:rPr>
            </w:pPr>
            <w:r w:rsidRPr="00A05456">
              <w:rPr>
                <w:rFonts w:ascii="Times New Roman" w:hAnsi="Times New Roman"/>
                <w:color w:val="0000FF"/>
                <w:sz w:val="22"/>
                <w:szCs w:val="22"/>
              </w:rPr>
              <w:t>181,5</w:t>
            </w:r>
          </w:p>
        </w:tc>
      </w:tr>
    </w:tbl>
    <w:p w:rsidR="00C536BD" w:rsidRPr="00ED668F" w:rsidRDefault="00C536BD" w:rsidP="00C536BD">
      <w:pPr>
        <w:spacing w:before="240" w:line="240" w:lineRule="auto"/>
        <w:ind w:firstLine="709"/>
        <w:rPr>
          <w:rFonts w:ascii="Times New Roman" w:hAnsi="Times New Roman"/>
          <w:color w:val="0000FF"/>
        </w:rPr>
      </w:pPr>
      <w:r w:rsidRPr="00ED668F">
        <w:rPr>
          <w:rFonts w:ascii="Times New Roman" w:hAnsi="Times New Roman"/>
          <w:color w:val="0000FF"/>
        </w:rPr>
        <w:t xml:space="preserve">Мероприятия по развитию систем бытовой канализации </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На расчетный срок строительство централизованной системы канализации в населенных пунктах муниципального образования не предусматривается.</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Сточные воды от производственных предприятий и животноводческих комплексов необходимо очищать на локальных очистных сооружениях.</w:t>
      </w:r>
    </w:p>
    <w:p w:rsidR="00C536BD" w:rsidRPr="00ED668F" w:rsidRDefault="00C536BD" w:rsidP="00C536BD">
      <w:pPr>
        <w:spacing w:line="240" w:lineRule="auto"/>
        <w:ind w:firstLine="709"/>
        <w:rPr>
          <w:rFonts w:ascii="Times New Roman" w:hAnsi="Times New Roman"/>
          <w:b/>
          <w:color w:val="0000FF"/>
        </w:rPr>
      </w:pPr>
      <w:r w:rsidRPr="00ED668F">
        <w:rPr>
          <w:rFonts w:ascii="Times New Roman" w:hAnsi="Times New Roman"/>
          <w:b/>
          <w:color w:val="0000FF"/>
        </w:rPr>
        <w:t>д. Корсук, д. Шотхой, д. Гушит, д. Ишины, д. Тотохон</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В соответствии с решениями «Схема территориального планирования муниципального образования Эхирит-Булагатский район», предлагается строительство очистных сооружений для приема и очистки сточных вод от населенных пунктов: д. Корсук, д. Шотхой, д. Гушит, д. Ишины, д. Тотохон.</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Настоящим проектом предлагается строительство очистных сооружений полной биологической очистки модульного типа заводского изготовления ориентировочной проектной производительностью 200 м3/</w:t>
      </w:r>
      <w:proofErr w:type="spellStart"/>
      <w:r w:rsidRPr="00ED668F">
        <w:rPr>
          <w:rFonts w:ascii="Times New Roman" w:hAnsi="Times New Roman"/>
          <w:color w:val="0000FF"/>
        </w:rPr>
        <w:t>сут</w:t>
      </w:r>
      <w:proofErr w:type="spellEnd"/>
      <w:r w:rsidRPr="00ED668F">
        <w:rPr>
          <w:rFonts w:ascii="Times New Roman" w:hAnsi="Times New Roman"/>
          <w:color w:val="0000FF"/>
        </w:rPr>
        <w:t>.</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Площадку для строительства очистных сооружений предлагается разместить в южной части д. Корсук. Сброс полностью очищенных стоков будет производиться в р. Мурин рассеивающим выпуском ниже по течению жилой застройки д. Корсук.</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Учитывая климатические условия, а так же промерзание рек в зимнее время, на зимний период сброс очищенных стоков предлагается осуществлять на поля намораживания.</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Точный выбор площадки под размещение очистных сооружений, их состав и производительность будут определяться при разработке специализированного проекта в соответствии с нормативными требованиями.</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lastRenderedPageBreak/>
        <w:t xml:space="preserve">Для водоотведения сточных вод от застройки населенных пунктов рекомендуется применять автономные системы канализации. Для отдельных домовладений могут применяться канализационные насосные установки с отводом сточных вод в септики или водонепроницаемые выгреба. Здания, в которых расположены объекты соцкультбыта, рекомендуется оборудовать внутренней канализацией с отводом сточных вод в водонепроницаемые выгреба. </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В первую очередь предлагается построить выгреб и оборудовать внутренней канализацией здание школы в д. Корсук.</w:t>
      </w:r>
    </w:p>
    <w:p w:rsidR="00C536BD" w:rsidRPr="00ED668F" w:rsidRDefault="00C536BD" w:rsidP="00C536BD">
      <w:pPr>
        <w:spacing w:line="240" w:lineRule="auto"/>
        <w:ind w:firstLine="709"/>
        <w:rPr>
          <w:rFonts w:ascii="Times New Roman" w:hAnsi="Times New Roman"/>
          <w:color w:val="0000FF"/>
        </w:rPr>
      </w:pPr>
      <w:r w:rsidRPr="00ED668F">
        <w:rPr>
          <w:rFonts w:ascii="Times New Roman" w:hAnsi="Times New Roman"/>
          <w:color w:val="0000FF"/>
        </w:rPr>
        <w:t>Для своевременной откачки сточных вод из выгребов и их транспортировки на проектируемые очистные сооружения необходимо приобретение достаточного количества ассенизационного транспорта.</w:t>
      </w:r>
    </w:p>
    <w:p w:rsidR="00C536BD" w:rsidRPr="00ED668F" w:rsidRDefault="00ED668F" w:rsidP="00C536BD">
      <w:pPr>
        <w:spacing w:line="240" w:lineRule="auto"/>
        <w:ind w:firstLine="709"/>
        <w:rPr>
          <w:rFonts w:ascii="Times New Roman" w:hAnsi="Times New Roman"/>
          <w:b/>
          <w:color w:val="0000FF"/>
        </w:rPr>
      </w:pPr>
      <w:r w:rsidRPr="00ED668F">
        <w:rPr>
          <w:rFonts w:ascii="Times New Roman" w:hAnsi="Times New Roman"/>
          <w:b/>
          <w:color w:val="0000FF"/>
        </w:rPr>
        <w:t>п. Ордынский</w:t>
      </w:r>
      <w:r w:rsidR="00C536BD" w:rsidRPr="00ED668F">
        <w:rPr>
          <w:rFonts w:ascii="Times New Roman" w:hAnsi="Times New Roman"/>
          <w:b/>
          <w:color w:val="0000FF"/>
        </w:rPr>
        <w:t xml:space="preserve"> и д. Сагарук</w:t>
      </w:r>
    </w:p>
    <w:p w:rsidR="00210D76" w:rsidRPr="00C536BD" w:rsidRDefault="00C536BD" w:rsidP="00ED668F">
      <w:pPr>
        <w:spacing w:line="240" w:lineRule="auto"/>
        <w:ind w:firstLine="709"/>
        <w:rPr>
          <w:rFonts w:ascii="Times New Roman" w:hAnsi="Times New Roman"/>
          <w:color w:val="0000FF"/>
        </w:rPr>
      </w:pPr>
      <w:r w:rsidRPr="00ED668F">
        <w:rPr>
          <w:rFonts w:ascii="Times New Roman" w:hAnsi="Times New Roman"/>
          <w:color w:val="0000FF"/>
        </w:rPr>
        <w:t>Населенные пункт не имеют перспективы развития, поэтому предлагается использовать существующую систему водоотведения (выгребные ямы).</w:t>
      </w:r>
    </w:p>
    <w:p w:rsidR="00ED668F" w:rsidRPr="00E764AB" w:rsidRDefault="00ED668F" w:rsidP="00ED668F">
      <w:pPr>
        <w:spacing w:before="120" w:after="120" w:line="240" w:lineRule="auto"/>
        <w:ind w:firstLine="284"/>
        <w:rPr>
          <w:rFonts w:ascii="Times New Roman" w:eastAsia="Times New Roman" w:hAnsi="Times New Roman"/>
          <w:b/>
          <w:i/>
          <w:color w:val="0000FF"/>
        </w:rPr>
      </w:pPr>
      <w:r w:rsidRPr="00E764AB">
        <w:rPr>
          <w:rFonts w:ascii="Times New Roman" w:eastAsia="Times New Roman" w:hAnsi="Times New Roman"/>
          <w:b/>
          <w:i/>
          <w:color w:val="0000FF"/>
        </w:rPr>
        <w:t>Дождевая канализация</w:t>
      </w:r>
    </w:p>
    <w:p w:rsidR="00ED668F" w:rsidRPr="00E764AB" w:rsidRDefault="00ED668F" w:rsidP="00E764AB">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E764AB">
        <w:rPr>
          <w:rFonts w:ascii="Times New Roman" w:hAnsi="Times New Roman"/>
          <w:caps w:val="0"/>
          <w:color w:val="0000E1"/>
          <w:szCs w:val="24"/>
          <w14:shadow w14:blurRad="0" w14:dist="0" w14:dir="0" w14:sx="0" w14:sy="0" w14:kx="0" w14:ky="0" w14:algn="none">
            <w14:srgbClr w14:val="000000"/>
          </w14:shadow>
        </w:rPr>
        <w:t>Существующее состояние</w:t>
      </w:r>
    </w:p>
    <w:p w:rsidR="00ED668F" w:rsidRPr="00E764AB" w:rsidRDefault="00ED668F" w:rsidP="00ED668F">
      <w:pPr>
        <w:spacing w:line="240" w:lineRule="auto"/>
        <w:ind w:firstLine="709"/>
        <w:rPr>
          <w:rFonts w:ascii="Times New Roman" w:hAnsi="Times New Roman"/>
          <w:color w:val="0000FF"/>
        </w:rPr>
      </w:pPr>
      <w:r w:rsidRPr="00E764AB">
        <w:rPr>
          <w:rFonts w:ascii="Times New Roman" w:hAnsi="Times New Roman"/>
          <w:color w:val="0000FF"/>
        </w:rPr>
        <w:t xml:space="preserve">Организованное отведение поверхностного стока в муниципальном образовании «Корсукское» не производится. Сети и сооружения дождевой канализации в настоящее время отсутствуют.  </w:t>
      </w:r>
    </w:p>
    <w:p w:rsidR="00ED668F" w:rsidRPr="00E764AB" w:rsidRDefault="00ED668F" w:rsidP="00ED668F">
      <w:pPr>
        <w:spacing w:before="120" w:after="120" w:line="240" w:lineRule="auto"/>
        <w:ind w:firstLine="709"/>
        <w:rPr>
          <w:rFonts w:ascii="Times New Roman" w:hAnsi="Times New Roman"/>
          <w:b/>
          <w:i/>
          <w:color w:val="0000FF"/>
        </w:rPr>
      </w:pPr>
      <w:r w:rsidRPr="00E764AB">
        <w:rPr>
          <w:rFonts w:ascii="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ED668F" w:rsidRPr="00E764AB" w:rsidRDefault="00ED668F" w:rsidP="00ED668F">
      <w:pPr>
        <w:spacing w:line="240" w:lineRule="auto"/>
        <w:ind w:firstLine="709"/>
        <w:rPr>
          <w:rFonts w:ascii="Times New Roman" w:hAnsi="Times New Roman"/>
          <w:color w:val="0000FF"/>
        </w:rPr>
      </w:pPr>
      <w:r w:rsidRPr="00E764AB">
        <w:rPr>
          <w:rFonts w:ascii="Times New Roman" w:hAnsi="Times New Roman"/>
          <w:bCs/>
          <w:i/>
          <w:iCs/>
          <w:color w:val="0000FF"/>
          <w:lang w:eastAsia="en-US"/>
        </w:rPr>
        <w:t>Схемой территориального планирования Иркутской области</w:t>
      </w:r>
      <w:r w:rsidRPr="00322639">
        <w:rPr>
          <w:rFonts w:ascii="Times New Roman" w:eastAsia="Times New Roman" w:hAnsi="Times New Roman"/>
          <w:i/>
        </w:rPr>
        <w:t xml:space="preserve"> </w:t>
      </w:r>
      <w:r w:rsidRPr="00E764AB">
        <w:rPr>
          <w:rFonts w:ascii="Times New Roman" w:hAnsi="Times New Roman"/>
          <w:color w:val="0000FF"/>
        </w:rPr>
        <w:t>мероприятия по развитию системы дождевой канализации на территории муниципального образования «Корсукское» не предусматриваются.</w:t>
      </w:r>
    </w:p>
    <w:p w:rsidR="00ED668F" w:rsidRPr="00E764AB" w:rsidRDefault="00ED668F" w:rsidP="00ED668F">
      <w:pPr>
        <w:spacing w:line="240" w:lineRule="auto"/>
        <w:ind w:firstLine="709"/>
        <w:rPr>
          <w:rFonts w:ascii="Times New Roman" w:hAnsi="Times New Roman"/>
          <w:color w:val="0000FF"/>
        </w:rPr>
      </w:pPr>
      <w:r w:rsidRPr="00E764AB">
        <w:rPr>
          <w:rFonts w:ascii="Times New Roman" w:hAnsi="Times New Roman"/>
          <w:bCs/>
          <w:i/>
          <w:iCs/>
          <w:color w:val="0000FF"/>
          <w:lang w:eastAsia="en-US"/>
        </w:rPr>
        <w:t>Схемой территориального планирования муниципального образования «Эхирит-Булагатский район</w:t>
      </w:r>
      <w:r w:rsidRPr="00E764AB">
        <w:rPr>
          <w:rFonts w:ascii="Times New Roman" w:hAnsi="Times New Roman"/>
          <w:color w:val="0000FF"/>
        </w:rPr>
        <w:t>» мероприятия по развитию системы дождевой канализации на территории муниципального образования «Корсукское» не предусматриваются.</w:t>
      </w:r>
    </w:p>
    <w:p w:rsidR="00ED668F" w:rsidRPr="00E764AB" w:rsidRDefault="00ED668F" w:rsidP="00E764AB">
      <w:pPr>
        <w:spacing w:line="240" w:lineRule="auto"/>
        <w:ind w:firstLine="709"/>
        <w:rPr>
          <w:rFonts w:ascii="Times New Roman" w:hAnsi="Times New Roman"/>
          <w:color w:val="0000FF"/>
        </w:rPr>
      </w:pPr>
      <w:r w:rsidRPr="00E764AB">
        <w:rPr>
          <w:rFonts w:ascii="Times New Roman" w:hAnsi="Times New Roman"/>
          <w:bCs/>
          <w:i/>
          <w:iCs/>
          <w:color w:val="0000FF"/>
          <w:lang w:eastAsia="en-US"/>
        </w:rPr>
        <w:t>Генеральным планом муниципального образования «Корсукское</w:t>
      </w:r>
      <w:r w:rsidRPr="00E764AB">
        <w:rPr>
          <w:rFonts w:ascii="Times New Roman" w:hAnsi="Times New Roman"/>
          <w:color w:val="0000FF"/>
        </w:rPr>
        <w:t>» мероприятия по развитию системы дождевой канализации не предусматриваются.</w:t>
      </w:r>
    </w:p>
    <w:p w:rsidR="00ED668F" w:rsidRPr="00E764AB" w:rsidRDefault="00ED668F" w:rsidP="00E764AB">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E764AB">
        <w:rPr>
          <w:rFonts w:ascii="Times New Roman" w:hAnsi="Times New Roman"/>
          <w:caps w:val="0"/>
          <w:color w:val="0000E1"/>
          <w:szCs w:val="24"/>
          <w14:shadow w14:blurRad="0" w14:dist="0" w14:dir="0" w14:sx="0" w14:sy="0" w14:kx="0" w14:ky="0" w14:algn="none">
            <w14:srgbClr w14:val="000000"/>
          </w14:shadow>
        </w:rPr>
        <w:t>Проектное решение</w:t>
      </w:r>
    </w:p>
    <w:p w:rsidR="00ED668F" w:rsidRPr="00E764AB" w:rsidRDefault="00ED668F" w:rsidP="00ED668F">
      <w:pPr>
        <w:spacing w:line="240" w:lineRule="auto"/>
        <w:rPr>
          <w:rFonts w:ascii="Times New Roman" w:hAnsi="Times New Roman"/>
          <w:color w:val="0000FF"/>
        </w:rPr>
      </w:pPr>
      <w:r w:rsidRPr="00E764AB">
        <w:rPr>
          <w:rFonts w:ascii="Times New Roman" w:hAnsi="Times New Roman"/>
          <w:color w:val="0000FF"/>
        </w:rPr>
        <w:t>Согласно СП 42.13330.2016 «Градостроительство. Планировка и застройка городских и сельских поселений» в сельских поселениях допускается применение открытых водоотводящих устройств (канав, кюветов, лотков).</w:t>
      </w:r>
    </w:p>
    <w:p w:rsidR="00ED668F" w:rsidRPr="00E764AB" w:rsidRDefault="00ED668F" w:rsidP="00ED668F">
      <w:pPr>
        <w:widowControl w:val="0"/>
        <w:spacing w:line="240" w:lineRule="auto"/>
        <w:ind w:firstLine="709"/>
        <w:rPr>
          <w:rFonts w:ascii="Times New Roman" w:hAnsi="Times New Roman"/>
          <w:color w:val="0000FF"/>
        </w:rPr>
      </w:pPr>
      <w:r w:rsidRPr="00E764AB">
        <w:rPr>
          <w:rFonts w:ascii="Times New Roman" w:hAnsi="Times New Roman"/>
          <w:color w:val="0000FF"/>
        </w:rPr>
        <w:t>Таким образом, в муниципальном образовании «Корсукское» проектом предусматривается открытый отвод дождевого стока по лоткам и кюветам с устройством механической очистки со сбросом в п</w:t>
      </w:r>
      <w:r w:rsidR="005C35EA">
        <w:rPr>
          <w:rFonts w:ascii="Times New Roman" w:hAnsi="Times New Roman"/>
          <w:color w:val="0000FF"/>
        </w:rPr>
        <w:t>ритоки р. Куда (руч. Зер-Сэг - д</w:t>
      </w:r>
      <w:r w:rsidRPr="00E764AB">
        <w:rPr>
          <w:rFonts w:ascii="Times New Roman" w:hAnsi="Times New Roman"/>
          <w:color w:val="0000FF"/>
        </w:rPr>
        <w:t xml:space="preserve">. Корсук, д. Ишины, р. Мурин - д. Шохтой, д. Тотохон, р. Ирсай – д. Гушит). </w:t>
      </w:r>
    </w:p>
    <w:p w:rsidR="00ED668F" w:rsidRPr="00E764AB" w:rsidRDefault="00ED668F" w:rsidP="00ED668F">
      <w:pPr>
        <w:tabs>
          <w:tab w:val="left" w:pos="284"/>
        </w:tabs>
        <w:spacing w:line="240" w:lineRule="auto"/>
        <w:ind w:firstLine="709"/>
        <w:contextualSpacing/>
        <w:rPr>
          <w:rFonts w:ascii="Times New Roman" w:hAnsi="Times New Roman"/>
          <w:color w:val="0000FF"/>
        </w:rPr>
      </w:pPr>
      <w:r w:rsidRPr="00E764AB">
        <w:rPr>
          <w:rFonts w:ascii="Times New Roman" w:hAnsi="Times New Roman"/>
          <w:color w:val="0000FF"/>
        </w:rPr>
        <w:t>Способы и методы отвода поверхностных вод с территории жилой застройки, производительность, состав сооружений уточняются на последующих стадиях проектирования.</w:t>
      </w:r>
    </w:p>
    <w:p w:rsidR="00FE3A3E" w:rsidRPr="0098058D" w:rsidRDefault="00E16AF3" w:rsidP="00E764AB">
      <w:pPr>
        <w:spacing w:beforeLines="100" w:before="240" w:afterLines="50" w:after="120" w:line="240" w:lineRule="auto"/>
        <w:ind w:firstLine="709"/>
        <w:rPr>
          <w:rFonts w:ascii="Times New Roman" w:hAnsi="Times New Roman"/>
          <w:i/>
          <w:color w:val="0000E1"/>
        </w:rPr>
      </w:pPr>
      <w:bookmarkStart w:id="48" w:name="_Toc343258885"/>
      <w:bookmarkEnd w:id="47"/>
      <w:r w:rsidRPr="00E764AB">
        <w:rPr>
          <w:rFonts w:ascii="Times New Roman" w:hAnsi="Times New Roman"/>
          <w:b/>
          <w:color w:val="0000E1"/>
        </w:rPr>
        <w:t>6.2</w:t>
      </w:r>
      <w:r w:rsidR="0098058D">
        <w:rPr>
          <w:rFonts w:ascii="Times New Roman" w:hAnsi="Times New Roman"/>
          <w:b/>
          <w:color w:val="0000E1"/>
        </w:rPr>
        <w:t xml:space="preserve">. Санитарная очистка </w:t>
      </w:r>
      <w:r w:rsidR="0098058D" w:rsidRPr="0098058D">
        <w:rPr>
          <w:rFonts w:ascii="Times New Roman" w:hAnsi="Times New Roman"/>
          <w:b/>
          <w:color w:val="0000E1"/>
        </w:rPr>
        <w:t xml:space="preserve">территории </w:t>
      </w:r>
      <w:r w:rsidR="0098058D" w:rsidRPr="0098058D">
        <w:rPr>
          <w:rFonts w:ascii="Times New Roman" w:hAnsi="Times New Roman"/>
          <w:i/>
          <w:color w:val="0000E1"/>
        </w:rPr>
        <w:t>(</w:t>
      </w:r>
      <w:r w:rsidR="0098058D">
        <w:rPr>
          <w:rFonts w:ascii="Times New Roman" w:hAnsi="Times New Roman"/>
          <w:i/>
          <w:color w:val="0000E1"/>
        </w:rPr>
        <w:t>ВНЕСЕНЫ ИЗМЕНЕНИЯ согласно Приложению 1 к Техническому заданию)</w:t>
      </w:r>
    </w:p>
    <w:p w:rsidR="00E16AF3" w:rsidRDefault="00E16AF3">
      <w:pPr>
        <w:spacing w:before="120" w:after="120" w:line="240" w:lineRule="auto"/>
        <w:ind w:firstLine="709"/>
        <w:outlineLvl w:val="2"/>
        <w:rPr>
          <w:rFonts w:ascii="Times New Roman" w:hAnsi="Times New Roman"/>
          <w:b/>
          <w:i/>
          <w:color w:val="0000E1"/>
        </w:rPr>
      </w:pPr>
      <w:r w:rsidRPr="00C5360D">
        <w:rPr>
          <w:rFonts w:ascii="Times New Roman" w:hAnsi="Times New Roman"/>
          <w:b/>
          <w:i/>
          <w:color w:val="0000E1"/>
        </w:rPr>
        <w:t>Существующее положение</w:t>
      </w:r>
    </w:p>
    <w:p w:rsidR="00C5360D" w:rsidRDefault="00C5360D" w:rsidP="00C5360D">
      <w:pPr>
        <w:spacing w:line="240" w:lineRule="auto"/>
        <w:ind w:firstLine="709"/>
        <w:rPr>
          <w:rFonts w:ascii="Times New Roman" w:hAnsi="Times New Roman"/>
          <w:color w:val="0000FF"/>
        </w:rPr>
      </w:pPr>
      <w:r w:rsidRPr="00C5360D">
        <w:rPr>
          <w:rFonts w:ascii="Times New Roman" w:hAnsi="Times New Roman"/>
          <w:color w:val="0000FF"/>
        </w:rPr>
        <w:t>Ежегод</w:t>
      </w:r>
      <w:r>
        <w:rPr>
          <w:rFonts w:ascii="Times New Roman" w:hAnsi="Times New Roman"/>
          <w:color w:val="0000FF"/>
        </w:rPr>
        <w:t>но на территории Корсукского</w:t>
      </w:r>
      <w:r w:rsidRPr="00C5360D">
        <w:rPr>
          <w:rFonts w:ascii="Times New Roman" w:hAnsi="Times New Roman"/>
          <w:color w:val="0000FF"/>
        </w:rPr>
        <w:t xml:space="preserve"> сельского поселения в среднем образуется</w:t>
      </w:r>
      <w:r>
        <w:rPr>
          <w:rFonts w:ascii="Times New Roman" w:hAnsi="Times New Roman"/>
          <w:color w:val="0000FF"/>
        </w:rPr>
        <w:t xml:space="preserve"> </w:t>
      </w:r>
      <w:r w:rsidRPr="00C5360D">
        <w:rPr>
          <w:rFonts w:ascii="Times New Roman" w:hAnsi="Times New Roman"/>
          <w:color w:val="0000FF"/>
        </w:rPr>
        <w:t xml:space="preserve">около </w:t>
      </w:r>
      <w:r w:rsidR="001A5090">
        <w:rPr>
          <w:rFonts w:ascii="Times New Roman" w:hAnsi="Times New Roman"/>
          <w:color w:val="0000FF"/>
        </w:rPr>
        <w:t>497</w:t>
      </w:r>
      <w:r w:rsidRPr="00C5360D">
        <w:rPr>
          <w:rFonts w:ascii="Times New Roman" w:hAnsi="Times New Roman"/>
          <w:color w:val="0000FF"/>
        </w:rPr>
        <w:t xml:space="preserve"> тонн/год твердых коммунальных отходов. Нор</w:t>
      </w:r>
      <w:r w:rsidRPr="00C5360D">
        <w:rPr>
          <w:rFonts w:ascii="Times New Roman" w:hAnsi="Times New Roman"/>
          <w:color w:val="0000FF"/>
        </w:rPr>
        <w:t>ма накопления твердых коммуналь</w:t>
      </w:r>
      <w:r w:rsidR="001A5090">
        <w:rPr>
          <w:rFonts w:ascii="Times New Roman" w:hAnsi="Times New Roman"/>
          <w:color w:val="0000FF"/>
        </w:rPr>
        <w:t>ных отходов принята 0,490</w:t>
      </w:r>
      <w:r w:rsidRPr="00C5360D">
        <w:rPr>
          <w:rFonts w:ascii="Times New Roman" w:hAnsi="Times New Roman"/>
          <w:color w:val="0000FF"/>
        </w:rPr>
        <w:t xml:space="preserve"> тонн/чел, в соответствии с данными территориал</w:t>
      </w:r>
      <w:r w:rsidRPr="00C5360D">
        <w:rPr>
          <w:rFonts w:ascii="Times New Roman" w:hAnsi="Times New Roman"/>
          <w:color w:val="0000FF"/>
        </w:rPr>
        <w:t>ьной схемой об</w:t>
      </w:r>
      <w:r w:rsidRPr="00C5360D">
        <w:rPr>
          <w:rFonts w:ascii="Times New Roman" w:hAnsi="Times New Roman"/>
          <w:color w:val="0000FF"/>
        </w:rPr>
        <w:t>ращения с отходами, в Иркутской области.</w:t>
      </w:r>
    </w:p>
    <w:p w:rsidR="001A5090" w:rsidRPr="001A5090" w:rsidRDefault="001A5090" w:rsidP="001A5090">
      <w:pPr>
        <w:spacing w:line="240" w:lineRule="auto"/>
        <w:rPr>
          <w:rFonts w:ascii="Times New Roman" w:hAnsi="Times New Roman"/>
          <w:color w:val="0000FF"/>
        </w:rPr>
      </w:pPr>
      <w:r w:rsidRPr="001A5090">
        <w:rPr>
          <w:rFonts w:ascii="Times New Roman" w:hAnsi="Times New Roman"/>
          <w:color w:val="0000FF"/>
        </w:rPr>
        <w:t>В настоящее время на территории сельского поселения действуют следующая система обращения с отходами:</w:t>
      </w:r>
    </w:p>
    <w:p w:rsidR="001A5090" w:rsidRPr="00C5360D" w:rsidRDefault="001A5090" w:rsidP="00C5360D">
      <w:pPr>
        <w:spacing w:line="240" w:lineRule="auto"/>
        <w:ind w:firstLine="709"/>
        <w:rPr>
          <w:rFonts w:ascii="Times New Roman" w:hAnsi="Times New Roman"/>
          <w:color w:val="0000FF"/>
        </w:rPr>
      </w:pPr>
      <w:r>
        <w:rPr>
          <w:rFonts w:ascii="Times New Roman" w:hAnsi="Times New Roman"/>
          <w:color w:val="0000FF"/>
        </w:rPr>
        <w:t xml:space="preserve">1. </w:t>
      </w:r>
      <w:bookmarkStart w:id="49" w:name="_GoBack"/>
      <w:bookmarkEnd w:id="49"/>
    </w:p>
    <w:p w:rsidR="00FE6247" w:rsidRDefault="00FE6247" w:rsidP="00FE6247">
      <w:pPr>
        <w:spacing w:before="120" w:after="120" w:line="240" w:lineRule="auto"/>
        <w:ind w:firstLine="709"/>
        <w:outlineLvl w:val="2"/>
        <w:rPr>
          <w:rFonts w:ascii="Times New Roman" w:hAnsi="Times New Roman"/>
          <w:b/>
          <w:i/>
          <w:iCs/>
          <w:lang w:eastAsia="en-US"/>
        </w:rPr>
      </w:pPr>
      <w:bookmarkStart w:id="50" w:name="_Toc343258886"/>
      <w:bookmarkEnd w:id="48"/>
      <w:r>
        <w:rPr>
          <w:rFonts w:ascii="Times New Roman" w:hAnsi="Times New Roman"/>
          <w:b/>
          <w:i/>
          <w:iCs/>
          <w:lang w:eastAsia="en-US"/>
        </w:rPr>
        <w:lastRenderedPageBreak/>
        <w:t>6.2.1. Санитарная очистка. Утилизация ТБО. Существующее положение.</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Муниципальное образование «Корсукское»</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Проблемы санитарной очистки</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наличие несанкционированных свалок;</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низкий уровень экологической культуры населения;</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недостаток спецмашин и механизмов.</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Биологические отходы</w:t>
      </w:r>
    </w:p>
    <w:p w:rsidR="00FE6247" w:rsidRPr="00FE6247" w:rsidRDefault="00FE6247" w:rsidP="00AA592C">
      <w:pPr>
        <w:suppressAutoHyphens/>
        <w:spacing w:line="240" w:lineRule="auto"/>
        <w:ind w:left="-142" w:firstLine="851"/>
        <w:rPr>
          <w:rFonts w:ascii="Times New Roman" w:hAnsi="Times New Roman"/>
        </w:rPr>
      </w:pPr>
      <w:r w:rsidRPr="00AA592C">
        <w:rPr>
          <w:rFonts w:ascii="Times New Roman" w:hAnsi="Times New Roman"/>
          <w:color w:val="0000FF"/>
        </w:rPr>
        <w:t xml:space="preserve">На территории муниципального образования </w:t>
      </w:r>
      <w:r w:rsidR="00AA592C">
        <w:rPr>
          <w:rFonts w:ascii="Times New Roman" w:hAnsi="Times New Roman"/>
          <w:color w:val="0000FF"/>
        </w:rPr>
        <w:t>«Корсукское» Эхирит-Булагатского района по ветеринарным, ветеринарно-статистическим данным отсутствуют законсервированные и действующие с</w:t>
      </w:r>
      <w:r w:rsidR="00981DF7">
        <w:rPr>
          <w:rFonts w:ascii="Times New Roman" w:hAnsi="Times New Roman"/>
          <w:color w:val="0000FF"/>
        </w:rPr>
        <w:t xml:space="preserve">котомогильники. (см. </w:t>
      </w:r>
      <w:r w:rsidR="00981DF7" w:rsidRPr="00981DF7">
        <w:rPr>
          <w:rFonts w:ascii="Times New Roman" w:hAnsi="Times New Roman"/>
          <w:i/>
          <w:color w:val="0000FF"/>
        </w:rPr>
        <w:t>П</w:t>
      </w:r>
      <w:r w:rsidR="007F2B18" w:rsidRPr="00981DF7">
        <w:rPr>
          <w:rFonts w:ascii="Times New Roman" w:hAnsi="Times New Roman"/>
          <w:i/>
          <w:color w:val="0000FF"/>
        </w:rPr>
        <w:t>риложение 2</w:t>
      </w:r>
      <w:r w:rsidR="00AA592C">
        <w:rPr>
          <w:rFonts w:ascii="Times New Roman" w:hAnsi="Times New Roman"/>
          <w:color w:val="0000FF"/>
        </w:rPr>
        <w:t xml:space="preserve">) </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Проблемы</w:t>
      </w:r>
    </w:p>
    <w:p w:rsid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Актуальной проблемой для всего муниципального образования «Эхирит-Булагатский район» является большое количество бесхозных скотомогильников, расположенных на его территории.</w:t>
      </w:r>
    </w:p>
    <w:p w:rsidR="00FE6247" w:rsidRDefault="00FE6247" w:rsidP="00FE6247">
      <w:pPr>
        <w:spacing w:before="120" w:after="120" w:line="240" w:lineRule="auto"/>
        <w:ind w:firstLine="709"/>
        <w:outlineLvl w:val="2"/>
        <w:rPr>
          <w:rFonts w:ascii="Times New Roman" w:hAnsi="Times New Roman"/>
          <w:b/>
          <w:i/>
          <w:iCs/>
          <w:lang w:eastAsia="en-US"/>
        </w:rPr>
      </w:pPr>
      <w:r>
        <w:rPr>
          <w:rFonts w:ascii="Times New Roman" w:hAnsi="Times New Roman"/>
          <w:b/>
          <w:i/>
          <w:iCs/>
          <w:lang w:eastAsia="en-US"/>
        </w:rPr>
        <w:t>6.2.2. Санитарная очистка. Утилизация ТБО. Проектное положение.</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Муниципальное образование «Корсукское»</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Объем ТБО от муниципального образования «Корсукское» условно принимается равным объему ТБО от населенных пунктов, входящих в его состав. </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Расчеты образования количества ТБО для сельского населения проведены согласно справочнику «Твердые бытовые отходы (сбор, транспортировка и обезвреживание)», АКХ им. К.Д. Памфилова, М. 2001 г, из расчета 400 кг/год на жителя для неблагоустроенных жилых домов.</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Учитывая преимущественно индивидуальный характер застройки, в местах утилизации предполагается утилизировать порядка 60% от всего объема ТБО, остальной объем отходов будет перерабатываться на приусадебных участках, и использоваться в виде компоста как удобрение.</w:t>
      </w:r>
    </w:p>
    <w:p w:rsidR="00FE6247" w:rsidRDefault="00FE6247" w:rsidP="00FE6247">
      <w:pPr>
        <w:spacing w:beforeLines="50" w:before="120" w:afterLines="50" w:after="120" w:line="240" w:lineRule="auto"/>
        <w:ind w:firstLine="709"/>
        <w:rPr>
          <w:rFonts w:ascii="Times New Roman" w:hAnsi="Times New Roman"/>
          <w:b/>
          <w:bCs/>
        </w:rPr>
      </w:pPr>
      <w:r w:rsidRPr="00D35126">
        <w:rPr>
          <w:rFonts w:ascii="Times New Roman" w:hAnsi="Times New Roman"/>
          <w:b/>
          <w:bCs/>
        </w:rPr>
        <w:t xml:space="preserve">Таблица </w:t>
      </w:r>
      <w:r w:rsidRPr="00D35126">
        <w:rPr>
          <w:rFonts w:ascii="Times New Roman" w:hAnsi="Times New Roman"/>
          <w:b/>
          <w:bCs/>
        </w:rPr>
        <w:fldChar w:fldCharType="begin"/>
      </w:r>
      <w:r w:rsidRPr="00D35126">
        <w:rPr>
          <w:rFonts w:ascii="Times New Roman" w:hAnsi="Times New Roman"/>
          <w:b/>
          <w:bCs/>
        </w:rPr>
        <w:instrText xml:space="preserve"> SEQ Таблица \* ARABIC </w:instrText>
      </w:r>
      <w:r w:rsidRPr="00D35126">
        <w:rPr>
          <w:rFonts w:ascii="Times New Roman" w:hAnsi="Times New Roman"/>
          <w:b/>
          <w:bCs/>
        </w:rPr>
        <w:fldChar w:fldCharType="separate"/>
      </w:r>
      <w:r w:rsidRPr="00D35126">
        <w:rPr>
          <w:rFonts w:ascii="Times New Roman" w:hAnsi="Times New Roman"/>
          <w:b/>
          <w:bCs/>
        </w:rPr>
        <w:t>6</w:t>
      </w:r>
      <w:r w:rsidRPr="00D35126">
        <w:rPr>
          <w:rFonts w:ascii="Times New Roman" w:hAnsi="Times New Roman"/>
          <w:b/>
          <w:bCs/>
        </w:rPr>
        <w:fldChar w:fldCharType="end"/>
      </w:r>
      <w:r w:rsidRPr="00D35126">
        <w:rPr>
          <w:rFonts w:ascii="Times New Roman" w:hAnsi="Times New Roman"/>
          <w:b/>
          <w:bCs/>
        </w:rPr>
        <w:t>.</w:t>
      </w:r>
      <w:r>
        <w:rPr>
          <w:rFonts w:ascii="Times New Roman" w:hAnsi="Times New Roman"/>
          <w:b/>
          <w:bCs/>
        </w:rPr>
        <w:t>26</w:t>
      </w:r>
      <w:r w:rsidRPr="00D35126">
        <w:rPr>
          <w:rFonts w:ascii="Times New Roman" w:hAnsi="Times New Roman"/>
          <w:b/>
          <w:bCs/>
        </w:rPr>
        <w:t xml:space="preserve">. </w:t>
      </w:r>
      <w:r w:rsidRPr="00FE6247">
        <w:rPr>
          <w:rFonts w:ascii="Times New Roman" w:hAnsi="Times New Roman"/>
          <w:b/>
          <w:bCs/>
        </w:rPr>
        <w:t>Расчетные объемы ТБО по населенным пунктам, входящим в состав муниципального образования «Корсукское»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FE6247" w:rsidRPr="00AD2796" w:rsidTr="00A05456">
        <w:trPr>
          <w:tblHeader/>
        </w:trPr>
        <w:tc>
          <w:tcPr>
            <w:tcW w:w="2392" w:type="dxa"/>
            <w:shd w:val="clear" w:color="auto" w:fill="D9D9D9"/>
          </w:tcPr>
          <w:p w:rsidR="00FE6247" w:rsidRPr="00FE6247" w:rsidRDefault="00FE6247" w:rsidP="00FE6247">
            <w:pPr>
              <w:spacing w:line="240" w:lineRule="auto"/>
              <w:ind w:firstLine="0"/>
              <w:jc w:val="center"/>
              <w:rPr>
                <w:rStyle w:val="36"/>
              </w:rPr>
            </w:pPr>
            <w:r w:rsidRPr="00FE6247">
              <w:rPr>
                <w:rStyle w:val="36"/>
              </w:rPr>
              <w:t>Наименование потребителей</w:t>
            </w:r>
          </w:p>
        </w:tc>
        <w:tc>
          <w:tcPr>
            <w:tcW w:w="2393" w:type="dxa"/>
            <w:shd w:val="clear" w:color="auto" w:fill="D9D9D9"/>
          </w:tcPr>
          <w:p w:rsidR="00FE6247" w:rsidRPr="00FE6247" w:rsidRDefault="00FE6247" w:rsidP="00FE6247">
            <w:pPr>
              <w:spacing w:line="240" w:lineRule="auto"/>
              <w:ind w:firstLine="0"/>
              <w:jc w:val="center"/>
              <w:rPr>
                <w:rStyle w:val="36"/>
              </w:rPr>
            </w:pPr>
            <w:r w:rsidRPr="00FE6247">
              <w:rPr>
                <w:rStyle w:val="36"/>
              </w:rPr>
              <w:t>Население, чел.</w:t>
            </w:r>
          </w:p>
          <w:p w:rsidR="00FE6247" w:rsidRPr="00FE6247" w:rsidRDefault="00FE6247" w:rsidP="00FE6247">
            <w:pPr>
              <w:spacing w:line="240" w:lineRule="auto"/>
              <w:ind w:firstLine="0"/>
              <w:jc w:val="center"/>
              <w:rPr>
                <w:rStyle w:val="36"/>
              </w:rPr>
            </w:pPr>
            <w:r w:rsidRPr="00FE6247">
              <w:rPr>
                <w:rStyle w:val="36"/>
              </w:rPr>
              <w:t>первая очередь/расчетный срок</w:t>
            </w:r>
          </w:p>
        </w:tc>
        <w:tc>
          <w:tcPr>
            <w:tcW w:w="2393" w:type="dxa"/>
            <w:shd w:val="clear" w:color="auto" w:fill="D9D9D9"/>
          </w:tcPr>
          <w:p w:rsidR="00FE6247" w:rsidRPr="00FE6247" w:rsidRDefault="00FE6247" w:rsidP="00FE6247">
            <w:pPr>
              <w:spacing w:line="240" w:lineRule="auto"/>
              <w:ind w:firstLine="0"/>
              <w:jc w:val="center"/>
              <w:rPr>
                <w:rStyle w:val="36"/>
              </w:rPr>
            </w:pPr>
            <w:r w:rsidRPr="00FE6247">
              <w:rPr>
                <w:rStyle w:val="36"/>
              </w:rPr>
              <w:t>Расчетный объем ТБО, тонн/год</w:t>
            </w:r>
          </w:p>
          <w:p w:rsidR="00FE6247" w:rsidRPr="00FE6247" w:rsidRDefault="00FE6247" w:rsidP="00FE6247">
            <w:pPr>
              <w:spacing w:line="240" w:lineRule="auto"/>
              <w:ind w:firstLine="0"/>
              <w:jc w:val="center"/>
              <w:rPr>
                <w:rStyle w:val="36"/>
              </w:rPr>
            </w:pPr>
            <w:r w:rsidRPr="00FE6247">
              <w:rPr>
                <w:rStyle w:val="36"/>
              </w:rPr>
              <w:t>первая очередь/ расчетный срок</w:t>
            </w:r>
          </w:p>
        </w:tc>
        <w:tc>
          <w:tcPr>
            <w:tcW w:w="2393" w:type="dxa"/>
            <w:shd w:val="clear" w:color="auto" w:fill="D9D9D9"/>
          </w:tcPr>
          <w:p w:rsidR="00FE6247" w:rsidRPr="00FE6247" w:rsidRDefault="00FE6247" w:rsidP="00FE6247">
            <w:pPr>
              <w:spacing w:line="240" w:lineRule="auto"/>
              <w:ind w:firstLine="0"/>
              <w:jc w:val="center"/>
              <w:rPr>
                <w:rStyle w:val="36"/>
              </w:rPr>
            </w:pPr>
            <w:r w:rsidRPr="00FE6247">
              <w:rPr>
                <w:rStyle w:val="36"/>
              </w:rPr>
              <w:t>Объём ТБО поступающих на утилизацию, тонн/год</w:t>
            </w:r>
          </w:p>
          <w:p w:rsidR="00FE6247" w:rsidRPr="00FE6247" w:rsidRDefault="00FE6247" w:rsidP="00FE6247">
            <w:pPr>
              <w:spacing w:line="240" w:lineRule="auto"/>
              <w:ind w:firstLine="0"/>
              <w:jc w:val="center"/>
              <w:rPr>
                <w:rStyle w:val="36"/>
              </w:rPr>
            </w:pPr>
            <w:r w:rsidRPr="00FE6247">
              <w:rPr>
                <w:rStyle w:val="36"/>
              </w:rPr>
              <w:t>первая очередь/ расчетный срок</w:t>
            </w:r>
          </w:p>
        </w:tc>
      </w:tr>
      <w:tr w:rsidR="00FE6247" w:rsidRPr="00AD2796" w:rsidTr="00A05456">
        <w:trPr>
          <w:tblHeader/>
        </w:trPr>
        <w:tc>
          <w:tcPr>
            <w:tcW w:w="2392" w:type="dxa"/>
            <w:shd w:val="clear" w:color="auto" w:fill="D9D9D9"/>
          </w:tcPr>
          <w:p w:rsidR="00FE6247" w:rsidRPr="00FE6247" w:rsidRDefault="00FE6247" w:rsidP="00A05456">
            <w:pPr>
              <w:spacing w:line="240" w:lineRule="auto"/>
              <w:ind w:firstLine="0"/>
              <w:jc w:val="center"/>
              <w:rPr>
                <w:rStyle w:val="36"/>
              </w:rPr>
            </w:pPr>
            <w:r w:rsidRPr="00FE6247">
              <w:rPr>
                <w:rStyle w:val="36"/>
              </w:rPr>
              <w:t>1</w:t>
            </w:r>
          </w:p>
        </w:tc>
        <w:tc>
          <w:tcPr>
            <w:tcW w:w="2393" w:type="dxa"/>
            <w:shd w:val="clear" w:color="auto" w:fill="D9D9D9"/>
          </w:tcPr>
          <w:p w:rsidR="00FE6247" w:rsidRPr="00FE6247" w:rsidRDefault="00FE6247" w:rsidP="00A05456">
            <w:pPr>
              <w:spacing w:line="240" w:lineRule="auto"/>
              <w:ind w:firstLine="0"/>
              <w:jc w:val="center"/>
              <w:rPr>
                <w:rStyle w:val="36"/>
              </w:rPr>
            </w:pPr>
            <w:r w:rsidRPr="00FE6247">
              <w:rPr>
                <w:rStyle w:val="36"/>
              </w:rPr>
              <w:t>2</w:t>
            </w:r>
          </w:p>
        </w:tc>
        <w:tc>
          <w:tcPr>
            <w:tcW w:w="2393" w:type="dxa"/>
            <w:shd w:val="clear" w:color="auto" w:fill="D9D9D9"/>
          </w:tcPr>
          <w:p w:rsidR="00FE6247" w:rsidRPr="00FE6247" w:rsidRDefault="00FE6247" w:rsidP="00A05456">
            <w:pPr>
              <w:spacing w:line="240" w:lineRule="auto"/>
              <w:ind w:firstLine="0"/>
              <w:jc w:val="center"/>
              <w:rPr>
                <w:rStyle w:val="36"/>
              </w:rPr>
            </w:pPr>
            <w:r w:rsidRPr="00FE6247">
              <w:rPr>
                <w:rStyle w:val="36"/>
              </w:rPr>
              <w:t>3</w:t>
            </w:r>
          </w:p>
        </w:tc>
        <w:tc>
          <w:tcPr>
            <w:tcW w:w="2393" w:type="dxa"/>
            <w:shd w:val="clear" w:color="auto" w:fill="D9D9D9"/>
          </w:tcPr>
          <w:p w:rsidR="00FE6247" w:rsidRPr="00FE6247" w:rsidRDefault="00FE6247" w:rsidP="00A05456">
            <w:pPr>
              <w:spacing w:line="240" w:lineRule="auto"/>
              <w:ind w:firstLine="0"/>
              <w:jc w:val="center"/>
              <w:rPr>
                <w:rStyle w:val="36"/>
              </w:rPr>
            </w:pPr>
            <w:r w:rsidRPr="00FE6247">
              <w:rPr>
                <w:rStyle w:val="36"/>
              </w:rPr>
              <w:t>4</w:t>
            </w:r>
          </w:p>
        </w:tc>
      </w:tr>
      <w:tr w:rsidR="00FE6247" w:rsidRPr="00AD2796" w:rsidTr="00B91FB1">
        <w:tc>
          <w:tcPr>
            <w:tcW w:w="2392" w:type="dxa"/>
          </w:tcPr>
          <w:p w:rsidR="00FE6247" w:rsidRPr="00FE6247" w:rsidRDefault="00FE6247" w:rsidP="00FE6247">
            <w:pPr>
              <w:spacing w:line="240" w:lineRule="auto"/>
              <w:ind w:firstLine="0"/>
              <w:jc w:val="left"/>
              <w:rPr>
                <w:rStyle w:val="36"/>
              </w:rPr>
            </w:pPr>
            <w:r w:rsidRPr="00FE6247">
              <w:rPr>
                <w:rStyle w:val="36"/>
              </w:rPr>
              <w:t>д. Корсук</w:t>
            </w:r>
          </w:p>
        </w:tc>
        <w:tc>
          <w:tcPr>
            <w:tcW w:w="2393" w:type="dxa"/>
          </w:tcPr>
          <w:p w:rsidR="00FE6247" w:rsidRPr="00FE6247" w:rsidRDefault="00FE6247" w:rsidP="00FE6247">
            <w:pPr>
              <w:spacing w:line="240" w:lineRule="auto"/>
              <w:ind w:firstLine="0"/>
              <w:jc w:val="center"/>
              <w:rPr>
                <w:rStyle w:val="36"/>
              </w:rPr>
            </w:pPr>
            <w:r w:rsidRPr="00FE6247">
              <w:rPr>
                <w:rStyle w:val="36"/>
              </w:rPr>
              <w:t>500/610</w:t>
            </w:r>
          </w:p>
        </w:tc>
        <w:tc>
          <w:tcPr>
            <w:tcW w:w="2393" w:type="dxa"/>
          </w:tcPr>
          <w:p w:rsidR="00FE6247" w:rsidRPr="00FE6247" w:rsidRDefault="00FE6247" w:rsidP="00FE6247">
            <w:pPr>
              <w:spacing w:line="240" w:lineRule="auto"/>
              <w:ind w:firstLine="0"/>
              <w:jc w:val="center"/>
              <w:rPr>
                <w:rStyle w:val="36"/>
              </w:rPr>
            </w:pPr>
            <w:r w:rsidRPr="00FE6247">
              <w:rPr>
                <w:rStyle w:val="36"/>
              </w:rPr>
              <w:t>200/244</w:t>
            </w:r>
          </w:p>
        </w:tc>
        <w:tc>
          <w:tcPr>
            <w:tcW w:w="2393" w:type="dxa"/>
          </w:tcPr>
          <w:p w:rsidR="00FE6247" w:rsidRPr="00FE6247" w:rsidRDefault="00FE6247" w:rsidP="00FE6247">
            <w:pPr>
              <w:spacing w:line="240" w:lineRule="auto"/>
              <w:ind w:firstLine="0"/>
              <w:jc w:val="center"/>
              <w:rPr>
                <w:rStyle w:val="36"/>
              </w:rPr>
            </w:pPr>
            <w:r w:rsidRPr="00FE6247">
              <w:rPr>
                <w:rStyle w:val="36"/>
              </w:rPr>
              <w:t>120/146,4</w:t>
            </w:r>
          </w:p>
        </w:tc>
      </w:tr>
      <w:tr w:rsidR="00FE6247" w:rsidRPr="00AD2796" w:rsidTr="00B91FB1">
        <w:tc>
          <w:tcPr>
            <w:tcW w:w="2392" w:type="dxa"/>
          </w:tcPr>
          <w:p w:rsidR="00FE6247" w:rsidRPr="00FE6247" w:rsidRDefault="00FE6247" w:rsidP="00FE6247">
            <w:pPr>
              <w:spacing w:line="240" w:lineRule="auto"/>
              <w:ind w:firstLine="0"/>
              <w:jc w:val="left"/>
              <w:rPr>
                <w:rStyle w:val="36"/>
              </w:rPr>
            </w:pPr>
            <w:r w:rsidRPr="00FE6247">
              <w:rPr>
                <w:rStyle w:val="36"/>
              </w:rPr>
              <w:t>д. Шохтой</w:t>
            </w:r>
          </w:p>
        </w:tc>
        <w:tc>
          <w:tcPr>
            <w:tcW w:w="2393" w:type="dxa"/>
          </w:tcPr>
          <w:p w:rsidR="00FE6247" w:rsidRPr="00FE6247" w:rsidRDefault="00FE6247" w:rsidP="00FE6247">
            <w:pPr>
              <w:spacing w:line="240" w:lineRule="auto"/>
              <w:ind w:firstLine="0"/>
              <w:jc w:val="center"/>
              <w:rPr>
                <w:rStyle w:val="36"/>
              </w:rPr>
            </w:pPr>
            <w:r w:rsidRPr="00FE6247">
              <w:rPr>
                <w:rStyle w:val="36"/>
              </w:rPr>
              <w:t>170/200</w:t>
            </w:r>
          </w:p>
        </w:tc>
        <w:tc>
          <w:tcPr>
            <w:tcW w:w="2393" w:type="dxa"/>
          </w:tcPr>
          <w:p w:rsidR="00FE6247" w:rsidRPr="00FE6247" w:rsidRDefault="00FE6247" w:rsidP="00FE6247">
            <w:pPr>
              <w:spacing w:line="240" w:lineRule="auto"/>
              <w:ind w:firstLine="0"/>
              <w:jc w:val="center"/>
              <w:rPr>
                <w:rStyle w:val="36"/>
              </w:rPr>
            </w:pPr>
            <w:r w:rsidRPr="00FE6247">
              <w:rPr>
                <w:rStyle w:val="36"/>
              </w:rPr>
              <w:t>68/80</w:t>
            </w:r>
          </w:p>
        </w:tc>
        <w:tc>
          <w:tcPr>
            <w:tcW w:w="2393" w:type="dxa"/>
          </w:tcPr>
          <w:p w:rsidR="00FE6247" w:rsidRPr="00FE6247" w:rsidRDefault="00FE6247" w:rsidP="00FE6247">
            <w:pPr>
              <w:spacing w:line="240" w:lineRule="auto"/>
              <w:ind w:firstLine="0"/>
              <w:jc w:val="center"/>
              <w:rPr>
                <w:rStyle w:val="36"/>
              </w:rPr>
            </w:pPr>
            <w:r w:rsidRPr="00FE6247">
              <w:rPr>
                <w:rStyle w:val="36"/>
              </w:rPr>
              <w:t>40,8/48</w:t>
            </w:r>
          </w:p>
        </w:tc>
      </w:tr>
      <w:tr w:rsidR="00FE6247" w:rsidRPr="00AD2796" w:rsidTr="00B91FB1">
        <w:tc>
          <w:tcPr>
            <w:tcW w:w="2392" w:type="dxa"/>
          </w:tcPr>
          <w:p w:rsidR="00FE6247" w:rsidRPr="00FE6247" w:rsidRDefault="00FE6247" w:rsidP="00FE6247">
            <w:pPr>
              <w:spacing w:line="240" w:lineRule="auto"/>
              <w:ind w:firstLine="0"/>
              <w:jc w:val="left"/>
              <w:rPr>
                <w:rStyle w:val="36"/>
              </w:rPr>
            </w:pPr>
            <w:r w:rsidRPr="00FE6247">
              <w:rPr>
                <w:rStyle w:val="36"/>
              </w:rPr>
              <w:t>д. Гушит</w:t>
            </w:r>
          </w:p>
        </w:tc>
        <w:tc>
          <w:tcPr>
            <w:tcW w:w="2393" w:type="dxa"/>
          </w:tcPr>
          <w:p w:rsidR="00FE6247" w:rsidRPr="00FE6247" w:rsidRDefault="00FE6247" w:rsidP="00FE6247">
            <w:pPr>
              <w:spacing w:line="240" w:lineRule="auto"/>
              <w:ind w:firstLine="0"/>
              <w:jc w:val="center"/>
              <w:rPr>
                <w:rStyle w:val="36"/>
              </w:rPr>
            </w:pPr>
            <w:r w:rsidRPr="00FE6247">
              <w:rPr>
                <w:rStyle w:val="36"/>
              </w:rPr>
              <w:t>180/200</w:t>
            </w:r>
          </w:p>
        </w:tc>
        <w:tc>
          <w:tcPr>
            <w:tcW w:w="2393" w:type="dxa"/>
          </w:tcPr>
          <w:p w:rsidR="00FE6247" w:rsidRPr="00FE6247" w:rsidRDefault="00FE6247" w:rsidP="00FE6247">
            <w:pPr>
              <w:spacing w:line="240" w:lineRule="auto"/>
              <w:ind w:firstLine="0"/>
              <w:jc w:val="center"/>
              <w:rPr>
                <w:rStyle w:val="36"/>
              </w:rPr>
            </w:pPr>
            <w:r w:rsidRPr="00FE6247">
              <w:rPr>
                <w:rStyle w:val="36"/>
              </w:rPr>
              <w:t>72/80</w:t>
            </w:r>
          </w:p>
        </w:tc>
        <w:tc>
          <w:tcPr>
            <w:tcW w:w="2393" w:type="dxa"/>
          </w:tcPr>
          <w:p w:rsidR="00FE6247" w:rsidRPr="00FE6247" w:rsidRDefault="00FE6247" w:rsidP="00FE6247">
            <w:pPr>
              <w:spacing w:line="240" w:lineRule="auto"/>
              <w:ind w:firstLine="0"/>
              <w:jc w:val="center"/>
              <w:rPr>
                <w:rStyle w:val="36"/>
              </w:rPr>
            </w:pPr>
            <w:r w:rsidRPr="00FE6247">
              <w:rPr>
                <w:rStyle w:val="36"/>
              </w:rPr>
              <w:t>43,2/48</w:t>
            </w:r>
          </w:p>
        </w:tc>
      </w:tr>
      <w:tr w:rsidR="00FE6247" w:rsidRPr="00AD2796" w:rsidTr="00B91FB1">
        <w:tc>
          <w:tcPr>
            <w:tcW w:w="2392" w:type="dxa"/>
          </w:tcPr>
          <w:p w:rsidR="00FE6247" w:rsidRPr="00FE6247" w:rsidRDefault="00FE6247" w:rsidP="00FE6247">
            <w:pPr>
              <w:spacing w:line="240" w:lineRule="auto"/>
              <w:ind w:firstLine="0"/>
              <w:jc w:val="left"/>
              <w:rPr>
                <w:rStyle w:val="36"/>
              </w:rPr>
            </w:pPr>
            <w:r w:rsidRPr="00FE6247">
              <w:rPr>
                <w:rStyle w:val="36"/>
              </w:rPr>
              <w:t>д. Ишины</w:t>
            </w:r>
          </w:p>
        </w:tc>
        <w:tc>
          <w:tcPr>
            <w:tcW w:w="2393" w:type="dxa"/>
          </w:tcPr>
          <w:p w:rsidR="00FE6247" w:rsidRPr="00FE6247" w:rsidRDefault="00FE6247" w:rsidP="00FE6247">
            <w:pPr>
              <w:spacing w:line="240" w:lineRule="auto"/>
              <w:ind w:firstLine="0"/>
              <w:jc w:val="center"/>
              <w:rPr>
                <w:rStyle w:val="36"/>
              </w:rPr>
            </w:pPr>
            <w:r w:rsidRPr="00FE6247">
              <w:rPr>
                <w:rStyle w:val="36"/>
              </w:rPr>
              <w:t>130/150</w:t>
            </w:r>
          </w:p>
        </w:tc>
        <w:tc>
          <w:tcPr>
            <w:tcW w:w="2393" w:type="dxa"/>
          </w:tcPr>
          <w:p w:rsidR="00FE6247" w:rsidRPr="00FE6247" w:rsidRDefault="00FE6247" w:rsidP="00FE6247">
            <w:pPr>
              <w:spacing w:line="240" w:lineRule="auto"/>
              <w:ind w:firstLine="0"/>
              <w:jc w:val="center"/>
              <w:rPr>
                <w:rStyle w:val="36"/>
              </w:rPr>
            </w:pPr>
            <w:r w:rsidRPr="00FE6247">
              <w:rPr>
                <w:rStyle w:val="36"/>
              </w:rPr>
              <w:t>52/60</w:t>
            </w:r>
          </w:p>
        </w:tc>
        <w:tc>
          <w:tcPr>
            <w:tcW w:w="2393" w:type="dxa"/>
          </w:tcPr>
          <w:p w:rsidR="00FE6247" w:rsidRPr="00FE6247" w:rsidRDefault="00FE6247" w:rsidP="00FE6247">
            <w:pPr>
              <w:spacing w:line="240" w:lineRule="auto"/>
              <w:ind w:firstLine="0"/>
              <w:jc w:val="center"/>
              <w:rPr>
                <w:rStyle w:val="36"/>
              </w:rPr>
            </w:pPr>
            <w:r w:rsidRPr="00FE6247">
              <w:rPr>
                <w:rStyle w:val="36"/>
              </w:rPr>
              <w:t>31,2/36</w:t>
            </w:r>
          </w:p>
        </w:tc>
      </w:tr>
      <w:tr w:rsidR="00FE6247" w:rsidRPr="00AD2796" w:rsidTr="00B91FB1">
        <w:tc>
          <w:tcPr>
            <w:tcW w:w="2392" w:type="dxa"/>
          </w:tcPr>
          <w:p w:rsidR="00FE6247" w:rsidRPr="00FE6247" w:rsidRDefault="00FE6247" w:rsidP="00FE6247">
            <w:pPr>
              <w:spacing w:line="240" w:lineRule="auto"/>
              <w:ind w:firstLine="0"/>
              <w:jc w:val="left"/>
              <w:rPr>
                <w:rStyle w:val="36"/>
              </w:rPr>
            </w:pPr>
            <w:r w:rsidRPr="00FE6247">
              <w:rPr>
                <w:rStyle w:val="36"/>
              </w:rPr>
              <w:t>д. Тотохон</w:t>
            </w:r>
          </w:p>
        </w:tc>
        <w:tc>
          <w:tcPr>
            <w:tcW w:w="2393" w:type="dxa"/>
          </w:tcPr>
          <w:p w:rsidR="00FE6247" w:rsidRPr="00FE6247" w:rsidRDefault="00FE6247" w:rsidP="00FE6247">
            <w:pPr>
              <w:spacing w:line="240" w:lineRule="auto"/>
              <w:ind w:firstLine="0"/>
              <w:jc w:val="center"/>
              <w:rPr>
                <w:rStyle w:val="36"/>
              </w:rPr>
            </w:pPr>
            <w:r w:rsidRPr="00FE6247">
              <w:rPr>
                <w:rStyle w:val="36"/>
              </w:rPr>
              <w:t>100/120</w:t>
            </w:r>
          </w:p>
        </w:tc>
        <w:tc>
          <w:tcPr>
            <w:tcW w:w="2393" w:type="dxa"/>
          </w:tcPr>
          <w:p w:rsidR="00FE6247" w:rsidRPr="00FE6247" w:rsidRDefault="00FE6247" w:rsidP="00FE6247">
            <w:pPr>
              <w:spacing w:line="240" w:lineRule="auto"/>
              <w:ind w:firstLine="0"/>
              <w:jc w:val="center"/>
              <w:rPr>
                <w:rStyle w:val="36"/>
              </w:rPr>
            </w:pPr>
            <w:r w:rsidRPr="00FE6247">
              <w:rPr>
                <w:rStyle w:val="36"/>
              </w:rPr>
              <w:t>40/48</w:t>
            </w:r>
          </w:p>
        </w:tc>
        <w:tc>
          <w:tcPr>
            <w:tcW w:w="2393" w:type="dxa"/>
          </w:tcPr>
          <w:p w:rsidR="00FE6247" w:rsidRPr="00FE6247" w:rsidRDefault="00FE6247" w:rsidP="00FE6247">
            <w:pPr>
              <w:spacing w:line="240" w:lineRule="auto"/>
              <w:ind w:firstLine="0"/>
              <w:jc w:val="center"/>
              <w:rPr>
                <w:rStyle w:val="36"/>
              </w:rPr>
            </w:pPr>
            <w:r w:rsidRPr="00FE6247">
              <w:rPr>
                <w:rStyle w:val="36"/>
              </w:rPr>
              <w:t>24/28,8</w:t>
            </w:r>
          </w:p>
        </w:tc>
      </w:tr>
      <w:tr w:rsidR="00FE6247" w:rsidRPr="00AD2796" w:rsidTr="00B91FB1">
        <w:tc>
          <w:tcPr>
            <w:tcW w:w="2392" w:type="dxa"/>
          </w:tcPr>
          <w:p w:rsidR="00FE6247" w:rsidRPr="00FE6247" w:rsidRDefault="00FE6247" w:rsidP="00FE6247">
            <w:pPr>
              <w:spacing w:line="240" w:lineRule="auto"/>
              <w:ind w:firstLine="0"/>
              <w:jc w:val="left"/>
              <w:rPr>
                <w:rStyle w:val="36"/>
              </w:rPr>
            </w:pPr>
            <w:r w:rsidRPr="00FE6247">
              <w:rPr>
                <w:rStyle w:val="36"/>
              </w:rPr>
              <w:t xml:space="preserve">д. Сагарук </w:t>
            </w:r>
          </w:p>
        </w:tc>
        <w:tc>
          <w:tcPr>
            <w:tcW w:w="2393" w:type="dxa"/>
          </w:tcPr>
          <w:p w:rsidR="00FE6247" w:rsidRPr="00FE6247" w:rsidRDefault="00FE6247" w:rsidP="00FE6247">
            <w:pPr>
              <w:spacing w:line="240" w:lineRule="auto"/>
              <w:ind w:firstLine="0"/>
              <w:jc w:val="center"/>
              <w:rPr>
                <w:rStyle w:val="36"/>
              </w:rPr>
            </w:pPr>
            <w:r w:rsidRPr="00FE6247">
              <w:rPr>
                <w:rStyle w:val="36"/>
              </w:rPr>
              <w:t>6/6</w:t>
            </w:r>
          </w:p>
        </w:tc>
        <w:tc>
          <w:tcPr>
            <w:tcW w:w="2393" w:type="dxa"/>
          </w:tcPr>
          <w:p w:rsidR="00FE6247" w:rsidRPr="00FE6247" w:rsidRDefault="00FE6247" w:rsidP="00FE6247">
            <w:pPr>
              <w:spacing w:line="240" w:lineRule="auto"/>
              <w:ind w:firstLine="0"/>
              <w:jc w:val="center"/>
              <w:rPr>
                <w:rStyle w:val="36"/>
              </w:rPr>
            </w:pPr>
            <w:r w:rsidRPr="00FE6247">
              <w:rPr>
                <w:rStyle w:val="36"/>
              </w:rPr>
              <w:t>2,4/2,4</w:t>
            </w:r>
          </w:p>
        </w:tc>
        <w:tc>
          <w:tcPr>
            <w:tcW w:w="2393" w:type="dxa"/>
          </w:tcPr>
          <w:p w:rsidR="00FE6247" w:rsidRPr="00FE6247" w:rsidRDefault="00FE6247" w:rsidP="00FE6247">
            <w:pPr>
              <w:spacing w:line="240" w:lineRule="auto"/>
              <w:ind w:firstLine="0"/>
              <w:jc w:val="center"/>
              <w:rPr>
                <w:rStyle w:val="36"/>
              </w:rPr>
            </w:pPr>
            <w:r w:rsidRPr="00FE6247">
              <w:rPr>
                <w:rStyle w:val="36"/>
              </w:rPr>
              <w:t>1,4/1,4</w:t>
            </w:r>
          </w:p>
        </w:tc>
      </w:tr>
      <w:tr w:rsidR="00FE6247" w:rsidRPr="00AD2796" w:rsidTr="00B91FB1">
        <w:tc>
          <w:tcPr>
            <w:tcW w:w="2392" w:type="dxa"/>
          </w:tcPr>
          <w:p w:rsidR="00FE6247" w:rsidRPr="00FE6247" w:rsidRDefault="005C35EA" w:rsidP="00FE6247">
            <w:pPr>
              <w:spacing w:line="240" w:lineRule="auto"/>
              <w:ind w:firstLine="0"/>
              <w:jc w:val="left"/>
              <w:rPr>
                <w:rStyle w:val="36"/>
              </w:rPr>
            </w:pPr>
            <w:r>
              <w:rPr>
                <w:rStyle w:val="36"/>
              </w:rPr>
              <w:t>п. Ордынский</w:t>
            </w:r>
          </w:p>
        </w:tc>
        <w:tc>
          <w:tcPr>
            <w:tcW w:w="2393" w:type="dxa"/>
          </w:tcPr>
          <w:p w:rsidR="00FE6247" w:rsidRPr="00FE6247" w:rsidRDefault="00FE6247" w:rsidP="00FE6247">
            <w:pPr>
              <w:spacing w:line="240" w:lineRule="auto"/>
              <w:ind w:firstLine="0"/>
              <w:jc w:val="center"/>
              <w:rPr>
                <w:rStyle w:val="36"/>
              </w:rPr>
            </w:pPr>
            <w:r w:rsidRPr="00FE6247">
              <w:rPr>
                <w:rStyle w:val="36"/>
              </w:rPr>
              <w:t>3/4</w:t>
            </w:r>
          </w:p>
        </w:tc>
        <w:tc>
          <w:tcPr>
            <w:tcW w:w="2393" w:type="dxa"/>
          </w:tcPr>
          <w:p w:rsidR="00FE6247" w:rsidRPr="00FE6247" w:rsidRDefault="00FE6247" w:rsidP="00FE6247">
            <w:pPr>
              <w:spacing w:line="240" w:lineRule="auto"/>
              <w:ind w:firstLine="0"/>
              <w:jc w:val="center"/>
              <w:rPr>
                <w:rStyle w:val="36"/>
              </w:rPr>
            </w:pPr>
            <w:r w:rsidRPr="00FE6247">
              <w:rPr>
                <w:rStyle w:val="36"/>
              </w:rPr>
              <w:t>1,2/1,6</w:t>
            </w:r>
          </w:p>
        </w:tc>
        <w:tc>
          <w:tcPr>
            <w:tcW w:w="2393" w:type="dxa"/>
          </w:tcPr>
          <w:p w:rsidR="00FE6247" w:rsidRPr="00FE6247" w:rsidRDefault="00FE6247" w:rsidP="00FE6247">
            <w:pPr>
              <w:spacing w:line="240" w:lineRule="auto"/>
              <w:ind w:firstLine="0"/>
              <w:jc w:val="center"/>
              <w:rPr>
                <w:rStyle w:val="36"/>
              </w:rPr>
            </w:pPr>
            <w:r w:rsidRPr="00FE6247">
              <w:rPr>
                <w:rStyle w:val="36"/>
              </w:rPr>
              <w:t>0,7/1,0</w:t>
            </w:r>
          </w:p>
        </w:tc>
      </w:tr>
      <w:tr w:rsidR="00FE6247" w:rsidRPr="00AD2796" w:rsidTr="00B91FB1">
        <w:trPr>
          <w:trHeight w:val="828"/>
        </w:trPr>
        <w:tc>
          <w:tcPr>
            <w:tcW w:w="2392" w:type="dxa"/>
          </w:tcPr>
          <w:p w:rsidR="00FE6247" w:rsidRPr="00FE6247" w:rsidRDefault="00FE6247" w:rsidP="00FE6247">
            <w:pPr>
              <w:spacing w:line="240" w:lineRule="auto"/>
              <w:ind w:firstLine="0"/>
              <w:jc w:val="left"/>
              <w:rPr>
                <w:rStyle w:val="36"/>
              </w:rPr>
            </w:pPr>
            <w:r w:rsidRPr="00FE6247">
              <w:rPr>
                <w:rStyle w:val="36"/>
              </w:rPr>
              <w:t>Всего по муниципальному образованию «Корсукское»</w:t>
            </w:r>
          </w:p>
          <w:p w:rsidR="00FE6247" w:rsidRPr="00FE6247" w:rsidRDefault="00FE6247" w:rsidP="00FE6247">
            <w:pPr>
              <w:spacing w:line="240" w:lineRule="auto"/>
              <w:ind w:firstLine="0"/>
              <w:jc w:val="left"/>
              <w:rPr>
                <w:rStyle w:val="36"/>
              </w:rPr>
            </w:pPr>
          </w:p>
        </w:tc>
        <w:tc>
          <w:tcPr>
            <w:tcW w:w="2393" w:type="dxa"/>
          </w:tcPr>
          <w:p w:rsidR="00FE6247" w:rsidRPr="00FE6247" w:rsidRDefault="00FE6247" w:rsidP="00FE6247">
            <w:pPr>
              <w:spacing w:line="240" w:lineRule="auto"/>
              <w:ind w:firstLine="0"/>
              <w:jc w:val="center"/>
              <w:rPr>
                <w:rStyle w:val="36"/>
              </w:rPr>
            </w:pPr>
            <w:r w:rsidRPr="00FE6247">
              <w:rPr>
                <w:rStyle w:val="36"/>
              </w:rPr>
              <w:t>1200/1380</w:t>
            </w:r>
          </w:p>
        </w:tc>
        <w:tc>
          <w:tcPr>
            <w:tcW w:w="2393" w:type="dxa"/>
          </w:tcPr>
          <w:p w:rsidR="00FE6247" w:rsidRPr="00FE6247" w:rsidRDefault="00FE6247" w:rsidP="00FE6247">
            <w:pPr>
              <w:spacing w:line="240" w:lineRule="auto"/>
              <w:ind w:firstLine="0"/>
              <w:jc w:val="center"/>
              <w:rPr>
                <w:rStyle w:val="36"/>
              </w:rPr>
            </w:pPr>
            <w:r w:rsidRPr="00FE6247">
              <w:rPr>
                <w:rStyle w:val="36"/>
              </w:rPr>
              <w:t>435,6/516</w:t>
            </w:r>
          </w:p>
        </w:tc>
        <w:tc>
          <w:tcPr>
            <w:tcW w:w="2393" w:type="dxa"/>
          </w:tcPr>
          <w:p w:rsidR="00FE6247" w:rsidRPr="00FE6247" w:rsidRDefault="00FE6247" w:rsidP="00FE6247">
            <w:pPr>
              <w:spacing w:line="240" w:lineRule="auto"/>
              <w:ind w:firstLine="0"/>
              <w:jc w:val="center"/>
              <w:rPr>
                <w:rStyle w:val="36"/>
              </w:rPr>
            </w:pPr>
            <w:r w:rsidRPr="00FE6247">
              <w:rPr>
                <w:rStyle w:val="36"/>
              </w:rPr>
              <w:t>261,3/309,6</w:t>
            </w:r>
          </w:p>
        </w:tc>
      </w:tr>
    </w:tbl>
    <w:p w:rsidR="00FE6247" w:rsidRDefault="00FE6247" w:rsidP="00FE6247">
      <w:pPr>
        <w:suppressAutoHyphens/>
        <w:spacing w:line="240" w:lineRule="auto"/>
        <w:ind w:left="-142" w:firstLine="851"/>
        <w:rPr>
          <w:rFonts w:ascii="Times New Roman" w:hAnsi="Times New Roman"/>
        </w:rPr>
      </w:pP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Настоящим проектом на первую очередь предлагается дальнейшее использование существующих свалок, с обязательным проведением мероприятий технического обслуживания их территорий. </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На расчетный срок в соответствии с проектом «Схема территориального планирования муниципального образования Эхирит-Булагатский район», на территории района </w:t>
      </w:r>
      <w:r w:rsidRPr="00FE6247">
        <w:rPr>
          <w:rFonts w:ascii="Times New Roman" w:hAnsi="Times New Roman"/>
        </w:rPr>
        <w:lastRenderedPageBreak/>
        <w:t>рекомендуется создание централизованных полигонов с объединением населенных пунктов по территориальному признаку.</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Для утилизации ТБО от муниципальных образований: «Корсукское», «Олойское», «Харатское» предлагается создание централизованного полигона площадью 5 га и ориентировочной проектной мощностью 3000 м3/год. Ориентировочное местоположен</w:t>
      </w:r>
      <w:r w:rsidR="005C35EA">
        <w:rPr>
          <w:rFonts w:ascii="Times New Roman" w:hAnsi="Times New Roman"/>
        </w:rPr>
        <w:t>ие полигона определено 10км от д</w:t>
      </w:r>
      <w:r w:rsidRPr="00FE6247">
        <w:rPr>
          <w:rFonts w:ascii="Times New Roman" w:hAnsi="Times New Roman"/>
        </w:rPr>
        <w:t>. Ко</w:t>
      </w:r>
      <w:r w:rsidR="005C35EA">
        <w:rPr>
          <w:rFonts w:ascii="Times New Roman" w:hAnsi="Times New Roman"/>
        </w:rPr>
        <w:t>рсук в северном направлении от д</w:t>
      </w:r>
      <w:r w:rsidRPr="00FE6247">
        <w:rPr>
          <w:rFonts w:ascii="Times New Roman" w:hAnsi="Times New Roman"/>
        </w:rPr>
        <w:t>. Корсук по направлению к автодороге Иркутск-Качуг.</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Внедрение двухэтапной системы вывоза отходов с созданием централизованных полигонов ТБО, рекомендовано СанПиН 2.1.7.1038-01.</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Для совершенствования системы утилизации и захоронения ТБО, на централизованных полигонах целесообразно будет предусмотреть сортировку и брикетирование отходов. Сортировка отходов может быть организована и на местах их образования, т.е. населением.</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В соответствии с проектом «Схема территориального планирования Иркутской области» в г. Иркутск предусмотрено строительство мусороперерабатывающего комплекса.</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После создания централизованных полигонов ТБО существующие места утилизации отходов подлежат ликвидации и рекультивации. На территории населенных пунктов муниципального образования предусматривается размещение мест временного хранения ТБО (контейнеров).</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Администрации муниципального образования необходимо разработать систему жесткого контроля над несанкционированными свалками, и создать условия, исключающие возможность их появления.</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Для комплексного решения проблемы обращения с отходами, на основании разработанных документов территориального планирования рекомендуется поручить специализированной организации разработать проект «Генеральная схема санитарной очистки муниципального образования «Эхирит-Булагатский район». </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д. Корсук, д. Гушит, д. Ишины, д. Тотохон, д. Шотхой.</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На расчетный срок предлагается осуществить полный охват населенных пунктов контейнерной системой очистки с оборудованием контейнерных площадок для временного хранения ТБО с твердым покрытием и применением герметических мусоросборников. </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Для вывоза расчётного объёма ТБО и обеспечения зимней и летней уборки территории населенного пункта необходимо приобретение достаточного количества спецтранспорта.</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Все несанкционированные свалки подлежат ликвидации. </w:t>
      </w:r>
    </w:p>
    <w:p w:rsidR="00FE6247" w:rsidRPr="00FE6247" w:rsidRDefault="00A05456" w:rsidP="00FE6247">
      <w:pPr>
        <w:suppressAutoHyphens/>
        <w:spacing w:line="240" w:lineRule="auto"/>
        <w:ind w:left="-142" w:firstLine="851"/>
        <w:rPr>
          <w:rFonts w:ascii="Times New Roman" w:hAnsi="Times New Roman"/>
          <w:b/>
        </w:rPr>
      </w:pPr>
      <w:r>
        <w:rPr>
          <w:rFonts w:ascii="Times New Roman" w:hAnsi="Times New Roman"/>
          <w:b/>
        </w:rPr>
        <w:t>п. Ордынский</w:t>
      </w:r>
      <w:r w:rsidR="00FE6247" w:rsidRPr="00FE6247">
        <w:rPr>
          <w:rFonts w:ascii="Times New Roman" w:hAnsi="Times New Roman"/>
          <w:b/>
        </w:rPr>
        <w:t>, д. Сагарук</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Населенные пункты не имеют перспективы развития, поэтому ТБО предлагается утилизировать на приусадебных участках или вывозиться населением к местам утилизации самостоятельно.</w:t>
      </w:r>
    </w:p>
    <w:p w:rsidR="00FE6247" w:rsidRPr="00FE6247" w:rsidRDefault="00FE6247" w:rsidP="00FE6247">
      <w:pPr>
        <w:suppressAutoHyphens/>
        <w:spacing w:line="240" w:lineRule="auto"/>
        <w:ind w:left="-142" w:firstLine="851"/>
        <w:rPr>
          <w:rFonts w:ascii="Times New Roman" w:hAnsi="Times New Roman"/>
          <w:b/>
        </w:rPr>
      </w:pPr>
      <w:r w:rsidRPr="00FE6247">
        <w:rPr>
          <w:rFonts w:ascii="Times New Roman" w:hAnsi="Times New Roman"/>
          <w:b/>
        </w:rPr>
        <w:t>Биологические отходы</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Проектом предлагается консервация существующих скотомогильников, как не удовлетворяющих санитарным требованиям.</w:t>
      </w:r>
    </w:p>
    <w:p w:rsidR="00FE6247" w:rsidRPr="00FE6247" w:rsidRDefault="00FE6247" w:rsidP="00FE6247">
      <w:pPr>
        <w:suppressAutoHyphens/>
        <w:spacing w:line="240" w:lineRule="auto"/>
        <w:ind w:left="-142" w:firstLine="851"/>
        <w:rPr>
          <w:rFonts w:ascii="Times New Roman" w:hAnsi="Times New Roman"/>
        </w:rPr>
      </w:pPr>
      <w:r w:rsidRPr="00FE6247">
        <w:rPr>
          <w:rFonts w:ascii="Times New Roman" w:hAnsi="Times New Roman"/>
        </w:rPr>
        <w:t xml:space="preserve">В дальнейшем для утилизации и уничтожения биологических отходов необходимо использовать только биотермические ямы. Выбор и отвод земельного участка для строительства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 </w:t>
      </w:r>
    </w:p>
    <w:p w:rsidR="00FE6247" w:rsidRPr="0067342B" w:rsidRDefault="00FE6247" w:rsidP="00FE6247">
      <w:pPr>
        <w:spacing w:before="120" w:after="120" w:line="240" w:lineRule="auto"/>
        <w:ind w:firstLine="709"/>
        <w:outlineLvl w:val="1"/>
        <w:rPr>
          <w:rFonts w:ascii="Times New Roman" w:eastAsia="Times New Roman" w:hAnsi="Times New Roman"/>
          <w:b/>
        </w:rPr>
      </w:pPr>
      <w:r w:rsidRPr="0067342B">
        <w:rPr>
          <w:rFonts w:ascii="Times New Roman" w:eastAsia="Times New Roman" w:hAnsi="Times New Roman"/>
          <w:b/>
        </w:rPr>
        <w:t>6.3. Ливневая канализация</w:t>
      </w:r>
    </w:p>
    <w:p w:rsidR="00FE6247" w:rsidRPr="0067342B" w:rsidRDefault="00FE6247" w:rsidP="00FE6247">
      <w:pPr>
        <w:spacing w:before="120" w:after="120" w:line="240" w:lineRule="auto"/>
        <w:ind w:firstLine="709"/>
        <w:outlineLvl w:val="2"/>
        <w:rPr>
          <w:rFonts w:ascii="Times New Roman" w:hAnsi="Times New Roman"/>
          <w:b/>
          <w:i/>
          <w:iCs/>
          <w:lang w:eastAsia="en-US"/>
        </w:rPr>
      </w:pPr>
      <w:r w:rsidRPr="0067342B">
        <w:rPr>
          <w:rFonts w:ascii="Times New Roman" w:hAnsi="Times New Roman"/>
          <w:b/>
          <w:i/>
          <w:iCs/>
          <w:lang w:eastAsia="en-US"/>
        </w:rPr>
        <w:t>6.3.1. Ливневая канализация. Существующее положение.</w:t>
      </w:r>
    </w:p>
    <w:p w:rsidR="00FE6247" w:rsidRPr="0067342B" w:rsidRDefault="00FE6247" w:rsidP="00FE6247">
      <w:pPr>
        <w:suppressAutoHyphens/>
        <w:spacing w:line="240" w:lineRule="auto"/>
        <w:ind w:left="-142" w:firstLine="851"/>
        <w:rPr>
          <w:rFonts w:ascii="Times New Roman" w:hAnsi="Times New Roman"/>
        </w:rPr>
      </w:pPr>
      <w:r w:rsidRPr="0067342B">
        <w:rPr>
          <w:rFonts w:ascii="Times New Roman" w:hAnsi="Times New Roman"/>
        </w:rPr>
        <w:t>Строительство коллекторов и очистных сооружений ливневой канализаци</w:t>
      </w:r>
      <w:r w:rsidR="005C35EA">
        <w:rPr>
          <w:rFonts w:ascii="Times New Roman" w:hAnsi="Times New Roman"/>
        </w:rPr>
        <w:t>и на территории Корсукское МО (д</w:t>
      </w:r>
      <w:r w:rsidRPr="0067342B">
        <w:rPr>
          <w:rFonts w:ascii="Times New Roman" w:hAnsi="Times New Roman"/>
        </w:rPr>
        <w:t>. Корсук, д. Ишины, д. Шохтой, д. Тотохон, д. Гушит) не осуществлялось.</w:t>
      </w:r>
    </w:p>
    <w:p w:rsidR="00FE6247" w:rsidRPr="0067342B" w:rsidRDefault="00FE6247" w:rsidP="00FE6247">
      <w:pPr>
        <w:spacing w:before="120" w:after="120" w:line="240" w:lineRule="auto"/>
        <w:ind w:firstLine="709"/>
        <w:outlineLvl w:val="2"/>
        <w:rPr>
          <w:rFonts w:ascii="Times New Roman" w:hAnsi="Times New Roman"/>
          <w:b/>
          <w:i/>
          <w:iCs/>
          <w:lang w:eastAsia="en-US"/>
        </w:rPr>
      </w:pPr>
      <w:r w:rsidRPr="0067342B">
        <w:rPr>
          <w:rFonts w:ascii="Times New Roman" w:hAnsi="Times New Roman"/>
          <w:b/>
          <w:i/>
          <w:iCs/>
          <w:lang w:eastAsia="en-US"/>
        </w:rPr>
        <w:t>6.3.2. Ливневая канализация. Проектное положение.</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lastRenderedPageBreak/>
        <w:t>Организация сбора и отвода поверхностного стока с территорий поселений является одной из важных проблем благоустройства территории. Неорганизованный поверхностный сток вызывает размыв отдельных участков, особенно склонов оврагов и рек, образование промоин и оползней. Организация поверхностного стока имеет особенно важное значение для территорий с высоким уровнем грунтовых вод, оползневых и оползнеопасных территорий.</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С целью организации поверхностного стока на территориях населенных пунктов рекомендуется использовать открытую систему ливневой канализации и существующие тальвеги, и ручьи. Открытая система ливневой канализации предусматривается на территориях индивидуальной застройки в виде лотков и канав с расположением их вдоль дорог и сбросом в водотоки. на территории капитальной и коттеджной застройки предусматривается устройство сети закрытых коллекторов. Выполнение этих мероприятий будет способствовать также понижению уровня грунтовых вод, уменьшению заболоченности прилегающих территорий, очищению воды в водотоках, т.е. улучшению экологического состояния окружающей среды.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Согласно требованиям, предъявляемым в настоящее время к использованию и охране поверхностных вод, стоки перед выпуском в водоём необходимо подвергать очистке на очистных сооружениях дождевой канализации.</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Для подачи воды на очистное сооружение на коллекторе дождевой канализации необходимо строительство распределительной камеры, имеющей устройство, направляющее загрязнённую воду из коллектора в трубопровод, подводящий ее к очистному сооружению.</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В соответствии со СНиП 2.04.03-85 «Канализация. Наружные сети и сооружения» и «Инструкции по проектированию сооружений для очистки поверхностных сточных вод», СН 496-77, перед сбросом поверхностного стока в водоприемник необходимо обеспечить очистку наиболее загрязненной части поверхностного стока, образующегося в период выпадения дождей, таяния снега и мойки дорожных покрытий. На очистные сооружения должно подаваться не менее 70 % объема поверхностного стока.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Выпуск поверхностных сточных вод после очистки на очистном сооружении ливневой канализации предусмотрен в п</w:t>
      </w:r>
      <w:r w:rsidR="005C35EA">
        <w:rPr>
          <w:rFonts w:ascii="Times New Roman" w:hAnsi="Times New Roman"/>
        </w:rPr>
        <w:t>ритоки р. Куда (руч. Зер-Сэг - д</w:t>
      </w:r>
      <w:r w:rsidRPr="0067342B">
        <w:rPr>
          <w:rFonts w:ascii="Times New Roman" w:hAnsi="Times New Roman"/>
        </w:rPr>
        <w:t xml:space="preserve">. Корсук, д. Ишины, р. Мурин - д. Шохтой, д. Тотохон, р. Ирсай – д. Гушит).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Для очистки поверхностного стока предусмотрено строительство пруда – отстойника механического отстаивания с устройствами для улавливания плавающего мусора и нефтепродуктов, с фильтрами доочистки. Эффективность очистки на прудах отстойниках (при времени отстаивания 2 часа) составляет 80 %, эффект отстоя в прудах (при времени отстаивания 4 часа) – 85 %. Пиковые расходы дождей редкой повторяемости практически условно чистыми сбрасываются в водоприёмник.</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После очистки качество очищенной воды должно соответствовать требованиям СанПиН 2.1.5.980-00 к санитарной охране водных объектов и соблюдении нормативов качества воды в пунктах водопользования.</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Проектом предусмотрено: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а) д. Корсук:</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 строительство ливневой канализации самотечной – 4,5 км, в т. ч. первая очередь –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2,0 км;</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распределительных колодцев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очистных сооружений ливневой канализации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б) д. Ишины:</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ливневой канализации самотечной – 1,0 км, в т. ч. первая очередь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 0,5 км;</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распределительных колодцев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очистных сооружений ливневой канализации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в) д. Шохтой:</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ливневой канализации самотечной – 1,5 км, в т. ч. первая очередь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 0,5 км;</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распределительных колодцев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очистных сооружений ливневой канализации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lastRenderedPageBreak/>
        <w:t>в) д. Тотохон:</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 строительство ливневой канализации самотечной – 0,7 км, в т. ч. первая очередь –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0,3 км;</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распределительных колодцев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очистных сооружений ливневой канализации – 1 шт.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в) д. Гушит:</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xml:space="preserve">- строительство ливневой канализации самотечной – 1,7 км, в т. ч. первая очередь – </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0,8 км;</w:t>
      </w:r>
    </w:p>
    <w:p w:rsidR="00A43C6D" w:rsidRPr="0067342B"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распределительных колодцев – 1 шт;</w:t>
      </w:r>
    </w:p>
    <w:p w:rsidR="00A43C6D" w:rsidRPr="00A43C6D" w:rsidRDefault="00A43C6D" w:rsidP="00A43C6D">
      <w:pPr>
        <w:suppressAutoHyphens/>
        <w:spacing w:line="240" w:lineRule="auto"/>
        <w:ind w:left="-142" w:firstLine="851"/>
        <w:rPr>
          <w:rFonts w:ascii="Times New Roman" w:hAnsi="Times New Roman"/>
        </w:rPr>
      </w:pPr>
      <w:r w:rsidRPr="0067342B">
        <w:rPr>
          <w:rFonts w:ascii="Times New Roman" w:hAnsi="Times New Roman"/>
        </w:rPr>
        <w:t>- строительство очистных сооружений ливневой канализации – 1 шт.</w:t>
      </w:r>
    </w:p>
    <w:p w:rsidR="00A43C6D" w:rsidRPr="00A05456" w:rsidRDefault="00A43C6D" w:rsidP="00A05456">
      <w:pPr>
        <w:spacing w:beforeLines="100" w:before="240" w:afterLines="50" w:after="120" w:line="240" w:lineRule="auto"/>
        <w:ind w:firstLine="709"/>
        <w:rPr>
          <w:rFonts w:ascii="Times New Roman" w:hAnsi="Times New Roman"/>
          <w:b/>
          <w:color w:val="0000E1"/>
        </w:rPr>
      </w:pPr>
      <w:r w:rsidRPr="00A05456">
        <w:rPr>
          <w:rFonts w:ascii="Times New Roman" w:hAnsi="Times New Roman"/>
          <w:b/>
          <w:color w:val="0000E1"/>
        </w:rPr>
        <w:t>6.4. Электроснабжение</w:t>
      </w:r>
    </w:p>
    <w:p w:rsidR="00A43C6D" w:rsidRPr="00A05456" w:rsidRDefault="00A43C6D" w:rsidP="00A05456">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sidRPr="00A05456">
        <w:rPr>
          <w:rFonts w:ascii="Times New Roman" w:hAnsi="Times New Roman"/>
          <w:caps w:val="0"/>
          <w:color w:val="0000E1"/>
          <w:szCs w:val="24"/>
          <w14:shadow w14:blurRad="0" w14:dist="0" w14:dir="0" w14:sx="0" w14:sy="0" w14:kx="0" w14:ky="0" w14:algn="none">
            <w14:srgbClr w14:val="000000"/>
          </w14:shadow>
        </w:rPr>
        <w:t xml:space="preserve">Существующее </w:t>
      </w:r>
      <w:r w:rsidR="00A05456" w:rsidRPr="00A05456">
        <w:rPr>
          <w:rFonts w:ascii="Times New Roman" w:hAnsi="Times New Roman"/>
          <w:caps w:val="0"/>
          <w:color w:val="0000E1"/>
          <w:szCs w:val="24"/>
          <w14:shadow w14:blurRad="0" w14:dist="0" w14:dir="0" w14:sx="0" w14:sy="0" w14:kx="0" w14:ky="0" w14:algn="none">
            <w14:srgbClr w14:val="000000"/>
          </w14:shadow>
        </w:rPr>
        <w:t>состояние</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Электроснабжение потребителей, расположенных на территории МО Корсукское осуществляется от центров питания энергоснабжающей компании ОАО «ИЭСК».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По территории МО проходят ЛЭП напряжением 110 и 10 кВ регионального и местного значения. ВЛ 110 кВ проложена от ПС 110/35/10 кВ «Усть-Орда» на ПС 110/6 кВ «Угольный разрез» и далее на Баяндай.</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Основными распределительными сетями являются сети напряжением 10 кВ, выполненные на металлических и железобетонных опорах. ВЛ 10 кВ проложены со стороны ПС 110/10/6 кВ «Электрокотельная» расположенной в пос. Усть-Ордынский и ПС 35/10 кВ «Харат» расположенной в с.Харат.</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д.Корсук, д.Сагарук</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Потребители электрической энергии планируемой территории получают электроэнергию от центра питания ПС 35/10 кВ «Харат» воздушным линиям электропередачи напряжением 10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Распределение электроэнергии осуществляется от девяти КТП 10/0,4 кВ общей установленной мощностью 5450 </w:t>
      </w:r>
      <w:proofErr w:type="spellStart"/>
      <w:r w:rsidRPr="00A05456">
        <w:rPr>
          <w:rFonts w:ascii="Times New Roman" w:hAnsi="Times New Roman"/>
          <w:color w:val="0000FF"/>
        </w:rPr>
        <w:t>кВА</w:t>
      </w:r>
      <w:proofErr w:type="spellEnd"/>
      <w:r w:rsidRPr="00A05456">
        <w:rPr>
          <w:rFonts w:ascii="Times New Roman" w:hAnsi="Times New Roman"/>
          <w:color w:val="0000FF"/>
        </w:rPr>
        <w:t xml:space="preserve"> по сетям 10 кВ, эксплуатируемым Эхирит-</w:t>
      </w:r>
      <w:proofErr w:type="spellStart"/>
      <w:r w:rsidRPr="00A05456">
        <w:rPr>
          <w:rFonts w:ascii="Times New Roman" w:hAnsi="Times New Roman"/>
          <w:color w:val="0000FF"/>
        </w:rPr>
        <w:t>Булагатским</w:t>
      </w:r>
      <w:proofErr w:type="spellEnd"/>
      <w:r w:rsidRPr="00A05456">
        <w:rPr>
          <w:rFonts w:ascii="Times New Roman" w:hAnsi="Times New Roman"/>
          <w:color w:val="0000FF"/>
        </w:rPr>
        <w:t xml:space="preserve"> РЭС.</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Проектируемую территорию пересекают воздушные и кабельные линии напряжением 10 кВ и 0,4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Электрические сети ВЛ-10, ВЛ-0,4 выполнены, в основном, воздушными, двухцепными.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д.Гушит</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Потребители электрической энергии планируемой территории получают электроэнергию со стороны ПС 110/10/6 кВ «Электрокотельная» воздушным линиям электропередачи напряжением 10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Распределение электроэнергии осуществляется от трех КТП 10/0,4 кВ общей мощностью 1450 </w:t>
      </w:r>
      <w:proofErr w:type="spellStart"/>
      <w:r w:rsidRPr="00A05456">
        <w:rPr>
          <w:rFonts w:ascii="Times New Roman" w:hAnsi="Times New Roman"/>
          <w:color w:val="0000FF"/>
        </w:rPr>
        <w:t>кВА</w:t>
      </w:r>
      <w:proofErr w:type="spellEnd"/>
      <w:r w:rsidRPr="00A05456">
        <w:rPr>
          <w:rFonts w:ascii="Times New Roman" w:hAnsi="Times New Roman"/>
          <w:color w:val="0000FF"/>
        </w:rPr>
        <w:t xml:space="preserve"> по сетям 10 кВ, эксплуатируемой Эхирит-</w:t>
      </w:r>
      <w:proofErr w:type="spellStart"/>
      <w:r w:rsidRPr="00A05456">
        <w:rPr>
          <w:rFonts w:ascii="Times New Roman" w:hAnsi="Times New Roman"/>
          <w:color w:val="0000FF"/>
        </w:rPr>
        <w:t>Булагатским</w:t>
      </w:r>
      <w:proofErr w:type="spellEnd"/>
      <w:r w:rsidRPr="00A05456">
        <w:rPr>
          <w:rFonts w:ascii="Times New Roman" w:hAnsi="Times New Roman"/>
          <w:color w:val="0000FF"/>
        </w:rPr>
        <w:t xml:space="preserve"> РЭС.</w:t>
      </w:r>
    </w:p>
    <w:p w:rsidR="00A05456" w:rsidRPr="00A05456" w:rsidRDefault="00A05456" w:rsidP="00A05456">
      <w:pPr>
        <w:spacing w:line="240" w:lineRule="auto"/>
        <w:rPr>
          <w:rFonts w:ascii="Times New Roman" w:hAnsi="Times New Roman"/>
          <w:color w:val="0000FF"/>
        </w:rPr>
      </w:pPr>
      <w:proofErr w:type="spellStart"/>
      <w:r w:rsidRPr="00A05456">
        <w:rPr>
          <w:rFonts w:ascii="Times New Roman" w:hAnsi="Times New Roman"/>
          <w:color w:val="0000FF"/>
        </w:rPr>
        <w:t>д.Ишины</w:t>
      </w:r>
      <w:proofErr w:type="spellEnd"/>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Потребители электрической энергии планируемой территории получают электроэнергию со стороны ПС 35/10 кВ «Харат» воздушным линиям электропередачи напряжением 10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Распределение электроэнергии осуществляется от четырех КТП 10/0,4 кВ общей мощностью 900 </w:t>
      </w:r>
      <w:proofErr w:type="spellStart"/>
      <w:r w:rsidRPr="00A05456">
        <w:rPr>
          <w:rFonts w:ascii="Times New Roman" w:hAnsi="Times New Roman"/>
          <w:color w:val="0000FF"/>
        </w:rPr>
        <w:t>кВА</w:t>
      </w:r>
      <w:proofErr w:type="spellEnd"/>
      <w:r w:rsidRPr="00A05456">
        <w:rPr>
          <w:rFonts w:ascii="Times New Roman" w:hAnsi="Times New Roman"/>
          <w:color w:val="0000FF"/>
        </w:rPr>
        <w:t xml:space="preserve"> по сетям 10 кВ, эксплуатируемой Эхирит-</w:t>
      </w:r>
      <w:proofErr w:type="spellStart"/>
      <w:r w:rsidRPr="00A05456">
        <w:rPr>
          <w:rFonts w:ascii="Times New Roman" w:hAnsi="Times New Roman"/>
          <w:color w:val="0000FF"/>
        </w:rPr>
        <w:t>Булагатским</w:t>
      </w:r>
      <w:proofErr w:type="spellEnd"/>
      <w:r w:rsidRPr="00A05456">
        <w:rPr>
          <w:rFonts w:ascii="Times New Roman" w:hAnsi="Times New Roman"/>
          <w:color w:val="0000FF"/>
        </w:rPr>
        <w:t xml:space="preserve"> РЭС.</w:t>
      </w:r>
    </w:p>
    <w:p w:rsidR="00A05456" w:rsidRPr="00A05456" w:rsidRDefault="00A05456" w:rsidP="00A05456">
      <w:pPr>
        <w:spacing w:line="240" w:lineRule="auto"/>
        <w:rPr>
          <w:rFonts w:ascii="Times New Roman" w:hAnsi="Times New Roman"/>
          <w:color w:val="0000FF"/>
        </w:rPr>
      </w:pPr>
      <w:proofErr w:type="spellStart"/>
      <w:r w:rsidRPr="00A05456">
        <w:rPr>
          <w:rFonts w:ascii="Times New Roman" w:hAnsi="Times New Roman"/>
          <w:color w:val="0000FF"/>
        </w:rPr>
        <w:t>п.Ордынский</w:t>
      </w:r>
      <w:proofErr w:type="spellEnd"/>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Потребители электрической энергии планируемой территории получают электроэнергию со стороны ПС 110/10/6 кВ «Электрокотельная» воздушным линиям электропередачи напряжением 10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Распределение электроэнергии осуществляется от КТП 10/0,4 кВ общей мощностью 1450 </w:t>
      </w:r>
      <w:proofErr w:type="spellStart"/>
      <w:r w:rsidRPr="00A05456">
        <w:rPr>
          <w:rFonts w:ascii="Times New Roman" w:hAnsi="Times New Roman"/>
          <w:color w:val="0000FF"/>
        </w:rPr>
        <w:t>кВА</w:t>
      </w:r>
      <w:proofErr w:type="spellEnd"/>
      <w:r w:rsidRPr="00A05456">
        <w:rPr>
          <w:rFonts w:ascii="Times New Roman" w:hAnsi="Times New Roman"/>
          <w:color w:val="0000FF"/>
        </w:rPr>
        <w:t xml:space="preserve"> по сетям 10 кВ, эксплуатируемой Эхирит-</w:t>
      </w:r>
      <w:proofErr w:type="spellStart"/>
      <w:r w:rsidRPr="00A05456">
        <w:rPr>
          <w:rFonts w:ascii="Times New Roman" w:hAnsi="Times New Roman"/>
          <w:color w:val="0000FF"/>
        </w:rPr>
        <w:t>Булагатским</w:t>
      </w:r>
      <w:proofErr w:type="spellEnd"/>
      <w:r w:rsidRPr="00A05456">
        <w:rPr>
          <w:rFonts w:ascii="Times New Roman" w:hAnsi="Times New Roman"/>
          <w:color w:val="0000FF"/>
        </w:rPr>
        <w:t xml:space="preserve"> РЭС.</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д.Тотохон</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lastRenderedPageBreak/>
        <w:t xml:space="preserve">Потребители электрической энергии планируемой территории получают электроэнергию со стороны ПС 35/10 кВ «Харат» воздушным линиям электропередачи напряжением 10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Распределение электроэнергии осуществляется через КТП 10/0,4 кВ мощностью 250 </w:t>
      </w:r>
      <w:proofErr w:type="spellStart"/>
      <w:r w:rsidRPr="00A05456">
        <w:rPr>
          <w:rFonts w:ascii="Times New Roman" w:hAnsi="Times New Roman"/>
          <w:color w:val="0000FF"/>
        </w:rPr>
        <w:t>кВА</w:t>
      </w:r>
      <w:proofErr w:type="spellEnd"/>
      <w:r w:rsidRPr="00A05456">
        <w:rPr>
          <w:rFonts w:ascii="Times New Roman" w:hAnsi="Times New Roman"/>
          <w:color w:val="0000FF"/>
        </w:rPr>
        <w:t xml:space="preserve"> по сетям 10 кВ, эксплуатируемым Эхирит-</w:t>
      </w:r>
      <w:proofErr w:type="spellStart"/>
      <w:r w:rsidRPr="00A05456">
        <w:rPr>
          <w:rFonts w:ascii="Times New Roman" w:hAnsi="Times New Roman"/>
          <w:color w:val="0000FF"/>
        </w:rPr>
        <w:t>Булагатским</w:t>
      </w:r>
      <w:proofErr w:type="spellEnd"/>
      <w:r w:rsidRPr="00A05456">
        <w:rPr>
          <w:rFonts w:ascii="Times New Roman" w:hAnsi="Times New Roman"/>
          <w:color w:val="0000FF"/>
        </w:rPr>
        <w:t xml:space="preserve"> РЭС.</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Проектируемую территорию пересекают воздушные и кабельные линии напряжением 10 кВ и 0,4 </w:t>
      </w:r>
      <w:proofErr w:type="spellStart"/>
      <w:r w:rsidRPr="00A05456">
        <w:rPr>
          <w:rFonts w:ascii="Times New Roman" w:hAnsi="Times New Roman"/>
          <w:color w:val="0000FF"/>
        </w:rPr>
        <w:t>кВ.</w:t>
      </w:r>
      <w:proofErr w:type="spellEnd"/>
    </w:p>
    <w:p w:rsidR="00A05456" w:rsidRPr="00A05456" w:rsidRDefault="00A05456" w:rsidP="00A05456">
      <w:pPr>
        <w:spacing w:line="240" w:lineRule="auto"/>
        <w:rPr>
          <w:rFonts w:ascii="Times New Roman" w:hAnsi="Times New Roman"/>
          <w:color w:val="0000FF"/>
        </w:rPr>
      </w:pPr>
      <w:proofErr w:type="spellStart"/>
      <w:r w:rsidRPr="00A05456">
        <w:rPr>
          <w:rFonts w:ascii="Times New Roman" w:hAnsi="Times New Roman"/>
          <w:color w:val="0000FF"/>
        </w:rPr>
        <w:t>д.Шотхой</w:t>
      </w:r>
      <w:proofErr w:type="spellEnd"/>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Потребители электрической энергии планируемой территории получают электроэнергию от центра питания ПС 35/10 кВ «Харат» воздушным линиям электропередачи напряжением 10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Распределение электроэнергии осуществляется от трех КТП 10/0,4 кВ общей установленной мощностью 1950 </w:t>
      </w:r>
      <w:proofErr w:type="spellStart"/>
      <w:r w:rsidRPr="00A05456">
        <w:rPr>
          <w:rFonts w:ascii="Times New Roman" w:hAnsi="Times New Roman"/>
          <w:color w:val="0000FF"/>
        </w:rPr>
        <w:t>кВА</w:t>
      </w:r>
      <w:proofErr w:type="spellEnd"/>
      <w:r w:rsidRPr="00A05456">
        <w:rPr>
          <w:rFonts w:ascii="Times New Roman" w:hAnsi="Times New Roman"/>
          <w:color w:val="0000FF"/>
        </w:rPr>
        <w:t xml:space="preserve"> по сетям 10 кВ, эксплуатируемым Эхирит-</w:t>
      </w:r>
      <w:proofErr w:type="spellStart"/>
      <w:r w:rsidRPr="00A05456">
        <w:rPr>
          <w:rFonts w:ascii="Times New Roman" w:hAnsi="Times New Roman"/>
          <w:color w:val="0000FF"/>
        </w:rPr>
        <w:t>Булагатским</w:t>
      </w:r>
      <w:proofErr w:type="spellEnd"/>
      <w:r w:rsidRPr="00A05456">
        <w:rPr>
          <w:rFonts w:ascii="Times New Roman" w:hAnsi="Times New Roman"/>
          <w:color w:val="0000FF"/>
        </w:rPr>
        <w:t xml:space="preserve"> РЭС.</w:t>
      </w:r>
    </w:p>
    <w:p w:rsidR="00A05456" w:rsidRPr="00A05456" w:rsidRDefault="00A05456" w:rsidP="00A05456">
      <w:pPr>
        <w:spacing w:line="240" w:lineRule="auto"/>
        <w:rPr>
          <w:rFonts w:ascii="Times New Roman" w:hAnsi="Times New Roman"/>
          <w:color w:val="0000FF"/>
        </w:rPr>
      </w:pPr>
      <w:r w:rsidRPr="00A05456">
        <w:rPr>
          <w:rFonts w:ascii="Times New Roman" w:hAnsi="Times New Roman"/>
          <w:color w:val="0000FF"/>
        </w:rPr>
        <w:t xml:space="preserve">Проектируемую территорию пересекают воздушные и кабельные линии напряжением 10 кВ и 0,4 </w:t>
      </w:r>
      <w:proofErr w:type="spellStart"/>
      <w:r w:rsidRPr="00A05456">
        <w:rPr>
          <w:rFonts w:ascii="Times New Roman" w:hAnsi="Times New Roman"/>
          <w:color w:val="0000FF"/>
        </w:rPr>
        <w:t>кВ.</w:t>
      </w:r>
      <w:proofErr w:type="spellEnd"/>
      <w:r w:rsidRPr="00A05456">
        <w:rPr>
          <w:rFonts w:ascii="Times New Roman" w:hAnsi="Times New Roman"/>
          <w:color w:val="0000FF"/>
        </w:rPr>
        <w:t xml:space="preserve"> </w:t>
      </w:r>
    </w:p>
    <w:p w:rsidR="00A05456" w:rsidRPr="00A05456" w:rsidRDefault="00A05456" w:rsidP="00A05456">
      <w:pPr>
        <w:spacing w:before="120" w:after="120" w:line="240" w:lineRule="auto"/>
        <w:ind w:firstLine="709"/>
        <w:rPr>
          <w:rFonts w:ascii="Times New Roman" w:hAnsi="Times New Roman"/>
          <w:b/>
          <w:i/>
          <w:color w:val="0000FF"/>
        </w:rPr>
      </w:pPr>
      <w:r w:rsidRPr="00A05456">
        <w:rPr>
          <w:rFonts w:ascii="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A05456" w:rsidRPr="00161C95" w:rsidRDefault="00A05456" w:rsidP="00A05456">
      <w:pPr>
        <w:spacing w:line="240" w:lineRule="auto"/>
        <w:ind w:firstLine="709"/>
        <w:rPr>
          <w:rFonts w:ascii="Times New Roman" w:eastAsia="Times New Roman" w:hAnsi="Times New Roman"/>
        </w:rPr>
      </w:pPr>
      <w:r w:rsidRPr="00A05456">
        <w:rPr>
          <w:rFonts w:ascii="Times New Roman" w:hAnsi="Times New Roman"/>
          <w:bCs/>
          <w:i/>
          <w:iCs/>
          <w:color w:val="0000FF"/>
          <w:lang w:eastAsia="en-US"/>
        </w:rPr>
        <w:t>Схемой территориального планирования Российской федерации в области энергетики</w:t>
      </w:r>
      <w:r w:rsidRPr="00161C95">
        <w:rPr>
          <w:rFonts w:ascii="Times New Roman" w:eastAsia="Times New Roman" w:hAnsi="Times New Roman"/>
          <w:i/>
        </w:rPr>
        <w:t xml:space="preserve"> </w:t>
      </w:r>
      <w:r w:rsidRPr="00A05456">
        <w:rPr>
          <w:rFonts w:ascii="Times New Roman" w:hAnsi="Times New Roman"/>
          <w:color w:val="0000FF"/>
        </w:rPr>
        <w:t>на территории муниципального образования «Корсукское» отсутствуют существующие и планируемые объекты федерального значения.</w:t>
      </w:r>
      <w:r w:rsidRPr="00161C95">
        <w:rPr>
          <w:rFonts w:ascii="Times New Roman" w:eastAsia="Times New Roman" w:hAnsi="Times New Roman"/>
        </w:rPr>
        <w:t xml:space="preserve"> </w:t>
      </w:r>
    </w:p>
    <w:p w:rsidR="00A05456" w:rsidRPr="00A05456" w:rsidRDefault="00A05456" w:rsidP="00A05456">
      <w:pPr>
        <w:spacing w:line="240" w:lineRule="auto"/>
        <w:ind w:firstLine="709"/>
        <w:rPr>
          <w:rFonts w:ascii="Times New Roman" w:hAnsi="Times New Roman"/>
          <w:color w:val="0000FF"/>
        </w:rPr>
      </w:pPr>
      <w:r w:rsidRPr="00A05456">
        <w:rPr>
          <w:rFonts w:ascii="Times New Roman" w:hAnsi="Times New Roman"/>
          <w:bCs/>
          <w:i/>
          <w:iCs/>
          <w:color w:val="0000FF"/>
          <w:lang w:eastAsia="en-US"/>
        </w:rPr>
        <w:t xml:space="preserve">Схемой территориального планирования Иркутской </w:t>
      </w:r>
      <w:r w:rsidRPr="00A05456">
        <w:rPr>
          <w:rFonts w:ascii="Times New Roman" w:hAnsi="Times New Roman"/>
          <w:color w:val="0000FF"/>
        </w:rPr>
        <w:t>области мероприятия по развитию системы электроснабжения на территории муниципального образования «Корсукское» не предусматриваются.</w:t>
      </w:r>
    </w:p>
    <w:p w:rsidR="00A05456" w:rsidRPr="00A05456" w:rsidRDefault="00A05456" w:rsidP="00A05456">
      <w:pPr>
        <w:spacing w:line="240" w:lineRule="auto"/>
        <w:ind w:firstLine="709"/>
        <w:rPr>
          <w:rFonts w:ascii="Times New Roman" w:hAnsi="Times New Roman"/>
          <w:color w:val="0000FF"/>
        </w:rPr>
      </w:pPr>
      <w:r w:rsidRPr="00A05456">
        <w:rPr>
          <w:rFonts w:ascii="Times New Roman" w:hAnsi="Times New Roman"/>
          <w:bCs/>
          <w:i/>
          <w:iCs/>
          <w:color w:val="0000FF"/>
          <w:lang w:eastAsia="en-US"/>
        </w:rPr>
        <w:t>Схемой территориального планирования муниципального образования «Эхирит-Булагатский район</w:t>
      </w:r>
      <w:r w:rsidRPr="00A05456">
        <w:rPr>
          <w:rFonts w:ascii="Times New Roman" w:hAnsi="Times New Roman"/>
          <w:color w:val="0000FF"/>
        </w:rPr>
        <w:t xml:space="preserve">» предусматриваются следующие мероприятия по развитию системы электроснабжения: </w:t>
      </w:r>
    </w:p>
    <w:p w:rsidR="00A05456" w:rsidRPr="00A05456" w:rsidRDefault="00A05456" w:rsidP="00A05456">
      <w:pPr>
        <w:spacing w:line="240" w:lineRule="auto"/>
        <w:ind w:firstLine="709"/>
        <w:rPr>
          <w:rFonts w:ascii="Times New Roman" w:hAnsi="Times New Roman"/>
          <w:color w:val="0000FF"/>
        </w:rPr>
      </w:pPr>
      <w:r w:rsidRPr="00630D90">
        <w:rPr>
          <w:rFonts w:ascii="Times New Roman" w:eastAsia="Times New Roman" w:hAnsi="Times New Roman"/>
        </w:rPr>
        <w:t xml:space="preserve">- </w:t>
      </w:r>
      <w:r w:rsidRPr="00A05456">
        <w:rPr>
          <w:rFonts w:ascii="Times New Roman" w:hAnsi="Times New Roman"/>
          <w:color w:val="0000FF"/>
        </w:rPr>
        <w:t>содействие развитию использования источников энергии путем формирования и реализации соответствующих региональных целевых программ;</w:t>
      </w:r>
    </w:p>
    <w:p w:rsidR="00A05456" w:rsidRPr="00A05456" w:rsidRDefault="00A05456" w:rsidP="00A05456">
      <w:pPr>
        <w:spacing w:line="240" w:lineRule="auto"/>
        <w:ind w:firstLine="709"/>
        <w:rPr>
          <w:rFonts w:ascii="Times New Roman" w:hAnsi="Times New Roman"/>
          <w:color w:val="0000FF"/>
        </w:rPr>
      </w:pPr>
      <w:r w:rsidRPr="00A05456">
        <w:rPr>
          <w:rFonts w:ascii="Times New Roman" w:hAnsi="Times New Roman"/>
          <w:color w:val="0000FF"/>
        </w:rPr>
        <w:t>- повышение надежности работы системы энергоснабжения;</w:t>
      </w:r>
    </w:p>
    <w:p w:rsidR="00A05456" w:rsidRDefault="00A05456" w:rsidP="00A05456">
      <w:pPr>
        <w:spacing w:line="240" w:lineRule="auto"/>
        <w:ind w:firstLine="709"/>
        <w:rPr>
          <w:rFonts w:ascii="Times New Roman" w:eastAsia="Times New Roman" w:hAnsi="Times New Roman"/>
        </w:rPr>
      </w:pPr>
      <w:r w:rsidRPr="00A05456">
        <w:rPr>
          <w:rFonts w:ascii="Times New Roman" w:hAnsi="Times New Roman"/>
          <w:color w:val="0000FF"/>
        </w:rPr>
        <w:t>- ежегодная реконструкция и осуществление деятельности по установке, замене, эксплуатации приборов учета используемых энергетических ресурсов.</w:t>
      </w:r>
    </w:p>
    <w:p w:rsidR="00A05456" w:rsidRPr="00A05456" w:rsidRDefault="00A05456" w:rsidP="00A05456">
      <w:pPr>
        <w:spacing w:line="240" w:lineRule="auto"/>
        <w:ind w:firstLine="709"/>
        <w:rPr>
          <w:rFonts w:ascii="Times New Roman" w:hAnsi="Times New Roman"/>
          <w:color w:val="0000FF"/>
        </w:rPr>
      </w:pPr>
      <w:r w:rsidRPr="00A05456">
        <w:rPr>
          <w:rFonts w:ascii="Times New Roman" w:hAnsi="Times New Roman"/>
          <w:bCs/>
          <w:i/>
          <w:iCs/>
          <w:color w:val="0000FF"/>
          <w:lang w:eastAsia="en-US"/>
        </w:rPr>
        <w:t>Генеральным планом муниципального образования «Корсукское</w:t>
      </w:r>
      <w:r w:rsidRPr="00A05456">
        <w:rPr>
          <w:rFonts w:ascii="Times New Roman" w:hAnsi="Times New Roman"/>
          <w:color w:val="0000FF"/>
        </w:rPr>
        <w:t xml:space="preserve">» предусмотрены следующие мероприятия: </w:t>
      </w:r>
    </w:p>
    <w:p w:rsidR="00A05456" w:rsidRPr="00A05456" w:rsidRDefault="00A05456" w:rsidP="00A05456">
      <w:pPr>
        <w:pStyle w:val="affe"/>
        <w:numPr>
          <w:ilvl w:val="0"/>
          <w:numId w:val="41"/>
        </w:numPr>
        <w:tabs>
          <w:tab w:val="left" w:pos="993"/>
        </w:tabs>
        <w:overflowPunct/>
        <w:autoSpaceDE/>
        <w:autoSpaceDN/>
        <w:adjustRightInd/>
        <w:spacing w:line="240" w:lineRule="auto"/>
        <w:ind w:left="0" w:firstLine="709"/>
        <w:contextualSpacing/>
        <w:rPr>
          <w:rFonts w:ascii="Times New Roman" w:hAnsi="Times New Roman"/>
          <w:color w:val="0000FF"/>
        </w:rPr>
      </w:pPr>
      <w:r w:rsidRPr="00A05456">
        <w:rPr>
          <w:rFonts w:ascii="Times New Roman" w:hAnsi="Times New Roman"/>
          <w:color w:val="0000FF"/>
        </w:rPr>
        <w:t>переложить магистральные или распределительные линии электропередач, отработавшие ресурс, с увеличением их пропускной способности;</w:t>
      </w:r>
    </w:p>
    <w:p w:rsidR="00A05456" w:rsidRPr="00A05456" w:rsidRDefault="00A05456" w:rsidP="00A05456">
      <w:pPr>
        <w:pStyle w:val="affe"/>
        <w:numPr>
          <w:ilvl w:val="0"/>
          <w:numId w:val="41"/>
        </w:numPr>
        <w:tabs>
          <w:tab w:val="left" w:pos="993"/>
        </w:tabs>
        <w:overflowPunct/>
        <w:autoSpaceDE/>
        <w:autoSpaceDN/>
        <w:adjustRightInd/>
        <w:spacing w:line="240" w:lineRule="auto"/>
        <w:ind w:left="0" w:firstLine="709"/>
        <w:contextualSpacing/>
        <w:rPr>
          <w:rFonts w:ascii="Times New Roman" w:hAnsi="Times New Roman"/>
          <w:color w:val="0000FF"/>
        </w:rPr>
      </w:pPr>
      <w:r w:rsidRPr="00A05456">
        <w:rPr>
          <w:rFonts w:ascii="Times New Roman" w:hAnsi="Times New Roman"/>
          <w:color w:val="0000FF"/>
        </w:rPr>
        <w:t xml:space="preserve">строительство расчетного количества ТП (2х250 </w:t>
      </w:r>
      <w:proofErr w:type="spellStart"/>
      <w:r w:rsidRPr="00A05456">
        <w:rPr>
          <w:rFonts w:ascii="Times New Roman" w:hAnsi="Times New Roman"/>
          <w:color w:val="0000FF"/>
        </w:rPr>
        <w:t>кВА</w:t>
      </w:r>
      <w:proofErr w:type="spellEnd"/>
      <w:r w:rsidRPr="00A05456">
        <w:rPr>
          <w:rFonts w:ascii="Times New Roman" w:hAnsi="Times New Roman"/>
          <w:color w:val="0000FF"/>
        </w:rPr>
        <w:t>), питание предусмотреть от ПС 110/10/6 кВ «Электрокотельная» и ПС 35/10 кВ «Харат» воздушными линиями 10 кВ с подвеской проводов СИП;</w:t>
      </w:r>
    </w:p>
    <w:p w:rsidR="00A05456" w:rsidRPr="00A05456" w:rsidRDefault="00A05456" w:rsidP="00A05456">
      <w:pPr>
        <w:pStyle w:val="affe"/>
        <w:numPr>
          <w:ilvl w:val="0"/>
          <w:numId w:val="41"/>
        </w:numPr>
        <w:tabs>
          <w:tab w:val="left" w:pos="993"/>
        </w:tabs>
        <w:overflowPunct/>
        <w:autoSpaceDE/>
        <w:autoSpaceDN/>
        <w:adjustRightInd/>
        <w:spacing w:line="240" w:lineRule="auto"/>
        <w:ind w:left="0" w:firstLine="709"/>
        <w:contextualSpacing/>
        <w:rPr>
          <w:rFonts w:ascii="Times New Roman" w:hAnsi="Times New Roman"/>
          <w:color w:val="0000FF"/>
        </w:rPr>
      </w:pPr>
      <w:r w:rsidRPr="00A05456">
        <w:rPr>
          <w:rFonts w:ascii="Times New Roman" w:hAnsi="Times New Roman"/>
          <w:color w:val="0000FF"/>
        </w:rPr>
        <w:t xml:space="preserve">проложить питающие кабельные линии 10 кВ от РУ-10 кВ до новых ТП-10/0,4 </w:t>
      </w:r>
      <w:proofErr w:type="spellStart"/>
      <w:r w:rsidRPr="00A05456">
        <w:rPr>
          <w:rFonts w:ascii="Times New Roman" w:hAnsi="Times New Roman"/>
          <w:color w:val="0000FF"/>
        </w:rPr>
        <w:t>кВ.</w:t>
      </w:r>
      <w:proofErr w:type="spellEnd"/>
    </w:p>
    <w:p w:rsidR="000C2703" w:rsidRPr="00A05456" w:rsidRDefault="00A05456" w:rsidP="00A05456">
      <w:pPr>
        <w:pStyle w:val="2fb"/>
        <w:widowControl w:val="0"/>
        <w:spacing w:before="120" w:after="120" w:line="240" w:lineRule="auto"/>
        <w:ind w:firstLine="709"/>
        <w:outlineLvl w:val="2"/>
        <w:rPr>
          <w:rFonts w:ascii="Times New Roman" w:hAnsi="Times New Roman"/>
          <w:caps w:val="0"/>
          <w:color w:val="0000E1"/>
          <w:szCs w:val="24"/>
          <w14:shadow w14:blurRad="0" w14:dist="0" w14:dir="0" w14:sx="0" w14:sy="0" w14:kx="0" w14:ky="0" w14:algn="none">
            <w14:srgbClr w14:val="000000"/>
          </w14:shadow>
        </w:rPr>
      </w:pPr>
      <w:r>
        <w:rPr>
          <w:rFonts w:ascii="Times New Roman" w:hAnsi="Times New Roman"/>
          <w:caps w:val="0"/>
          <w:color w:val="0000E1"/>
          <w:szCs w:val="24"/>
          <w14:shadow w14:blurRad="0" w14:dist="0" w14:dir="0" w14:sx="0" w14:sy="0" w14:kx="0" w14:ky="0" w14:algn="none">
            <w14:srgbClr w14:val="000000"/>
          </w14:shadow>
        </w:rPr>
        <w:t>Проектное решение</w:t>
      </w:r>
    </w:p>
    <w:p w:rsidR="00A05456" w:rsidRPr="00A05456" w:rsidRDefault="00A05456" w:rsidP="00A05456">
      <w:pPr>
        <w:pStyle w:val="affe"/>
        <w:numPr>
          <w:ilvl w:val="0"/>
          <w:numId w:val="41"/>
        </w:numPr>
        <w:tabs>
          <w:tab w:val="left" w:pos="993"/>
        </w:tabs>
        <w:overflowPunct/>
        <w:autoSpaceDE/>
        <w:autoSpaceDN/>
        <w:adjustRightInd/>
        <w:spacing w:line="240" w:lineRule="auto"/>
        <w:ind w:left="0" w:firstLine="709"/>
        <w:contextualSpacing/>
        <w:rPr>
          <w:rFonts w:ascii="Times New Roman" w:hAnsi="Times New Roman"/>
          <w:color w:val="0000FF"/>
        </w:rPr>
      </w:pPr>
      <w:r w:rsidRPr="00A05456">
        <w:rPr>
          <w:rFonts w:ascii="Times New Roman" w:hAnsi="Times New Roman"/>
          <w:color w:val="0000FF"/>
        </w:rPr>
        <w:t>Подсчет электрических нагрузок выполнен с учетом всех потребителей, расположенных или намеченных к размещению в муниципальном образовании «Корсукское».</w:t>
      </w:r>
    </w:p>
    <w:p w:rsidR="00A05456" w:rsidRPr="00A05456" w:rsidRDefault="00A05456" w:rsidP="00A05456">
      <w:pPr>
        <w:pStyle w:val="affe"/>
        <w:numPr>
          <w:ilvl w:val="0"/>
          <w:numId w:val="41"/>
        </w:numPr>
        <w:tabs>
          <w:tab w:val="left" w:pos="993"/>
        </w:tabs>
        <w:overflowPunct/>
        <w:autoSpaceDE/>
        <w:autoSpaceDN/>
        <w:adjustRightInd/>
        <w:spacing w:line="240" w:lineRule="auto"/>
        <w:ind w:left="0" w:firstLine="709"/>
        <w:contextualSpacing/>
        <w:rPr>
          <w:rFonts w:ascii="Times New Roman" w:hAnsi="Times New Roman"/>
          <w:color w:val="0000FF"/>
        </w:rPr>
      </w:pPr>
      <w:r w:rsidRPr="00A05456">
        <w:rPr>
          <w:rFonts w:ascii="Times New Roman" w:hAnsi="Times New Roman"/>
          <w:color w:val="0000FF"/>
        </w:rPr>
        <w:t>Подсчет электрических нагрузок выполнен в соответствии с РД34.20.185-94 «Инструкцией по проектированию городских сетей», с учетом «Нормативов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утвержденных  приказам Минтопэнерго России от 29 июня 1999 г. № 213, а также с учетом СП 31-110-2003 «Проектирование и монтаж электроустановок жилых и общественных зданий».</w:t>
      </w:r>
    </w:p>
    <w:p w:rsidR="000C2703" w:rsidRDefault="000C2703" w:rsidP="000C2703">
      <w:pPr>
        <w:spacing w:beforeLines="50" w:before="120" w:afterLines="50" w:after="120" w:line="240" w:lineRule="auto"/>
        <w:ind w:firstLine="709"/>
        <w:rPr>
          <w:rFonts w:ascii="Times New Roman" w:hAnsi="Times New Roman"/>
          <w:b/>
          <w:bCs/>
          <w:color w:val="0000E1"/>
        </w:rPr>
      </w:pPr>
      <w:r w:rsidRPr="00A05456">
        <w:rPr>
          <w:rFonts w:ascii="Times New Roman" w:hAnsi="Times New Roman"/>
          <w:b/>
          <w:bCs/>
          <w:color w:val="0000E1"/>
        </w:rPr>
        <w:t xml:space="preserve">Таблица </w:t>
      </w:r>
      <w:r w:rsidRPr="00A05456">
        <w:rPr>
          <w:rFonts w:ascii="Times New Roman" w:hAnsi="Times New Roman"/>
          <w:b/>
          <w:bCs/>
          <w:color w:val="0000E1"/>
        </w:rPr>
        <w:fldChar w:fldCharType="begin"/>
      </w:r>
      <w:r w:rsidRPr="00A05456">
        <w:rPr>
          <w:rFonts w:ascii="Times New Roman" w:hAnsi="Times New Roman"/>
          <w:b/>
          <w:bCs/>
          <w:color w:val="0000E1"/>
        </w:rPr>
        <w:instrText xml:space="preserve"> SEQ Таблица \* ARABIC </w:instrText>
      </w:r>
      <w:r w:rsidRPr="00A05456">
        <w:rPr>
          <w:rFonts w:ascii="Times New Roman" w:hAnsi="Times New Roman"/>
          <w:b/>
          <w:bCs/>
          <w:color w:val="0000E1"/>
        </w:rPr>
        <w:fldChar w:fldCharType="separate"/>
      </w:r>
      <w:r w:rsidRPr="00A05456">
        <w:rPr>
          <w:rFonts w:ascii="Times New Roman" w:hAnsi="Times New Roman"/>
          <w:b/>
          <w:bCs/>
          <w:color w:val="0000E1"/>
        </w:rPr>
        <w:t>6</w:t>
      </w:r>
      <w:r w:rsidRPr="00A05456">
        <w:rPr>
          <w:rFonts w:ascii="Times New Roman" w:hAnsi="Times New Roman"/>
          <w:b/>
          <w:bCs/>
          <w:color w:val="0000E1"/>
        </w:rPr>
        <w:fldChar w:fldCharType="end"/>
      </w:r>
      <w:r w:rsidRPr="00A05456">
        <w:rPr>
          <w:rFonts w:ascii="Times New Roman" w:hAnsi="Times New Roman"/>
          <w:b/>
          <w:bCs/>
          <w:color w:val="0000E1"/>
        </w:rPr>
        <w:t xml:space="preserve">.27. </w:t>
      </w:r>
      <w:r w:rsidR="00A05456" w:rsidRPr="00A05456">
        <w:rPr>
          <w:rFonts w:ascii="Times New Roman" w:hAnsi="Times New Roman"/>
          <w:b/>
          <w:bCs/>
          <w:color w:val="0000E1"/>
        </w:rPr>
        <w:t>Нагрузки нового жилищного строительства</w:t>
      </w:r>
    </w:p>
    <w:tbl>
      <w:tblPr>
        <w:tblW w:w="894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487"/>
        <w:gridCol w:w="1134"/>
        <w:gridCol w:w="1701"/>
        <w:gridCol w:w="1627"/>
      </w:tblGrid>
      <w:tr w:rsidR="00CF1E5D" w:rsidRPr="00CF1E5D" w:rsidTr="00CF1E5D">
        <w:trPr>
          <w:trHeight w:val="572"/>
          <w:tblHeader/>
          <w:jc w:val="center"/>
        </w:trPr>
        <w:tc>
          <w:tcPr>
            <w:tcW w:w="4487"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lastRenderedPageBreak/>
              <w:t>Наименование потребителей</w:t>
            </w:r>
          </w:p>
        </w:tc>
        <w:tc>
          <w:tcPr>
            <w:tcW w:w="113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Удельная нагрузка</w:t>
            </w:r>
          </w:p>
        </w:tc>
        <w:tc>
          <w:tcPr>
            <w:tcW w:w="17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Единица измерения</w:t>
            </w:r>
          </w:p>
        </w:tc>
        <w:tc>
          <w:tcPr>
            <w:tcW w:w="1627"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Расчетная мощность, кВт</w:t>
            </w:r>
          </w:p>
        </w:tc>
      </w:tr>
      <w:tr w:rsidR="00CF1E5D" w:rsidRPr="00CF1E5D" w:rsidTr="00CF1E5D">
        <w:trPr>
          <w:trHeight w:val="50"/>
          <w:tblHeader/>
          <w:jc w:val="center"/>
        </w:trPr>
        <w:tc>
          <w:tcPr>
            <w:tcW w:w="4487"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1</w:t>
            </w:r>
          </w:p>
        </w:tc>
        <w:tc>
          <w:tcPr>
            <w:tcW w:w="113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w:t>
            </w:r>
          </w:p>
        </w:tc>
        <w:tc>
          <w:tcPr>
            <w:tcW w:w="17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3</w:t>
            </w:r>
          </w:p>
        </w:tc>
        <w:tc>
          <w:tcPr>
            <w:tcW w:w="1627"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4</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hideMark/>
          </w:tcPr>
          <w:p w:rsidR="00CF1E5D" w:rsidRPr="00CF1E5D" w:rsidRDefault="00CF1E5D" w:rsidP="00CF1E5D">
            <w:pPr>
              <w:spacing w:line="240"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Индивидуальные жилые дома, 1,2 тыс. м</w:t>
            </w:r>
            <w:r w:rsidRPr="00CF1E5D">
              <w:rPr>
                <w:rFonts w:ascii="Times New Roman" w:eastAsia="Times New Roman" w:hAnsi="Times New Roman"/>
                <w:color w:val="0000FF"/>
                <w:sz w:val="22"/>
                <w:szCs w:val="22"/>
                <w:vertAlign w:val="superscript"/>
              </w:rPr>
              <w:t>2</w:t>
            </w:r>
          </w:p>
        </w:tc>
        <w:tc>
          <w:tcPr>
            <w:tcW w:w="1134" w:type="dxa"/>
            <w:tcBorders>
              <w:top w:val="single" w:sz="6" w:space="0" w:color="auto"/>
              <w:left w:val="single" w:sz="6" w:space="0" w:color="auto"/>
              <w:bottom w:val="single" w:sz="6" w:space="0" w:color="auto"/>
              <w:right w:val="single" w:sz="6" w:space="0" w:color="auto"/>
            </w:tcBorders>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20,7</w:t>
            </w:r>
          </w:p>
        </w:tc>
        <w:tc>
          <w:tcPr>
            <w:tcW w:w="1701" w:type="dxa"/>
            <w:tcBorders>
              <w:top w:val="single" w:sz="6" w:space="0" w:color="auto"/>
              <w:left w:val="single" w:sz="6" w:space="0" w:color="auto"/>
              <w:bottom w:val="single" w:sz="6" w:space="0" w:color="auto"/>
              <w:right w:val="single" w:sz="6" w:space="0" w:color="auto"/>
            </w:tcBorders>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кВт/м</w:t>
            </w:r>
            <w:r w:rsidRPr="00CF1E5D">
              <w:rPr>
                <w:rFonts w:ascii="Times New Roman" w:eastAsia="Times New Roman" w:hAnsi="Times New Roman"/>
                <w:color w:val="0000FF"/>
                <w:sz w:val="22"/>
                <w:szCs w:val="22"/>
                <w:vertAlign w:val="superscript"/>
              </w:rPr>
              <w:t>2</w:t>
            </w:r>
          </w:p>
        </w:tc>
        <w:tc>
          <w:tcPr>
            <w:tcW w:w="1627" w:type="dxa"/>
            <w:tcBorders>
              <w:top w:val="single" w:sz="6" w:space="0" w:color="auto"/>
              <w:left w:val="single" w:sz="6" w:space="0" w:color="auto"/>
              <w:bottom w:val="single" w:sz="6" w:space="0" w:color="auto"/>
              <w:right w:val="single" w:sz="12" w:space="0" w:color="auto"/>
            </w:tcBorders>
            <w:vAlign w:val="center"/>
            <w:hideMark/>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24,8</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 xml:space="preserve">Детское дошкольное образовательное учреждение 1х15 мест </w:t>
            </w:r>
          </w:p>
          <w:p w:rsidR="00CF1E5D" w:rsidRPr="00CF1E5D" w:rsidRDefault="00CF1E5D" w:rsidP="00CF1E5D">
            <w:pPr>
              <w:spacing w:line="240"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д.Гушит</w:t>
            </w:r>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0,46</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место</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6,9</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 xml:space="preserve">Детское дошкольное образовательное учреждение 1х40 мест </w:t>
            </w:r>
          </w:p>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proofErr w:type="spellStart"/>
            <w:r w:rsidRPr="00CF1E5D">
              <w:rPr>
                <w:rFonts w:ascii="Times New Roman" w:eastAsia="Times New Roman" w:hAnsi="Times New Roman"/>
                <w:color w:val="0000FF"/>
                <w:sz w:val="22"/>
                <w:szCs w:val="22"/>
              </w:rPr>
              <w:t>д.Шохтой</w:t>
            </w:r>
            <w:proofErr w:type="spellEnd"/>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0,46</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место</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18,4</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 xml:space="preserve">Детское дошкольное образовательное учреждение 1х60 мест </w:t>
            </w:r>
          </w:p>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д.Корсук</w:t>
            </w:r>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0,46</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место</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27,6</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 xml:space="preserve">Клубное учреждение 1х50 мест </w:t>
            </w:r>
          </w:p>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proofErr w:type="spellStart"/>
            <w:r w:rsidRPr="00CF1E5D">
              <w:rPr>
                <w:rFonts w:ascii="Times New Roman" w:eastAsia="Times New Roman" w:hAnsi="Times New Roman"/>
                <w:color w:val="0000FF"/>
                <w:sz w:val="22"/>
                <w:szCs w:val="22"/>
              </w:rPr>
              <w:t>д.Шохтой</w:t>
            </w:r>
            <w:proofErr w:type="spellEnd"/>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0,46</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место</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23,0</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 xml:space="preserve">Клубное учреждение 1х50 мест </w:t>
            </w:r>
          </w:p>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д.Гушит</w:t>
            </w:r>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0,46</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место</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23,0</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Магазины 2х45 м</w:t>
            </w:r>
            <w:r w:rsidRPr="00CF1E5D">
              <w:rPr>
                <w:rFonts w:ascii="Times New Roman" w:eastAsia="Times New Roman" w:hAnsi="Times New Roman"/>
                <w:color w:val="0000FF"/>
                <w:sz w:val="22"/>
                <w:szCs w:val="22"/>
                <w:vertAlign w:val="superscript"/>
              </w:rPr>
              <w:t>2</w:t>
            </w:r>
            <w:r w:rsidRPr="00CF1E5D">
              <w:rPr>
                <w:rFonts w:ascii="Times New Roman" w:eastAsia="Times New Roman" w:hAnsi="Times New Roman"/>
                <w:color w:val="0000FF"/>
                <w:sz w:val="22"/>
                <w:szCs w:val="22"/>
              </w:rPr>
              <w:t>торговой площади</w:t>
            </w:r>
          </w:p>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д.Корсук</w:t>
            </w:r>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0,25</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м2 площади пола</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22,5</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Магазины 1х40м2 торговой площади</w:t>
            </w:r>
          </w:p>
          <w:p w:rsidR="00CF1E5D" w:rsidRPr="00CF1E5D" w:rsidRDefault="00CF1E5D" w:rsidP="00CF1E5D">
            <w:pPr>
              <w:widowControl w:val="0"/>
              <w:spacing w:line="276" w:lineRule="auto"/>
              <w:ind w:firstLine="0"/>
              <w:rPr>
                <w:rFonts w:ascii="Times New Roman" w:eastAsia="Times New Roman" w:hAnsi="Times New Roman"/>
                <w:color w:val="0000FF"/>
                <w:sz w:val="22"/>
                <w:szCs w:val="22"/>
              </w:rPr>
            </w:pPr>
            <w:proofErr w:type="spellStart"/>
            <w:r w:rsidRPr="00CF1E5D">
              <w:rPr>
                <w:rFonts w:ascii="Times New Roman" w:eastAsia="Times New Roman" w:hAnsi="Times New Roman"/>
                <w:color w:val="0000FF"/>
                <w:sz w:val="22"/>
                <w:szCs w:val="22"/>
              </w:rPr>
              <w:t>д.Ишины</w:t>
            </w:r>
            <w:proofErr w:type="spellEnd"/>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0,25</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м2 площади пола</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CF1E5D">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10,0</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4F3736">
            <w:pPr>
              <w:widowControl w:val="0"/>
              <w:spacing w:line="276" w:lineRule="auto"/>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Магазины 1х40м2 торговой площади</w:t>
            </w:r>
          </w:p>
          <w:p w:rsidR="00CF1E5D" w:rsidRPr="00CF1E5D" w:rsidRDefault="00CF1E5D" w:rsidP="004F3736">
            <w:pPr>
              <w:widowControl w:val="0"/>
              <w:spacing w:line="276" w:lineRule="auto"/>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д.Тотохон</w:t>
            </w:r>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A55B36">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0,25</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4F3736">
            <w:pPr>
              <w:spacing w:line="240" w:lineRule="auto"/>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м2 площади пола</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4F3736">
            <w:pPr>
              <w:spacing w:line="240" w:lineRule="auto"/>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10,0</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tcPr>
          <w:p w:rsidR="00CF1E5D" w:rsidRPr="00CF1E5D" w:rsidRDefault="00CF1E5D" w:rsidP="004F3736">
            <w:pPr>
              <w:widowControl w:val="0"/>
              <w:spacing w:line="276" w:lineRule="auto"/>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Магазины 2х40 м</w:t>
            </w:r>
            <w:r w:rsidRPr="00CF1E5D">
              <w:rPr>
                <w:rFonts w:ascii="Times New Roman" w:eastAsia="Times New Roman" w:hAnsi="Times New Roman"/>
                <w:color w:val="0000FF"/>
                <w:sz w:val="22"/>
                <w:szCs w:val="22"/>
                <w:vertAlign w:val="superscript"/>
              </w:rPr>
              <w:t>2</w:t>
            </w:r>
            <w:r w:rsidRPr="00CF1E5D">
              <w:rPr>
                <w:rFonts w:ascii="Times New Roman" w:eastAsia="Times New Roman" w:hAnsi="Times New Roman"/>
                <w:color w:val="0000FF"/>
                <w:sz w:val="22"/>
                <w:szCs w:val="22"/>
              </w:rPr>
              <w:t>торговой площади</w:t>
            </w:r>
          </w:p>
          <w:p w:rsidR="00CF1E5D" w:rsidRPr="00CF1E5D" w:rsidRDefault="00CF1E5D" w:rsidP="004F3736">
            <w:pPr>
              <w:widowControl w:val="0"/>
              <w:spacing w:line="276" w:lineRule="auto"/>
              <w:rPr>
                <w:rFonts w:ascii="Times New Roman" w:eastAsia="Times New Roman" w:hAnsi="Times New Roman"/>
                <w:color w:val="0000FF"/>
                <w:sz w:val="22"/>
                <w:szCs w:val="22"/>
              </w:rPr>
            </w:pPr>
            <w:proofErr w:type="spellStart"/>
            <w:r w:rsidRPr="00CF1E5D">
              <w:rPr>
                <w:rFonts w:ascii="Times New Roman" w:eastAsia="Times New Roman" w:hAnsi="Times New Roman"/>
                <w:color w:val="0000FF"/>
                <w:sz w:val="22"/>
                <w:szCs w:val="22"/>
              </w:rPr>
              <w:t>д.Шохтой</w:t>
            </w:r>
            <w:proofErr w:type="spellEnd"/>
          </w:p>
        </w:tc>
        <w:tc>
          <w:tcPr>
            <w:tcW w:w="1134"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A55B36">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0,25</w:t>
            </w:r>
          </w:p>
        </w:tc>
        <w:tc>
          <w:tcPr>
            <w:tcW w:w="1701" w:type="dxa"/>
            <w:tcBorders>
              <w:top w:val="single" w:sz="6" w:space="0" w:color="auto"/>
              <w:left w:val="single" w:sz="6" w:space="0" w:color="auto"/>
              <w:bottom w:val="single" w:sz="6" w:space="0" w:color="auto"/>
              <w:right w:val="single" w:sz="6" w:space="0" w:color="auto"/>
            </w:tcBorders>
            <w:vAlign w:val="center"/>
          </w:tcPr>
          <w:p w:rsidR="00CF1E5D" w:rsidRPr="00CF1E5D" w:rsidRDefault="00CF1E5D" w:rsidP="004F3736">
            <w:pPr>
              <w:spacing w:line="240" w:lineRule="auto"/>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кВт/ м2 площади пола</w:t>
            </w:r>
          </w:p>
        </w:tc>
        <w:tc>
          <w:tcPr>
            <w:tcW w:w="1627" w:type="dxa"/>
            <w:tcBorders>
              <w:top w:val="single" w:sz="6" w:space="0" w:color="auto"/>
              <w:left w:val="single" w:sz="6" w:space="0" w:color="auto"/>
              <w:bottom w:val="single" w:sz="6" w:space="0" w:color="auto"/>
              <w:right w:val="single" w:sz="12" w:space="0" w:color="auto"/>
            </w:tcBorders>
            <w:vAlign w:val="center"/>
          </w:tcPr>
          <w:p w:rsidR="00CF1E5D" w:rsidRPr="00CF1E5D" w:rsidRDefault="00CF1E5D" w:rsidP="004F3736">
            <w:pPr>
              <w:spacing w:line="240" w:lineRule="auto"/>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20,0</w:t>
            </w:r>
          </w:p>
        </w:tc>
      </w:tr>
      <w:tr w:rsidR="00CF1E5D" w:rsidRPr="00CF1E5D" w:rsidTr="00CF1E5D">
        <w:trPr>
          <w:trHeight w:val="65"/>
          <w:jc w:val="center"/>
        </w:trPr>
        <w:tc>
          <w:tcPr>
            <w:tcW w:w="4487" w:type="dxa"/>
            <w:tcBorders>
              <w:top w:val="single" w:sz="6" w:space="0" w:color="auto"/>
              <w:left w:val="single" w:sz="12" w:space="0" w:color="auto"/>
              <w:bottom w:val="single" w:sz="6" w:space="0" w:color="auto"/>
              <w:right w:val="single" w:sz="6" w:space="0" w:color="auto"/>
            </w:tcBorders>
            <w:vAlign w:val="center"/>
            <w:hideMark/>
          </w:tcPr>
          <w:p w:rsidR="00CF1E5D" w:rsidRPr="00CF1E5D" w:rsidRDefault="00CF1E5D" w:rsidP="004F3736">
            <w:pPr>
              <w:spacing w:line="240" w:lineRule="auto"/>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Тепловая нагрузка</w:t>
            </w:r>
          </w:p>
        </w:tc>
        <w:tc>
          <w:tcPr>
            <w:tcW w:w="1134" w:type="dxa"/>
            <w:tcBorders>
              <w:top w:val="single" w:sz="6" w:space="0" w:color="auto"/>
              <w:left w:val="single" w:sz="6" w:space="0" w:color="auto"/>
              <w:bottom w:val="single" w:sz="6" w:space="0" w:color="auto"/>
              <w:right w:val="single" w:sz="6" w:space="0" w:color="auto"/>
            </w:tcBorders>
            <w:vAlign w:val="center"/>
            <w:hideMark/>
          </w:tcPr>
          <w:p w:rsidR="00CF1E5D" w:rsidRPr="00CF1E5D" w:rsidRDefault="00CF1E5D" w:rsidP="004F3736">
            <w:pPr>
              <w:spacing w:line="240" w:lineRule="auto"/>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w:t>
            </w:r>
          </w:p>
        </w:tc>
        <w:tc>
          <w:tcPr>
            <w:tcW w:w="1701" w:type="dxa"/>
            <w:tcBorders>
              <w:top w:val="single" w:sz="6" w:space="0" w:color="auto"/>
              <w:left w:val="single" w:sz="6" w:space="0" w:color="auto"/>
              <w:bottom w:val="single" w:sz="6" w:space="0" w:color="auto"/>
              <w:right w:val="single" w:sz="6" w:space="0" w:color="auto"/>
            </w:tcBorders>
            <w:vAlign w:val="center"/>
            <w:hideMark/>
          </w:tcPr>
          <w:p w:rsidR="00CF1E5D" w:rsidRPr="00CF1E5D" w:rsidRDefault="00CF1E5D" w:rsidP="004F3736">
            <w:pPr>
              <w:spacing w:line="240" w:lineRule="auto"/>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w:t>
            </w:r>
          </w:p>
        </w:tc>
        <w:tc>
          <w:tcPr>
            <w:tcW w:w="1627" w:type="dxa"/>
            <w:tcBorders>
              <w:top w:val="single" w:sz="6" w:space="0" w:color="auto"/>
              <w:left w:val="single" w:sz="6" w:space="0" w:color="auto"/>
              <w:bottom w:val="single" w:sz="6" w:space="0" w:color="auto"/>
              <w:right w:val="single" w:sz="12" w:space="0" w:color="auto"/>
            </w:tcBorders>
            <w:vAlign w:val="center"/>
            <w:hideMark/>
          </w:tcPr>
          <w:p w:rsidR="00CF1E5D" w:rsidRPr="00CF1E5D" w:rsidRDefault="00CF1E5D" w:rsidP="00A55B36">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146,5</w:t>
            </w:r>
          </w:p>
        </w:tc>
      </w:tr>
      <w:tr w:rsidR="00CF1E5D" w:rsidRPr="00CF1E5D" w:rsidTr="00CF1E5D">
        <w:trPr>
          <w:trHeight w:val="142"/>
          <w:jc w:val="center"/>
        </w:trPr>
        <w:tc>
          <w:tcPr>
            <w:tcW w:w="7322" w:type="dxa"/>
            <w:gridSpan w:val="3"/>
            <w:tcBorders>
              <w:top w:val="single" w:sz="6" w:space="0" w:color="auto"/>
              <w:left w:val="single" w:sz="12" w:space="0" w:color="auto"/>
              <w:bottom w:val="single" w:sz="12" w:space="0" w:color="auto"/>
              <w:right w:val="single" w:sz="6" w:space="0" w:color="auto"/>
            </w:tcBorders>
            <w:vAlign w:val="center"/>
            <w:hideMark/>
          </w:tcPr>
          <w:p w:rsidR="00CF1E5D" w:rsidRPr="00CF1E5D" w:rsidRDefault="00CF1E5D" w:rsidP="004F3736">
            <w:pPr>
              <w:spacing w:line="240" w:lineRule="auto"/>
              <w:jc w:val="right"/>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Итого</w:t>
            </w:r>
          </w:p>
        </w:tc>
        <w:tc>
          <w:tcPr>
            <w:tcW w:w="1627" w:type="dxa"/>
            <w:tcBorders>
              <w:top w:val="single" w:sz="6" w:space="0" w:color="auto"/>
              <w:left w:val="single" w:sz="6" w:space="0" w:color="auto"/>
              <w:bottom w:val="single" w:sz="12" w:space="0" w:color="auto"/>
              <w:right w:val="single" w:sz="12" w:space="0" w:color="auto"/>
            </w:tcBorders>
            <w:vAlign w:val="center"/>
            <w:hideMark/>
          </w:tcPr>
          <w:p w:rsidR="00CF1E5D" w:rsidRPr="00CF1E5D" w:rsidRDefault="00CF1E5D" w:rsidP="00A55B36">
            <w:pPr>
              <w:spacing w:line="240" w:lineRule="auto"/>
              <w:ind w:firstLine="0"/>
              <w:jc w:val="center"/>
              <w:rPr>
                <w:rFonts w:ascii="Times New Roman" w:eastAsia="Times New Roman" w:hAnsi="Times New Roman"/>
                <w:color w:val="0000FF"/>
                <w:sz w:val="22"/>
                <w:szCs w:val="22"/>
              </w:rPr>
            </w:pPr>
            <w:r w:rsidRPr="00CF1E5D">
              <w:rPr>
                <w:rFonts w:ascii="Times New Roman" w:eastAsia="Times New Roman" w:hAnsi="Times New Roman"/>
                <w:color w:val="0000FF"/>
                <w:sz w:val="22"/>
                <w:szCs w:val="22"/>
              </w:rPr>
              <w:t>332,7</w:t>
            </w:r>
          </w:p>
        </w:tc>
      </w:tr>
    </w:tbl>
    <w:p w:rsidR="00A05456" w:rsidRDefault="00A05456" w:rsidP="000C2703">
      <w:pPr>
        <w:spacing w:beforeLines="50" w:before="120" w:afterLines="50" w:after="120" w:line="240" w:lineRule="auto"/>
        <w:ind w:firstLine="709"/>
        <w:rPr>
          <w:rFonts w:ascii="Times New Roman" w:hAnsi="Times New Roman"/>
          <w:b/>
          <w:bCs/>
          <w:color w:val="0000E1"/>
        </w:rPr>
      </w:pPr>
    </w:p>
    <w:p w:rsidR="00F82609" w:rsidRPr="00F82609" w:rsidRDefault="00F82609" w:rsidP="00F82609">
      <w:pPr>
        <w:spacing w:line="240" w:lineRule="auto"/>
        <w:ind w:firstLine="709"/>
        <w:rPr>
          <w:rFonts w:ascii="Times New Roman" w:hAnsi="Times New Roman"/>
          <w:color w:val="0000FF"/>
        </w:rPr>
      </w:pPr>
      <w:r w:rsidRPr="00F82609">
        <w:rPr>
          <w:rFonts w:ascii="Times New Roman" w:hAnsi="Times New Roman"/>
          <w:color w:val="0000FF"/>
        </w:rPr>
        <w:t>Прирост электрических нагрузок на расчетный срок в муниципальном образовании «Корсукское» составит 332,7 кВт.</w:t>
      </w:r>
    </w:p>
    <w:p w:rsidR="00F82609" w:rsidRPr="00F82609" w:rsidRDefault="00F82609" w:rsidP="00F82609">
      <w:pPr>
        <w:spacing w:line="240" w:lineRule="auto"/>
        <w:ind w:firstLine="709"/>
        <w:rPr>
          <w:rFonts w:ascii="Times New Roman" w:hAnsi="Times New Roman"/>
          <w:color w:val="0000FF"/>
        </w:rPr>
      </w:pPr>
      <w:r w:rsidRPr="00F82609">
        <w:rPr>
          <w:rFonts w:ascii="Times New Roman" w:hAnsi="Times New Roman"/>
          <w:color w:val="0000FF"/>
        </w:rPr>
        <w:t>Покрытие планируемого роста электрических нагрузок на территории муниципального образования «Корсукское» предусматривается от ПС 110/10/6 кВ «Электрокотельная» и ПС 35/10 кВ «Харат».</w:t>
      </w:r>
    </w:p>
    <w:p w:rsidR="00F82609" w:rsidRPr="00F82609" w:rsidRDefault="00F82609" w:rsidP="00F82609">
      <w:pPr>
        <w:spacing w:line="240" w:lineRule="auto"/>
        <w:ind w:firstLine="709"/>
        <w:rPr>
          <w:rFonts w:ascii="Times New Roman" w:hAnsi="Times New Roman"/>
          <w:color w:val="0000FF"/>
        </w:rPr>
      </w:pPr>
      <w:r w:rsidRPr="00F82609">
        <w:rPr>
          <w:rFonts w:ascii="Times New Roman" w:hAnsi="Times New Roman"/>
          <w:color w:val="0000FF"/>
        </w:rPr>
        <w:t xml:space="preserve">Основные мероприятия по усовершенствованию системы электроснабжения направлены на обеспечение гарантированного подключения к сетям электроснабжения планируемых потребителей электрической энергии, а также на повышение надежности электроснабжения существующих. </w:t>
      </w:r>
    </w:p>
    <w:p w:rsidR="00F82609" w:rsidRPr="00F82609" w:rsidRDefault="00F82609" w:rsidP="00F82609">
      <w:pPr>
        <w:spacing w:line="240" w:lineRule="auto"/>
        <w:ind w:firstLine="709"/>
        <w:rPr>
          <w:rFonts w:ascii="Times New Roman" w:hAnsi="Times New Roman"/>
          <w:color w:val="0000FF"/>
        </w:rPr>
      </w:pPr>
      <w:r w:rsidRPr="00F82609">
        <w:rPr>
          <w:rFonts w:ascii="Times New Roman" w:hAnsi="Times New Roman"/>
          <w:color w:val="0000FF"/>
        </w:rPr>
        <w:t xml:space="preserve">Для электроснабжения планируемых к размещению потребителей потребуется строительство новых или реконструкция существующих распределительных сетей 10/0,4 </w:t>
      </w:r>
      <w:proofErr w:type="spellStart"/>
      <w:r w:rsidRPr="00F82609">
        <w:rPr>
          <w:rFonts w:ascii="Times New Roman" w:hAnsi="Times New Roman"/>
          <w:color w:val="0000FF"/>
        </w:rPr>
        <w:t>кВ.</w:t>
      </w:r>
      <w:proofErr w:type="spellEnd"/>
      <w:r w:rsidRPr="00F82609">
        <w:rPr>
          <w:rFonts w:ascii="Times New Roman" w:hAnsi="Times New Roman"/>
          <w:color w:val="0000FF"/>
        </w:rPr>
        <w:t xml:space="preserve"> Необходимое количество вновь строящихся и реконструируемых распределительных сетей, и трансформаторных подстанций 10/0,4 кВ уточняется на стадии проектирования.</w:t>
      </w:r>
    </w:p>
    <w:p w:rsidR="00F82609" w:rsidRPr="00F82609" w:rsidRDefault="00F82609" w:rsidP="00F82609">
      <w:pPr>
        <w:spacing w:line="240" w:lineRule="auto"/>
        <w:ind w:firstLine="709"/>
        <w:rPr>
          <w:rFonts w:ascii="Times New Roman" w:hAnsi="Times New Roman"/>
          <w:color w:val="0000FF"/>
        </w:rPr>
      </w:pPr>
      <w:r w:rsidRPr="00F82609">
        <w:rPr>
          <w:rFonts w:ascii="Times New Roman" w:hAnsi="Times New Roman"/>
          <w:color w:val="0000FF"/>
        </w:rPr>
        <w:t>Существующие ТП 10/0,4 кВ и распределительные сети 0,4-10кВ предлагается сохранить с последующей их заменой по мере физического износа.</w:t>
      </w:r>
    </w:p>
    <w:p w:rsidR="0067342B" w:rsidRPr="0067342B" w:rsidRDefault="006F1BF2" w:rsidP="00D7764F">
      <w:pPr>
        <w:spacing w:before="120" w:after="120" w:line="240" w:lineRule="auto"/>
        <w:ind w:firstLine="709"/>
        <w:outlineLvl w:val="1"/>
        <w:rPr>
          <w:rFonts w:ascii="Times New Roman" w:eastAsia="Times New Roman" w:hAnsi="Times New Roman"/>
          <w:b/>
          <w:color w:val="0000FF"/>
        </w:rPr>
      </w:pPr>
      <w:r w:rsidRPr="0067342B">
        <w:rPr>
          <w:rFonts w:ascii="Times New Roman" w:eastAsia="Times New Roman" w:hAnsi="Times New Roman"/>
          <w:b/>
          <w:color w:val="0000FF"/>
        </w:rPr>
        <w:t>6.5</w:t>
      </w:r>
      <w:r w:rsidR="00B644A7">
        <w:rPr>
          <w:rFonts w:ascii="Times New Roman" w:eastAsia="Times New Roman" w:hAnsi="Times New Roman"/>
          <w:b/>
          <w:color w:val="0000FF"/>
        </w:rPr>
        <w:t>. Теплоснабжение</w:t>
      </w:r>
    </w:p>
    <w:p w:rsidR="00D7764F" w:rsidRDefault="0067342B" w:rsidP="00D7764F">
      <w:pPr>
        <w:spacing w:before="120" w:after="120" w:line="240" w:lineRule="auto"/>
        <w:ind w:firstLine="709"/>
        <w:outlineLvl w:val="1"/>
        <w:rPr>
          <w:rFonts w:ascii="Times New Roman" w:eastAsia="Times New Roman" w:hAnsi="Times New Roman"/>
          <w:b/>
          <w:color w:val="0000FF"/>
        </w:rPr>
      </w:pPr>
      <w:r w:rsidRPr="0067342B">
        <w:rPr>
          <w:rFonts w:ascii="Times New Roman" w:eastAsia="Times New Roman" w:hAnsi="Times New Roman"/>
          <w:b/>
          <w:color w:val="0000FF"/>
        </w:rPr>
        <w:t>Существующее</w:t>
      </w:r>
      <w:r>
        <w:rPr>
          <w:rFonts w:ascii="Times New Roman" w:eastAsia="Times New Roman" w:hAnsi="Times New Roman"/>
          <w:b/>
          <w:color w:val="0000FF"/>
        </w:rPr>
        <w:t xml:space="preserve"> состояние</w:t>
      </w:r>
    </w:p>
    <w:p w:rsidR="0067342B" w:rsidRPr="0067342B" w:rsidRDefault="0067342B" w:rsidP="0067342B">
      <w:pPr>
        <w:spacing w:line="240" w:lineRule="auto"/>
        <w:ind w:firstLine="709"/>
        <w:rPr>
          <w:rFonts w:ascii="Times New Roman" w:hAnsi="Times New Roman"/>
          <w:color w:val="0000FF"/>
        </w:rPr>
      </w:pPr>
      <w:r w:rsidRPr="0067342B">
        <w:rPr>
          <w:rFonts w:ascii="Times New Roman" w:hAnsi="Times New Roman"/>
          <w:color w:val="0000FF"/>
        </w:rPr>
        <w:t>В настоящее время теплоснабжение муниципального образования «Корсукское» осуществляется децентрализовано – от индивидуальных теплогенераторов, работающих, преимущественно, на электричестве, угле, дровах.</w:t>
      </w:r>
    </w:p>
    <w:p w:rsidR="0067342B" w:rsidRDefault="0067342B" w:rsidP="0067342B">
      <w:pPr>
        <w:spacing w:line="240" w:lineRule="auto"/>
        <w:ind w:firstLine="709"/>
        <w:rPr>
          <w:rFonts w:ascii="Times New Roman" w:eastAsia="Times New Roman" w:hAnsi="Times New Roman"/>
          <w:bCs/>
          <w:iCs/>
          <w:lang w:bidi="en-US"/>
        </w:rPr>
      </w:pPr>
      <w:r w:rsidRPr="0067342B">
        <w:rPr>
          <w:rFonts w:ascii="Times New Roman" w:hAnsi="Times New Roman"/>
          <w:color w:val="0000FF"/>
        </w:rPr>
        <w:lastRenderedPageBreak/>
        <w:t>Школа в д.Корсук обеспечивается теплоснабжением от котельной, в остальных населенных пунктах школы оборудованы электропечным отоплением</w:t>
      </w:r>
      <w:r w:rsidRPr="00E81062">
        <w:rPr>
          <w:rFonts w:ascii="Times New Roman" w:eastAsia="Times New Roman" w:hAnsi="Times New Roman"/>
          <w:bCs/>
          <w:iCs/>
        </w:rPr>
        <w:t>.</w:t>
      </w:r>
    </w:p>
    <w:p w:rsidR="0067342B" w:rsidRPr="0067342B" w:rsidRDefault="0067342B" w:rsidP="0067342B">
      <w:pPr>
        <w:spacing w:before="120" w:after="120" w:line="240" w:lineRule="auto"/>
        <w:ind w:firstLine="709"/>
        <w:rPr>
          <w:rFonts w:ascii="Times New Roman" w:hAnsi="Times New Roman"/>
          <w:b/>
          <w:i/>
          <w:color w:val="0000FF"/>
        </w:rPr>
      </w:pPr>
      <w:r w:rsidRPr="0067342B">
        <w:rPr>
          <w:rFonts w:ascii="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67342B" w:rsidRPr="0067342B" w:rsidRDefault="0067342B" w:rsidP="0067342B">
      <w:pPr>
        <w:spacing w:line="240" w:lineRule="auto"/>
        <w:ind w:firstLine="709"/>
        <w:rPr>
          <w:rFonts w:ascii="Times New Roman" w:hAnsi="Times New Roman"/>
          <w:color w:val="0000FF"/>
        </w:rPr>
      </w:pPr>
      <w:r w:rsidRPr="0067342B">
        <w:rPr>
          <w:rFonts w:ascii="Times New Roman" w:hAnsi="Times New Roman"/>
          <w:bCs/>
          <w:i/>
          <w:iCs/>
          <w:color w:val="0000FF"/>
          <w:lang w:eastAsia="en-US"/>
        </w:rPr>
        <w:t xml:space="preserve">Схемой территориального планирования Иркутской </w:t>
      </w:r>
      <w:r w:rsidRPr="0067342B">
        <w:rPr>
          <w:rFonts w:ascii="Times New Roman" w:hAnsi="Times New Roman"/>
          <w:color w:val="0000FF"/>
        </w:rPr>
        <w:t>области мероприятия по развитию системы теплоснабжения на территории муниципального образования «Корсукское» не предусматриваются.</w:t>
      </w:r>
    </w:p>
    <w:p w:rsidR="0067342B" w:rsidRPr="00FC4A66" w:rsidRDefault="0067342B" w:rsidP="0067342B">
      <w:pPr>
        <w:spacing w:line="240" w:lineRule="auto"/>
        <w:ind w:firstLine="709"/>
        <w:rPr>
          <w:rFonts w:ascii="Times New Roman" w:hAnsi="Times New Roman"/>
        </w:rPr>
      </w:pPr>
      <w:r w:rsidRPr="0067342B">
        <w:rPr>
          <w:rFonts w:ascii="Times New Roman" w:hAnsi="Times New Roman"/>
          <w:bCs/>
          <w:i/>
          <w:iCs/>
          <w:color w:val="0000FF"/>
          <w:lang w:eastAsia="en-US"/>
        </w:rPr>
        <w:t>Схемой территориального планирования муниципального образования «Эхирит-Булагатский район»</w:t>
      </w:r>
      <w:r w:rsidRPr="00380A88">
        <w:rPr>
          <w:rFonts w:ascii="Times New Roman" w:eastAsia="Times New Roman" w:hAnsi="Times New Roman"/>
          <w:i/>
        </w:rPr>
        <w:t xml:space="preserve"> </w:t>
      </w:r>
      <w:r w:rsidRPr="0067342B">
        <w:rPr>
          <w:rFonts w:ascii="Times New Roman" w:hAnsi="Times New Roman"/>
          <w:color w:val="0000FF"/>
        </w:rPr>
        <w:t>не предусмотрены мероприятия по развитию системы теплоснабжения</w:t>
      </w:r>
      <w:r>
        <w:rPr>
          <w:rFonts w:ascii="Times New Roman" w:hAnsi="Times New Roman"/>
        </w:rPr>
        <w:t>.</w:t>
      </w:r>
    </w:p>
    <w:p w:rsidR="0067342B" w:rsidRPr="0067342B" w:rsidRDefault="0067342B" w:rsidP="0067342B">
      <w:pPr>
        <w:spacing w:line="240" w:lineRule="auto"/>
        <w:ind w:firstLine="709"/>
        <w:rPr>
          <w:rFonts w:ascii="Times New Roman" w:hAnsi="Times New Roman"/>
          <w:color w:val="0000FF"/>
        </w:rPr>
      </w:pPr>
      <w:r w:rsidRPr="0067342B">
        <w:rPr>
          <w:rFonts w:ascii="Times New Roman" w:hAnsi="Times New Roman"/>
          <w:bCs/>
          <w:i/>
          <w:iCs/>
          <w:color w:val="0000FF"/>
          <w:lang w:eastAsia="en-US"/>
        </w:rPr>
        <w:t>Генеральным планом муниципального образования «Корсукское»</w:t>
      </w:r>
      <w:r w:rsidRPr="00AA4FC7">
        <w:rPr>
          <w:rFonts w:eastAsia="Times New Roman" w:cs="Calibri"/>
          <w:i/>
        </w:rPr>
        <w:t xml:space="preserve"> </w:t>
      </w:r>
      <w:r w:rsidRPr="0067342B">
        <w:rPr>
          <w:rFonts w:ascii="Times New Roman" w:hAnsi="Times New Roman"/>
          <w:color w:val="0000FF"/>
        </w:rPr>
        <w:t>предусмотрены следующие мероприятия по развитию системы теплоснабжения:</w:t>
      </w:r>
    </w:p>
    <w:p w:rsidR="0067342B" w:rsidRPr="0067342B" w:rsidRDefault="0067342B" w:rsidP="0067342B">
      <w:pPr>
        <w:numPr>
          <w:ilvl w:val="0"/>
          <w:numId w:val="42"/>
        </w:numPr>
        <w:tabs>
          <w:tab w:val="left" w:pos="993"/>
        </w:tabs>
        <w:overflowPunct/>
        <w:autoSpaceDE/>
        <w:autoSpaceDN/>
        <w:adjustRightInd/>
        <w:spacing w:line="240" w:lineRule="auto"/>
        <w:ind w:left="0" w:firstLine="709"/>
        <w:rPr>
          <w:rFonts w:ascii="Times New Roman" w:hAnsi="Times New Roman"/>
          <w:color w:val="0000FF"/>
        </w:rPr>
      </w:pPr>
      <w:r w:rsidRPr="0067342B">
        <w:rPr>
          <w:rFonts w:ascii="Times New Roman" w:hAnsi="Times New Roman"/>
          <w:color w:val="0000FF"/>
        </w:rPr>
        <w:t>строительство котельной д. Корсук мощностью 2,7 Гкал/час.</w:t>
      </w:r>
    </w:p>
    <w:p w:rsidR="0067342B" w:rsidRPr="0067342B" w:rsidRDefault="0067342B" w:rsidP="0067342B">
      <w:pPr>
        <w:numPr>
          <w:ilvl w:val="0"/>
          <w:numId w:val="42"/>
        </w:numPr>
        <w:tabs>
          <w:tab w:val="left" w:pos="993"/>
        </w:tabs>
        <w:overflowPunct/>
        <w:autoSpaceDE/>
        <w:autoSpaceDN/>
        <w:adjustRightInd/>
        <w:spacing w:line="240" w:lineRule="auto"/>
        <w:ind w:left="0" w:firstLine="709"/>
        <w:rPr>
          <w:rFonts w:ascii="Times New Roman" w:hAnsi="Times New Roman"/>
          <w:color w:val="0000FF"/>
        </w:rPr>
      </w:pPr>
      <w:r w:rsidRPr="0067342B">
        <w:rPr>
          <w:rFonts w:ascii="Times New Roman" w:hAnsi="Times New Roman"/>
          <w:color w:val="0000FF"/>
        </w:rPr>
        <w:t>подвести тепловые сети к площадкам нового строительства, а также к намечаемым объектам социального и производственного назначения д. Корсук;</w:t>
      </w:r>
    </w:p>
    <w:p w:rsidR="0067342B" w:rsidRPr="0067342B" w:rsidRDefault="0067342B" w:rsidP="0067342B">
      <w:pPr>
        <w:numPr>
          <w:ilvl w:val="0"/>
          <w:numId w:val="42"/>
        </w:numPr>
        <w:tabs>
          <w:tab w:val="left" w:pos="993"/>
        </w:tabs>
        <w:overflowPunct/>
        <w:autoSpaceDE/>
        <w:autoSpaceDN/>
        <w:adjustRightInd/>
        <w:spacing w:line="240" w:lineRule="auto"/>
        <w:ind w:left="0" w:firstLine="709"/>
        <w:rPr>
          <w:rFonts w:ascii="Times New Roman" w:hAnsi="Times New Roman"/>
          <w:color w:val="0000FF"/>
        </w:rPr>
      </w:pPr>
      <w:r w:rsidRPr="0067342B">
        <w:rPr>
          <w:rFonts w:ascii="Times New Roman" w:hAnsi="Times New Roman"/>
          <w:color w:val="0000FF"/>
        </w:rPr>
        <w:t>строительство маломощной котельной для животноводческой фермы д. Гушит.</w:t>
      </w:r>
    </w:p>
    <w:p w:rsidR="0067342B" w:rsidRDefault="0067342B" w:rsidP="0067342B">
      <w:pPr>
        <w:spacing w:before="120" w:after="120" w:line="240" w:lineRule="auto"/>
        <w:ind w:firstLine="709"/>
        <w:outlineLvl w:val="1"/>
        <w:rPr>
          <w:rFonts w:ascii="Times New Roman" w:eastAsia="Times New Roman" w:hAnsi="Times New Roman"/>
          <w:b/>
          <w:color w:val="0000FF"/>
        </w:rPr>
      </w:pPr>
      <w:r>
        <w:rPr>
          <w:rFonts w:ascii="Times New Roman" w:eastAsia="Times New Roman" w:hAnsi="Times New Roman"/>
          <w:b/>
          <w:color w:val="0000FF"/>
        </w:rPr>
        <w:t>Проектное решение</w:t>
      </w:r>
    </w:p>
    <w:p w:rsidR="0067342B" w:rsidRPr="0067342B" w:rsidRDefault="0067342B" w:rsidP="0067342B">
      <w:pPr>
        <w:spacing w:line="240" w:lineRule="auto"/>
        <w:rPr>
          <w:rFonts w:ascii="Times New Roman" w:hAnsi="Times New Roman"/>
          <w:color w:val="0000FF"/>
        </w:rPr>
      </w:pPr>
      <w:r w:rsidRPr="0067342B">
        <w:rPr>
          <w:rFonts w:ascii="Times New Roman" w:hAnsi="Times New Roman"/>
          <w:color w:val="0000FF"/>
        </w:rPr>
        <w:t>Объём дополнительной потребности жилого фонда к расчётному сроку генерального плана составит всего 1,2 тыс. м2 общей площади. Весь новый жилищный фонд муниципального образования формируется за счет малоэтажной усадебной застройки. В населенных пунктах планируются также объекты социального и культурно- бытового обслуживания. Существующий жилищный фонд сохраняется во всех населённых пунктах.</w:t>
      </w:r>
    </w:p>
    <w:p w:rsidR="0067342B" w:rsidRPr="0067342B" w:rsidRDefault="0067342B" w:rsidP="0067342B">
      <w:pPr>
        <w:spacing w:line="240" w:lineRule="auto"/>
        <w:rPr>
          <w:rFonts w:ascii="Times New Roman" w:hAnsi="Times New Roman"/>
          <w:color w:val="0000FF"/>
        </w:rPr>
      </w:pPr>
      <w:r w:rsidRPr="0067342B">
        <w:rPr>
          <w:rFonts w:ascii="Times New Roman" w:hAnsi="Times New Roman"/>
          <w:color w:val="0000FF"/>
        </w:rPr>
        <w:t xml:space="preserve">Расчет тепловых нагрузок для нового строительства определён по удельным характеристикам расхода тепловой энергии на отопление и вентиляцию по таблицам 13 или 14 СП 50.13330.2012 Актуализированная редакция СНиП 23-02-2003 «Тепловая защита зданий». Расходы воды на горячее водоснабжение определены в соответствии с СП 30.13330.2012 «Внутренний водопровод и канализация зданий». Все расчетные данные приведены в </w:t>
      </w:r>
      <w:r>
        <w:rPr>
          <w:rFonts w:ascii="Times New Roman" w:hAnsi="Times New Roman"/>
          <w:color w:val="0000FF"/>
        </w:rPr>
        <w:t>таблице 6</w:t>
      </w:r>
      <w:r w:rsidRPr="0067342B">
        <w:rPr>
          <w:rFonts w:ascii="Times New Roman" w:hAnsi="Times New Roman"/>
          <w:color w:val="0000FF"/>
        </w:rPr>
        <w:t>.</w:t>
      </w:r>
      <w:r>
        <w:rPr>
          <w:rFonts w:ascii="Times New Roman" w:hAnsi="Times New Roman"/>
          <w:color w:val="0000FF"/>
        </w:rPr>
        <w:t>28.</w:t>
      </w:r>
    </w:p>
    <w:p w:rsidR="0067342B" w:rsidRDefault="0067342B" w:rsidP="0067342B">
      <w:pPr>
        <w:spacing w:line="240" w:lineRule="auto"/>
        <w:rPr>
          <w:rFonts w:ascii="Times New Roman" w:hAnsi="Times New Roman"/>
          <w:color w:val="0000FF"/>
        </w:rPr>
      </w:pPr>
      <w:r w:rsidRPr="0067342B">
        <w:rPr>
          <w:rFonts w:ascii="Times New Roman" w:hAnsi="Times New Roman"/>
          <w:color w:val="0000FF"/>
        </w:rPr>
        <w:t>В соответствии с СП 131.13330.2012 «Строительная климатология». Актуализированная редакция СНиП 23- 01- 99 температурный режим территории характеризуется следующими климатическими данными: средняя температура отопительного периода минус 11,1 ºС, продолжительность отопительного периода 253 суток, расчетная температура наружного воздуха для проектирования отопления и вентиляции минус 48</w:t>
      </w:r>
      <w:r>
        <w:rPr>
          <w:rFonts w:ascii="Times New Roman" w:hAnsi="Times New Roman"/>
          <w:color w:val="0000FF"/>
        </w:rPr>
        <w:t>°С.</w:t>
      </w:r>
    </w:p>
    <w:p w:rsidR="0067342B" w:rsidRDefault="0067342B" w:rsidP="0067342B">
      <w:pPr>
        <w:spacing w:beforeLines="50" w:before="120" w:afterLines="50" w:after="120" w:line="240" w:lineRule="auto"/>
        <w:ind w:firstLine="709"/>
        <w:rPr>
          <w:rFonts w:ascii="Times New Roman" w:hAnsi="Times New Roman"/>
          <w:b/>
          <w:bCs/>
          <w:color w:val="0000E1"/>
        </w:rPr>
      </w:pPr>
      <w:r w:rsidRPr="00A05456">
        <w:rPr>
          <w:rFonts w:ascii="Times New Roman" w:hAnsi="Times New Roman"/>
          <w:b/>
          <w:bCs/>
          <w:color w:val="0000E1"/>
        </w:rPr>
        <w:t xml:space="preserve">Таблица </w:t>
      </w:r>
      <w:r w:rsidRPr="00A05456">
        <w:rPr>
          <w:rFonts w:ascii="Times New Roman" w:hAnsi="Times New Roman"/>
          <w:b/>
          <w:bCs/>
          <w:color w:val="0000E1"/>
        </w:rPr>
        <w:fldChar w:fldCharType="begin"/>
      </w:r>
      <w:r w:rsidRPr="00A05456">
        <w:rPr>
          <w:rFonts w:ascii="Times New Roman" w:hAnsi="Times New Roman"/>
          <w:b/>
          <w:bCs/>
          <w:color w:val="0000E1"/>
        </w:rPr>
        <w:instrText xml:space="preserve"> SEQ Таблица \* ARABIC </w:instrText>
      </w:r>
      <w:r w:rsidRPr="00A05456">
        <w:rPr>
          <w:rFonts w:ascii="Times New Roman" w:hAnsi="Times New Roman"/>
          <w:b/>
          <w:bCs/>
          <w:color w:val="0000E1"/>
        </w:rPr>
        <w:fldChar w:fldCharType="separate"/>
      </w:r>
      <w:r w:rsidRPr="00A05456">
        <w:rPr>
          <w:rFonts w:ascii="Times New Roman" w:hAnsi="Times New Roman"/>
          <w:b/>
          <w:bCs/>
          <w:color w:val="0000E1"/>
        </w:rPr>
        <w:t>6</w:t>
      </w:r>
      <w:r w:rsidRPr="00A05456">
        <w:rPr>
          <w:rFonts w:ascii="Times New Roman" w:hAnsi="Times New Roman"/>
          <w:b/>
          <w:bCs/>
          <w:color w:val="0000E1"/>
        </w:rPr>
        <w:fldChar w:fldCharType="end"/>
      </w:r>
      <w:r w:rsidRPr="00A05456">
        <w:rPr>
          <w:rFonts w:ascii="Times New Roman" w:hAnsi="Times New Roman"/>
          <w:b/>
          <w:bCs/>
          <w:color w:val="0000E1"/>
        </w:rPr>
        <w:t>.</w:t>
      </w:r>
      <w:r>
        <w:rPr>
          <w:rFonts w:ascii="Times New Roman" w:hAnsi="Times New Roman"/>
          <w:b/>
          <w:bCs/>
          <w:color w:val="0000E1"/>
        </w:rPr>
        <w:t>28</w:t>
      </w:r>
      <w:r w:rsidRPr="00A05456">
        <w:rPr>
          <w:rFonts w:ascii="Times New Roman" w:hAnsi="Times New Roman"/>
          <w:b/>
          <w:bCs/>
          <w:color w:val="0000E1"/>
        </w:rPr>
        <w:t>. Нагрузки нового жилищного строительства</w:t>
      </w:r>
    </w:p>
    <w:tbl>
      <w:tblPr>
        <w:tblW w:w="964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074"/>
        <w:gridCol w:w="901"/>
        <w:gridCol w:w="901"/>
        <w:gridCol w:w="2506"/>
        <w:gridCol w:w="917"/>
        <w:gridCol w:w="1070"/>
        <w:gridCol w:w="1276"/>
      </w:tblGrid>
      <w:tr w:rsidR="0067342B" w:rsidRPr="001A0A2D" w:rsidTr="0067342B">
        <w:trPr>
          <w:jc w:val="center"/>
        </w:trPr>
        <w:tc>
          <w:tcPr>
            <w:tcW w:w="3876" w:type="dxa"/>
            <w:gridSpan w:val="3"/>
            <w:tcBorders>
              <w:top w:val="single" w:sz="12" w:space="0" w:color="auto"/>
              <w:left w:val="single" w:sz="12"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Жилые здания</w:t>
            </w:r>
          </w:p>
        </w:tc>
        <w:tc>
          <w:tcPr>
            <w:tcW w:w="5769" w:type="dxa"/>
            <w:gridSpan w:val="4"/>
            <w:tcBorders>
              <w:top w:val="single" w:sz="12" w:space="0" w:color="auto"/>
              <w:left w:val="single" w:sz="4" w:space="0" w:color="auto"/>
              <w:bottom w:val="single" w:sz="4" w:space="0" w:color="auto"/>
              <w:right w:val="single" w:sz="12" w:space="0" w:color="auto"/>
            </w:tcBorders>
            <w:shd w:val="clear" w:color="auto" w:fill="D9D9D9" w:themeFill="background1" w:themeFillShade="D9"/>
            <w:vAlign w:val="center"/>
            <w:hideMark/>
          </w:tcPr>
          <w:p w:rsidR="0067342B" w:rsidRPr="00152943" w:rsidRDefault="0067342B" w:rsidP="0067342B">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Общественные здания</w:t>
            </w:r>
          </w:p>
        </w:tc>
      </w:tr>
      <w:tr w:rsidR="0067342B" w:rsidRPr="001A0A2D" w:rsidTr="0067342B">
        <w:trPr>
          <w:jc w:val="center"/>
        </w:trPr>
        <w:tc>
          <w:tcPr>
            <w:tcW w:w="2074" w:type="dxa"/>
            <w:vMerge w:val="restart"/>
            <w:tcBorders>
              <w:top w:val="single" w:sz="4" w:space="0" w:color="auto"/>
              <w:left w:val="single" w:sz="12"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Общая площадь,</w:t>
            </w:r>
          </w:p>
          <w:p w:rsidR="0067342B" w:rsidRPr="00152943" w:rsidRDefault="0067342B" w:rsidP="0067342B">
            <w:pPr>
              <w:widowControl w:val="0"/>
              <w:spacing w:line="276" w:lineRule="auto"/>
              <w:jc w:val="center"/>
              <w:rPr>
                <w:rFonts w:ascii="Times New Roman" w:eastAsia="Times New Roman" w:hAnsi="Times New Roman"/>
                <w:color w:val="0000FF"/>
                <w:sz w:val="22"/>
                <w:szCs w:val="22"/>
                <w:vertAlign w:val="superscript"/>
              </w:rPr>
            </w:pPr>
            <w:r w:rsidRPr="00152943">
              <w:rPr>
                <w:rFonts w:ascii="Times New Roman" w:eastAsia="Times New Roman" w:hAnsi="Times New Roman"/>
                <w:color w:val="0000FF"/>
                <w:sz w:val="22"/>
                <w:szCs w:val="22"/>
              </w:rPr>
              <w:t>тыс. м</w:t>
            </w:r>
            <w:r w:rsidRPr="00152943">
              <w:rPr>
                <w:rFonts w:ascii="Times New Roman" w:eastAsia="Times New Roman" w:hAnsi="Times New Roman"/>
                <w:color w:val="0000FF"/>
                <w:sz w:val="22"/>
                <w:szCs w:val="22"/>
                <w:vertAlign w:val="superscript"/>
              </w:rPr>
              <w:t>2</w:t>
            </w:r>
          </w:p>
        </w:tc>
        <w:tc>
          <w:tcPr>
            <w:tcW w:w="180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Тепловые нагрузки</w:t>
            </w:r>
          </w:p>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Гкал/час</w:t>
            </w:r>
          </w:p>
        </w:tc>
        <w:tc>
          <w:tcPr>
            <w:tcW w:w="250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Наименование</w:t>
            </w:r>
          </w:p>
        </w:tc>
        <w:tc>
          <w:tcPr>
            <w:tcW w:w="3263" w:type="dxa"/>
            <w:gridSpan w:val="3"/>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hideMark/>
          </w:tcPr>
          <w:p w:rsidR="0067342B" w:rsidRPr="00152943" w:rsidRDefault="0067342B" w:rsidP="0067342B">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Тепловые</w:t>
            </w:r>
          </w:p>
          <w:p w:rsidR="0067342B" w:rsidRPr="00152943" w:rsidRDefault="0067342B" w:rsidP="0067342B">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нагрузки</w:t>
            </w:r>
          </w:p>
          <w:p w:rsidR="0067342B" w:rsidRPr="00152943" w:rsidRDefault="0067342B" w:rsidP="0067342B">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Гкал/час</w:t>
            </w:r>
          </w:p>
        </w:tc>
      </w:tr>
      <w:tr w:rsidR="0067342B" w:rsidRPr="001A0A2D" w:rsidTr="0067342B">
        <w:trPr>
          <w:jc w:val="center"/>
        </w:trPr>
        <w:tc>
          <w:tcPr>
            <w:tcW w:w="2074" w:type="dxa"/>
            <w:vMerge/>
            <w:tcBorders>
              <w:top w:val="single" w:sz="4" w:space="0" w:color="auto"/>
              <w:left w:val="single" w:sz="12"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spacing w:line="240" w:lineRule="auto"/>
              <w:jc w:val="center"/>
              <w:rPr>
                <w:rFonts w:ascii="Times New Roman" w:eastAsia="Times New Roman" w:hAnsi="Times New Roman"/>
                <w:color w:val="0000FF"/>
                <w:sz w:val="22"/>
                <w:szCs w:val="22"/>
                <w:vertAlign w:val="superscript"/>
              </w:rPr>
            </w:pPr>
          </w:p>
        </w:tc>
        <w:tc>
          <w:tcPr>
            <w:tcW w:w="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lang w:val="en-US"/>
              </w:rPr>
              <w:t>Q</w:t>
            </w:r>
            <w:r w:rsidRPr="00152943">
              <w:rPr>
                <w:rFonts w:ascii="Times New Roman" w:eastAsia="Times New Roman" w:hAnsi="Times New Roman"/>
                <w:color w:val="0000FF"/>
                <w:sz w:val="22"/>
                <w:szCs w:val="22"/>
              </w:rPr>
              <w:t>о</w:t>
            </w:r>
          </w:p>
        </w:tc>
        <w:tc>
          <w:tcPr>
            <w:tcW w:w="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lang w:val="en-US"/>
              </w:rPr>
              <w:t>Q</w:t>
            </w:r>
            <w:proofErr w:type="spellStart"/>
            <w:r w:rsidRPr="00152943">
              <w:rPr>
                <w:rFonts w:ascii="Times New Roman" w:eastAsia="Times New Roman" w:hAnsi="Times New Roman"/>
                <w:color w:val="0000FF"/>
                <w:sz w:val="22"/>
                <w:szCs w:val="22"/>
                <w:vertAlign w:val="subscript"/>
              </w:rPr>
              <w:t>гвс.ср</w:t>
            </w:r>
            <w:proofErr w:type="spellEnd"/>
          </w:p>
        </w:tc>
        <w:tc>
          <w:tcPr>
            <w:tcW w:w="250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spacing w:line="240" w:lineRule="auto"/>
              <w:jc w:val="center"/>
              <w:rPr>
                <w:rFonts w:ascii="Times New Roman" w:eastAsia="Times New Roman" w:hAnsi="Times New Roman"/>
                <w:color w:val="0000FF"/>
                <w:sz w:val="22"/>
                <w:szCs w:val="22"/>
              </w:rPr>
            </w:pPr>
          </w:p>
        </w:tc>
        <w:tc>
          <w:tcPr>
            <w:tcW w:w="9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lang w:val="en-US"/>
              </w:rPr>
              <w:t>Q</w:t>
            </w:r>
            <w:r w:rsidRPr="00152943">
              <w:rPr>
                <w:rFonts w:ascii="Times New Roman" w:eastAsia="Times New Roman" w:hAnsi="Times New Roman"/>
                <w:color w:val="0000FF"/>
                <w:sz w:val="22"/>
                <w:szCs w:val="22"/>
              </w:rPr>
              <w:t>о</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lang w:val="en-US"/>
              </w:rPr>
              <w:t>Q</w:t>
            </w:r>
            <w:r w:rsidRPr="00152943">
              <w:rPr>
                <w:rFonts w:ascii="Times New Roman" w:eastAsia="Times New Roman" w:hAnsi="Times New Roman"/>
                <w:color w:val="0000FF"/>
                <w:sz w:val="22"/>
                <w:szCs w:val="22"/>
              </w:rPr>
              <w:t>в</w:t>
            </w:r>
          </w:p>
        </w:tc>
        <w:tc>
          <w:tcPr>
            <w:tcW w:w="1276" w:type="dxa"/>
            <w:tcBorders>
              <w:top w:val="single" w:sz="4" w:space="0" w:color="auto"/>
              <w:left w:val="single" w:sz="4" w:space="0" w:color="auto"/>
              <w:bottom w:val="single" w:sz="4" w:space="0" w:color="auto"/>
              <w:right w:val="single" w:sz="12"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lang w:val="en-US"/>
              </w:rPr>
              <w:t>Q</w:t>
            </w:r>
            <w:proofErr w:type="spellStart"/>
            <w:r w:rsidRPr="00152943">
              <w:rPr>
                <w:rFonts w:ascii="Times New Roman" w:eastAsia="Times New Roman" w:hAnsi="Times New Roman"/>
                <w:color w:val="0000FF"/>
                <w:sz w:val="22"/>
                <w:szCs w:val="22"/>
                <w:vertAlign w:val="subscript"/>
              </w:rPr>
              <w:t>гвс.ср</w:t>
            </w:r>
            <w:proofErr w:type="spellEnd"/>
          </w:p>
        </w:tc>
      </w:tr>
      <w:tr w:rsidR="0067342B" w:rsidRPr="001A0A2D" w:rsidTr="0067342B">
        <w:trPr>
          <w:jc w:val="center"/>
        </w:trPr>
        <w:tc>
          <w:tcPr>
            <w:tcW w:w="2074"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1</w:t>
            </w:r>
          </w:p>
        </w:tc>
        <w:tc>
          <w:tcPr>
            <w:tcW w:w="9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2</w:t>
            </w:r>
          </w:p>
        </w:tc>
        <w:tc>
          <w:tcPr>
            <w:tcW w:w="9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3</w:t>
            </w:r>
          </w:p>
        </w:tc>
        <w:tc>
          <w:tcPr>
            <w:tcW w:w="2506"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4</w:t>
            </w:r>
          </w:p>
        </w:tc>
        <w:tc>
          <w:tcPr>
            <w:tcW w:w="917"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5</w:t>
            </w:r>
          </w:p>
        </w:tc>
        <w:tc>
          <w:tcPr>
            <w:tcW w:w="1070"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6</w:t>
            </w:r>
          </w:p>
        </w:tc>
        <w:tc>
          <w:tcPr>
            <w:tcW w:w="1276"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67342B" w:rsidRPr="00152943" w:rsidRDefault="0067342B" w:rsidP="0067342B">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7</w:t>
            </w:r>
          </w:p>
        </w:tc>
      </w:tr>
      <w:tr w:rsidR="0067342B" w:rsidRPr="001A0A2D" w:rsidTr="004F3736">
        <w:trPr>
          <w:trHeight w:val="259"/>
          <w:jc w:val="center"/>
        </w:trPr>
        <w:tc>
          <w:tcPr>
            <w:tcW w:w="2074" w:type="dxa"/>
            <w:tcBorders>
              <w:top w:val="single" w:sz="4" w:space="0" w:color="auto"/>
              <w:left w:val="single" w:sz="12"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малоэтажные жилые дома усадебного типа</w:t>
            </w:r>
            <w:r w:rsidR="00152943" w:rsidRPr="00152943">
              <w:rPr>
                <w:rFonts w:ascii="Times New Roman" w:eastAsia="Times New Roman" w:hAnsi="Times New Roman"/>
                <w:color w:val="0000FF"/>
                <w:sz w:val="22"/>
                <w:szCs w:val="22"/>
              </w:rPr>
              <w:t xml:space="preserve"> </w:t>
            </w:r>
            <w:r w:rsidRPr="00152943">
              <w:rPr>
                <w:rFonts w:ascii="Times New Roman" w:eastAsia="Times New Roman" w:hAnsi="Times New Roman"/>
                <w:color w:val="0000FF"/>
                <w:sz w:val="22"/>
                <w:szCs w:val="22"/>
              </w:rPr>
              <w:t>1,2</w:t>
            </w:r>
          </w:p>
        </w:tc>
        <w:tc>
          <w:tcPr>
            <w:tcW w:w="901" w:type="dxa"/>
            <w:tcBorders>
              <w:top w:val="single" w:sz="4"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0,111</w:t>
            </w:r>
          </w:p>
          <w:p w:rsidR="0067342B" w:rsidRPr="00152943" w:rsidRDefault="0067342B" w:rsidP="00152943">
            <w:pPr>
              <w:widowControl w:val="0"/>
              <w:spacing w:line="276" w:lineRule="auto"/>
              <w:jc w:val="center"/>
              <w:rPr>
                <w:rFonts w:ascii="Times New Roman" w:eastAsia="Times New Roman" w:hAnsi="Times New Roman"/>
                <w:color w:val="0000FF"/>
                <w:sz w:val="22"/>
                <w:szCs w:val="22"/>
              </w:rPr>
            </w:pPr>
          </w:p>
        </w:tc>
        <w:tc>
          <w:tcPr>
            <w:tcW w:w="901" w:type="dxa"/>
            <w:tcBorders>
              <w:top w:val="single" w:sz="4"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0,015</w:t>
            </w:r>
          </w:p>
          <w:p w:rsidR="0067342B" w:rsidRPr="00152943" w:rsidRDefault="0067342B" w:rsidP="00152943">
            <w:pPr>
              <w:widowControl w:val="0"/>
              <w:spacing w:line="276" w:lineRule="auto"/>
              <w:jc w:val="center"/>
              <w:rPr>
                <w:rFonts w:ascii="Times New Roman" w:eastAsia="Times New Roman" w:hAnsi="Times New Roman"/>
                <w:color w:val="0000FF"/>
                <w:sz w:val="22"/>
                <w:szCs w:val="22"/>
              </w:rPr>
            </w:pPr>
          </w:p>
        </w:tc>
        <w:tc>
          <w:tcPr>
            <w:tcW w:w="2506" w:type="dxa"/>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 xml:space="preserve">Детское дошкольное образовательное учреждение 1х15 мест </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д.Гушит</w:t>
            </w:r>
          </w:p>
        </w:tc>
        <w:tc>
          <w:tcPr>
            <w:tcW w:w="917" w:type="dxa"/>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0,018</w:t>
            </w:r>
          </w:p>
        </w:tc>
        <w:tc>
          <w:tcPr>
            <w:tcW w:w="1070" w:type="dxa"/>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0,008</w:t>
            </w:r>
          </w:p>
        </w:tc>
        <w:tc>
          <w:tcPr>
            <w:tcW w:w="1276" w:type="dxa"/>
            <w:tcBorders>
              <w:top w:val="single" w:sz="6" w:space="0" w:color="auto"/>
              <w:left w:val="single" w:sz="4" w:space="0" w:color="auto"/>
              <w:bottom w:val="single" w:sz="4" w:space="0" w:color="auto"/>
              <w:right w:val="single" w:sz="12"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0,002</w:t>
            </w:r>
          </w:p>
        </w:tc>
      </w:tr>
      <w:tr w:rsidR="0067342B" w:rsidRPr="001A0A2D" w:rsidTr="004F3736">
        <w:trPr>
          <w:trHeight w:val="334"/>
          <w:jc w:val="center"/>
        </w:trPr>
        <w:tc>
          <w:tcPr>
            <w:tcW w:w="2074" w:type="dxa"/>
            <w:tcBorders>
              <w:top w:val="single" w:sz="4"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rPr>
                <w:rFonts w:ascii="Times New Roman" w:eastAsia="Times New Roman" w:hAnsi="Times New Roman"/>
                <w:color w:val="0000FF"/>
                <w:sz w:val="22"/>
                <w:szCs w:val="22"/>
              </w:rPr>
            </w:pPr>
          </w:p>
        </w:tc>
        <w:tc>
          <w:tcPr>
            <w:tcW w:w="901" w:type="dxa"/>
            <w:tcBorders>
              <w:top w:val="single" w:sz="4"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rPr>
                <w:rFonts w:ascii="Times New Roman" w:eastAsia="Times New Roman" w:hAnsi="Times New Roman"/>
                <w:color w:val="0000FF"/>
                <w:sz w:val="22"/>
                <w:szCs w:val="22"/>
              </w:rPr>
            </w:pPr>
          </w:p>
        </w:tc>
        <w:tc>
          <w:tcPr>
            <w:tcW w:w="901" w:type="dxa"/>
            <w:tcBorders>
              <w:top w:val="single" w:sz="4"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 xml:space="preserve">Детское дошкольное образовательное учреждение 1х40 мест </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proofErr w:type="spellStart"/>
            <w:r w:rsidRPr="00152943">
              <w:rPr>
                <w:rFonts w:ascii="Times New Roman" w:eastAsia="Times New Roman" w:hAnsi="Times New Roman"/>
                <w:color w:val="0000FF"/>
                <w:sz w:val="22"/>
                <w:szCs w:val="22"/>
              </w:rPr>
              <w:t>д.Шохтой</w:t>
            </w:r>
            <w:proofErr w:type="spellEnd"/>
          </w:p>
        </w:tc>
        <w:tc>
          <w:tcPr>
            <w:tcW w:w="917" w:type="dxa"/>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0,050</w:t>
            </w:r>
          </w:p>
        </w:tc>
        <w:tc>
          <w:tcPr>
            <w:tcW w:w="1070" w:type="dxa"/>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0,022</w:t>
            </w:r>
          </w:p>
        </w:tc>
        <w:tc>
          <w:tcPr>
            <w:tcW w:w="1276" w:type="dxa"/>
            <w:tcBorders>
              <w:top w:val="single" w:sz="4" w:space="0" w:color="auto"/>
              <w:left w:val="single" w:sz="4" w:space="0" w:color="auto"/>
              <w:bottom w:val="single" w:sz="4" w:space="0" w:color="auto"/>
              <w:right w:val="single" w:sz="12"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0,005</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Детское дошкольное об</w:t>
            </w:r>
            <w:r w:rsidRPr="00152943">
              <w:rPr>
                <w:rFonts w:ascii="Times New Roman" w:eastAsia="Times New Roman" w:hAnsi="Times New Roman"/>
                <w:color w:val="0000FF"/>
                <w:sz w:val="22"/>
                <w:szCs w:val="22"/>
              </w:rPr>
              <w:lastRenderedPageBreak/>
              <w:t xml:space="preserve">разовательное учреждение 1х60 мест </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д.Корсук</w:t>
            </w:r>
          </w:p>
        </w:tc>
        <w:tc>
          <w:tcPr>
            <w:tcW w:w="917"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lastRenderedPageBreak/>
              <w:t>0,075</w:t>
            </w:r>
          </w:p>
        </w:tc>
        <w:tc>
          <w:tcPr>
            <w:tcW w:w="1070"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0,033</w:t>
            </w:r>
          </w:p>
        </w:tc>
        <w:tc>
          <w:tcPr>
            <w:tcW w:w="1276" w:type="dxa"/>
            <w:tcBorders>
              <w:top w:val="single" w:sz="6" w:space="0" w:color="auto"/>
              <w:left w:val="single" w:sz="4" w:space="0" w:color="auto"/>
              <w:bottom w:val="single" w:sz="4" w:space="0" w:color="auto"/>
              <w:right w:val="single" w:sz="12"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0,008</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 xml:space="preserve">Клубное учреждение 1х50 мест </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proofErr w:type="spellStart"/>
            <w:r w:rsidRPr="00152943">
              <w:rPr>
                <w:rFonts w:ascii="Times New Roman" w:eastAsia="Times New Roman" w:hAnsi="Times New Roman"/>
                <w:color w:val="0000FF"/>
                <w:sz w:val="22"/>
                <w:szCs w:val="22"/>
              </w:rPr>
              <w:t>д.Шохтой</w:t>
            </w:r>
            <w:proofErr w:type="spellEnd"/>
          </w:p>
        </w:tc>
        <w:tc>
          <w:tcPr>
            <w:tcW w:w="917"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0,061</w:t>
            </w:r>
          </w:p>
        </w:tc>
        <w:tc>
          <w:tcPr>
            <w:tcW w:w="1070"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0,026</w:t>
            </w:r>
          </w:p>
        </w:tc>
        <w:tc>
          <w:tcPr>
            <w:tcW w:w="1276" w:type="dxa"/>
            <w:tcBorders>
              <w:top w:val="single" w:sz="6" w:space="0" w:color="auto"/>
              <w:left w:val="single" w:sz="4" w:space="0" w:color="auto"/>
              <w:bottom w:val="single" w:sz="4" w:space="0" w:color="auto"/>
              <w:right w:val="single" w:sz="12"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0,001</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 xml:space="preserve">Клубное учреждение 1х50 мест </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д.Гушит</w:t>
            </w:r>
          </w:p>
        </w:tc>
        <w:tc>
          <w:tcPr>
            <w:tcW w:w="917"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0,061</w:t>
            </w:r>
          </w:p>
        </w:tc>
        <w:tc>
          <w:tcPr>
            <w:tcW w:w="1070"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0,026</w:t>
            </w:r>
          </w:p>
        </w:tc>
        <w:tc>
          <w:tcPr>
            <w:tcW w:w="1276" w:type="dxa"/>
            <w:tcBorders>
              <w:top w:val="single" w:sz="6" w:space="0" w:color="auto"/>
              <w:left w:val="single" w:sz="4" w:space="0" w:color="auto"/>
              <w:bottom w:val="single" w:sz="4" w:space="0" w:color="auto"/>
              <w:right w:val="single" w:sz="12"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0,001</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Магазины 2х45 м</w:t>
            </w:r>
            <w:r w:rsidRPr="00152943">
              <w:rPr>
                <w:rFonts w:ascii="Times New Roman" w:eastAsia="Times New Roman" w:hAnsi="Times New Roman"/>
                <w:color w:val="0000FF"/>
                <w:sz w:val="22"/>
                <w:szCs w:val="22"/>
                <w:vertAlign w:val="superscript"/>
              </w:rPr>
              <w:t>2</w:t>
            </w:r>
            <w:r w:rsidRPr="00152943">
              <w:rPr>
                <w:rFonts w:ascii="Times New Roman" w:eastAsia="Times New Roman" w:hAnsi="Times New Roman"/>
                <w:color w:val="0000FF"/>
                <w:sz w:val="22"/>
                <w:szCs w:val="22"/>
              </w:rPr>
              <w:t>торговой площади</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д.Корсук</w:t>
            </w:r>
          </w:p>
        </w:tc>
        <w:tc>
          <w:tcPr>
            <w:tcW w:w="917"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0,018</w:t>
            </w:r>
          </w:p>
        </w:tc>
        <w:tc>
          <w:tcPr>
            <w:tcW w:w="1070"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c>
          <w:tcPr>
            <w:tcW w:w="1276" w:type="dxa"/>
            <w:tcBorders>
              <w:top w:val="single" w:sz="6" w:space="0" w:color="auto"/>
              <w:left w:val="single" w:sz="4" w:space="0" w:color="auto"/>
              <w:bottom w:val="single" w:sz="4" w:space="0" w:color="auto"/>
              <w:right w:val="single" w:sz="12"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Магазины 1х40м2 торговой площади</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proofErr w:type="spellStart"/>
            <w:r w:rsidRPr="00152943">
              <w:rPr>
                <w:rFonts w:ascii="Times New Roman" w:eastAsia="Times New Roman" w:hAnsi="Times New Roman"/>
                <w:color w:val="0000FF"/>
                <w:sz w:val="22"/>
                <w:szCs w:val="22"/>
              </w:rPr>
              <w:t>д.Ишины</w:t>
            </w:r>
            <w:proofErr w:type="spellEnd"/>
          </w:p>
        </w:tc>
        <w:tc>
          <w:tcPr>
            <w:tcW w:w="917"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0,009</w:t>
            </w:r>
          </w:p>
        </w:tc>
        <w:tc>
          <w:tcPr>
            <w:tcW w:w="1070"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c>
          <w:tcPr>
            <w:tcW w:w="1276" w:type="dxa"/>
            <w:tcBorders>
              <w:top w:val="single" w:sz="6" w:space="0" w:color="auto"/>
              <w:left w:val="single" w:sz="4" w:space="0" w:color="auto"/>
              <w:bottom w:val="single" w:sz="4" w:space="0" w:color="auto"/>
              <w:right w:val="single" w:sz="12"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Магазины 1х40м2 торговой площади</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д.Тотохон</w:t>
            </w:r>
          </w:p>
        </w:tc>
        <w:tc>
          <w:tcPr>
            <w:tcW w:w="917"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0,009</w:t>
            </w:r>
          </w:p>
        </w:tc>
        <w:tc>
          <w:tcPr>
            <w:tcW w:w="1070"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c>
          <w:tcPr>
            <w:tcW w:w="1276" w:type="dxa"/>
            <w:tcBorders>
              <w:top w:val="single" w:sz="6" w:space="0" w:color="auto"/>
              <w:left w:val="single" w:sz="4" w:space="0" w:color="auto"/>
              <w:bottom w:val="single" w:sz="4" w:space="0" w:color="auto"/>
              <w:right w:val="single" w:sz="12" w:space="0" w:color="auto"/>
            </w:tcBorders>
            <w:vAlign w:val="center"/>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r>
      <w:tr w:rsidR="0067342B" w:rsidRPr="001A0A2D" w:rsidTr="004F3736">
        <w:trPr>
          <w:trHeight w:val="252"/>
          <w:jc w:val="center"/>
        </w:trPr>
        <w:tc>
          <w:tcPr>
            <w:tcW w:w="2074" w:type="dxa"/>
            <w:tcBorders>
              <w:top w:val="single" w:sz="6" w:space="0" w:color="auto"/>
              <w:left w:val="single" w:sz="12"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901"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2506"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Магазины 2х40 м</w:t>
            </w:r>
            <w:r w:rsidRPr="00152943">
              <w:rPr>
                <w:rFonts w:ascii="Times New Roman" w:eastAsia="Times New Roman" w:hAnsi="Times New Roman"/>
                <w:color w:val="0000FF"/>
                <w:sz w:val="22"/>
                <w:szCs w:val="22"/>
                <w:vertAlign w:val="superscript"/>
              </w:rPr>
              <w:t>2</w:t>
            </w:r>
            <w:r w:rsidRPr="00152943">
              <w:rPr>
                <w:rFonts w:ascii="Times New Roman" w:eastAsia="Times New Roman" w:hAnsi="Times New Roman"/>
                <w:color w:val="0000FF"/>
                <w:sz w:val="22"/>
                <w:szCs w:val="22"/>
              </w:rPr>
              <w:t>торговой площади</w:t>
            </w:r>
          </w:p>
          <w:p w:rsidR="0067342B" w:rsidRPr="00152943" w:rsidRDefault="0067342B" w:rsidP="00152943">
            <w:pPr>
              <w:widowControl w:val="0"/>
              <w:spacing w:line="276" w:lineRule="auto"/>
              <w:ind w:firstLine="0"/>
              <w:rPr>
                <w:rFonts w:ascii="Times New Roman" w:eastAsia="Times New Roman" w:hAnsi="Times New Roman"/>
                <w:color w:val="0000FF"/>
                <w:sz w:val="22"/>
                <w:szCs w:val="22"/>
              </w:rPr>
            </w:pPr>
            <w:proofErr w:type="spellStart"/>
            <w:r w:rsidRPr="00152943">
              <w:rPr>
                <w:rFonts w:ascii="Times New Roman" w:eastAsia="Times New Roman" w:hAnsi="Times New Roman"/>
                <w:color w:val="0000FF"/>
                <w:sz w:val="22"/>
                <w:szCs w:val="22"/>
              </w:rPr>
              <w:t>д.Шохтой</w:t>
            </w:r>
            <w:proofErr w:type="spellEnd"/>
          </w:p>
        </w:tc>
        <w:tc>
          <w:tcPr>
            <w:tcW w:w="917"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0,018</w:t>
            </w:r>
          </w:p>
        </w:tc>
        <w:tc>
          <w:tcPr>
            <w:tcW w:w="1070"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c>
          <w:tcPr>
            <w:tcW w:w="1276" w:type="dxa"/>
            <w:tcBorders>
              <w:top w:val="single" w:sz="6" w:space="0" w:color="auto"/>
              <w:left w:val="single" w:sz="4" w:space="0" w:color="auto"/>
              <w:bottom w:val="single" w:sz="4" w:space="0" w:color="auto"/>
              <w:right w:val="single" w:sz="12" w:space="0" w:color="auto"/>
            </w:tcBorders>
            <w:vAlign w:val="center"/>
            <w:hideMark/>
          </w:tcPr>
          <w:p w:rsidR="0067342B" w:rsidRPr="00152943" w:rsidRDefault="0067342B" w:rsidP="00152943">
            <w:pPr>
              <w:widowControl w:val="0"/>
              <w:spacing w:line="276" w:lineRule="auto"/>
              <w:ind w:firstLine="0"/>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w:t>
            </w:r>
          </w:p>
        </w:tc>
      </w:tr>
      <w:tr w:rsidR="0067342B" w:rsidRPr="001A0A2D" w:rsidTr="004F3736">
        <w:trPr>
          <w:trHeight w:val="252"/>
          <w:jc w:val="center"/>
        </w:trPr>
        <w:tc>
          <w:tcPr>
            <w:tcW w:w="2074" w:type="dxa"/>
            <w:vMerge w:val="restart"/>
            <w:tcBorders>
              <w:top w:val="single" w:sz="6" w:space="0" w:color="auto"/>
              <w:left w:val="single" w:sz="12" w:space="0" w:color="auto"/>
              <w:bottom w:val="single" w:sz="4" w:space="0" w:color="auto"/>
              <w:right w:val="single" w:sz="4" w:space="0" w:color="auto"/>
            </w:tcBorders>
            <w:vAlign w:val="center"/>
            <w:hideMark/>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итого</w:t>
            </w:r>
          </w:p>
        </w:tc>
        <w:tc>
          <w:tcPr>
            <w:tcW w:w="901"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0,111</w:t>
            </w:r>
          </w:p>
        </w:tc>
        <w:tc>
          <w:tcPr>
            <w:tcW w:w="901"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0,015</w:t>
            </w: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p>
        </w:tc>
        <w:tc>
          <w:tcPr>
            <w:tcW w:w="917"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0,319</w:t>
            </w:r>
          </w:p>
        </w:tc>
        <w:tc>
          <w:tcPr>
            <w:tcW w:w="1070" w:type="dxa"/>
            <w:tcBorders>
              <w:top w:val="single" w:sz="6" w:space="0" w:color="auto"/>
              <w:left w:val="single" w:sz="4" w:space="0" w:color="auto"/>
              <w:bottom w:val="single" w:sz="4" w:space="0" w:color="auto"/>
              <w:right w:val="single" w:sz="4"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0,115</w:t>
            </w:r>
          </w:p>
        </w:tc>
        <w:tc>
          <w:tcPr>
            <w:tcW w:w="1276" w:type="dxa"/>
            <w:tcBorders>
              <w:top w:val="single" w:sz="6" w:space="0" w:color="auto"/>
              <w:left w:val="single" w:sz="4" w:space="0" w:color="auto"/>
              <w:bottom w:val="single" w:sz="4" w:space="0" w:color="auto"/>
              <w:right w:val="single" w:sz="12" w:space="0" w:color="auto"/>
            </w:tcBorders>
            <w:vAlign w:val="center"/>
            <w:hideMark/>
          </w:tcPr>
          <w:p w:rsidR="0067342B" w:rsidRPr="00152943" w:rsidRDefault="0067342B" w:rsidP="0067342B">
            <w:pPr>
              <w:widowControl w:val="0"/>
              <w:spacing w:line="276" w:lineRule="auto"/>
              <w:ind w:firstLine="0"/>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0,017</w:t>
            </w:r>
          </w:p>
        </w:tc>
      </w:tr>
      <w:tr w:rsidR="0067342B" w:rsidRPr="001A0A2D" w:rsidTr="004F3736">
        <w:trPr>
          <w:trHeight w:val="293"/>
          <w:jc w:val="center"/>
        </w:trPr>
        <w:tc>
          <w:tcPr>
            <w:tcW w:w="2074" w:type="dxa"/>
            <w:vMerge/>
            <w:tcBorders>
              <w:top w:val="single" w:sz="6" w:space="0" w:color="auto"/>
              <w:left w:val="single" w:sz="12" w:space="0" w:color="auto"/>
              <w:bottom w:val="single" w:sz="4" w:space="0" w:color="auto"/>
              <w:right w:val="single" w:sz="4" w:space="0" w:color="auto"/>
            </w:tcBorders>
            <w:vAlign w:val="center"/>
            <w:hideMark/>
          </w:tcPr>
          <w:p w:rsidR="0067342B" w:rsidRPr="00152943" w:rsidRDefault="0067342B" w:rsidP="004F3736">
            <w:pPr>
              <w:spacing w:line="240" w:lineRule="auto"/>
              <w:rPr>
                <w:rFonts w:ascii="Times New Roman" w:eastAsia="Times New Roman" w:hAnsi="Times New Roman"/>
                <w:color w:val="0000FF"/>
                <w:sz w:val="22"/>
                <w:szCs w:val="22"/>
              </w:rPr>
            </w:pPr>
          </w:p>
        </w:tc>
        <w:tc>
          <w:tcPr>
            <w:tcW w:w="1802" w:type="dxa"/>
            <w:gridSpan w:val="2"/>
            <w:tcBorders>
              <w:top w:val="single" w:sz="4" w:space="0" w:color="auto"/>
              <w:left w:val="single" w:sz="4" w:space="0" w:color="auto"/>
              <w:bottom w:val="single" w:sz="4" w:space="0" w:color="auto"/>
              <w:right w:val="single" w:sz="4" w:space="0" w:color="auto"/>
            </w:tcBorders>
            <w:vAlign w:val="center"/>
            <w:hideMark/>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0,126</w:t>
            </w:r>
          </w:p>
        </w:tc>
        <w:tc>
          <w:tcPr>
            <w:tcW w:w="2506" w:type="dxa"/>
            <w:tcBorders>
              <w:top w:val="single" w:sz="6" w:space="0" w:color="auto"/>
              <w:left w:val="single" w:sz="4" w:space="0" w:color="auto"/>
              <w:bottom w:val="single" w:sz="4" w:space="0" w:color="auto"/>
              <w:right w:val="single" w:sz="4" w:space="0" w:color="auto"/>
            </w:tcBorders>
            <w:vAlign w:val="center"/>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p>
        </w:tc>
        <w:tc>
          <w:tcPr>
            <w:tcW w:w="3263" w:type="dxa"/>
            <w:gridSpan w:val="3"/>
            <w:tcBorders>
              <w:top w:val="single" w:sz="6" w:space="0" w:color="auto"/>
              <w:left w:val="single" w:sz="4" w:space="0" w:color="auto"/>
              <w:bottom w:val="single" w:sz="4" w:space="0" w:color="auto"/>
              <w:right w:val="single" w:sz="12" w:space="0" w:color="auto"/>
            </w:tcBorders>
            <w:vAlign w:val="center"/>
            <w:hideMark/>
          </w:tcPr>
          <w:p w:rsidR="0067342B" w:rsidRPr="00152943" w:rsidRDefault="0067342B" w:rsidP="004F3736">
            <w:pPr>
              <w:widowControl w:val="0"/>
              <w:spacing w:line="276" w:lineRule="auto"/>
              <w:jc w:val="center"/>
              <w:rPr>
                <w:rFonts w:ascii="Times New Roman" w:eastAsia="Times New Roman" w:hAnsi="Times New Roman"/>
                <w:color w:val="0000FF"/>
                <w:sz w:val="22"/>
                <w:szCs w:val="22"/>
              </w:rPr>
            </w:pPr>
            <w:r w:rsidRPr="00152943">
              <w:rPr>
                <w:rFonts w:ascii="Times New Roman" w:eastAsia="Times New Roman" w:hAnsi="Times New Roman"/>
                <w:color w:val="0000FF"/>
                <w:sz w:val="22"/>
                <w:szCs w:val="22"/>
              </w:rPr>
              <w:t>0,451</w:t>
            </w:r>
          </w:p>
        </w:tc>
      </w:tr>
      <w:tr w:rsidR="0067342B" w:rsidRPr="001A0A2D" w:rsidTr="004F3736">
        <w:trPr>
          <w:trHeight w:val="293"/>
          <w:jc w:val="center"/>
        </w:trPr>
        <w:tc>
          <w:tcPr>
            <w:tcW w:w="2074" w:type="dxa"/>
            <w:vMerge/>
            <w:tcBorders>
              <w:top w:val="single" w:sz="6" w:space="0" w:color="auto"/>
              <w:left w:val="single" w:sz="12" w:space="0" w:color="auto"/>
              <w:bottom w:val="single" w:sz="4" w:space="0" w:color="auto"/>
              <w:right w:val="single" w:sz="4" w:space="0" w:color="auto"/>
            </w:tcBorders>
            <w:vAlign w:val="center"/>
            <w:hideMark/>
          </w:tcPr>
          <w:p w:rsidR="0067342B" w:rsidRPr="00152943" w:rsidRDefault="0067342B" w:rsidP="004F3736">
            <w:pPr>
              <w:spacing w:line="240" w:lineRule="auto"/>
              <w:rPr>
                <w:rFonts w:ascii="Times New Roman" w:eastAsia="Times New Roman" w:hAnsi="Times New Roman"/>
                <w:color w:val="0000FF"/>
              </w:rPr>
            </w:pPr>
          </w:p>
        </w:tc>
        <w:tc>
          <w:tcPr>
            <w:tcW w:w="7571" w:type="dxa"/>
            <w:gridSpan w:val="6"/>
            <w:tcBorders>
              <w:top w:val="single" w:sz="4" w:space="0" w:color="auto"/>
              <w:left w:val="single" w:sz="4" w:space="0" w:color="auto"/>
              <w:bottom w:val="single" w:sz="4" w:space="0" w:color="auto"/>
              <w:right w:val="single" w:sz="12" w:space="0" w:color="auto"/>
            </w:tcBorders>
            <w:vAlign w:val="center"/>
            <w:hideMark/>
          </w:tcPr>
          <w:p w:rsidR="0067342B" w:rsidRPr="00152943" w:rsidRDefault="0067342B" w:rsidP="004F3736">
            <w:pPr>
              <w:widowControl w:val="0"/>
              <w:spacing w:line="276" w:lineRule="auto"/>
              <w:jc w:val="center"/>
              <w:rPr>
                <w:rFonts w:ascii="Times New Roman" w:eastAsia="Times New Roman" w:hAnsi="Times New Roman"/>
                <w:color w:val="0000FF"/>
              </w:rPr>
            </w:pPr>
            <w:r w:rsidRPr="00152943">
              <w:rPr>
                <w:rFonts w:ascii="Times New Roman" w:eastAsia="Times New Roman" w:hAnsi="Times New Roman"/>
                <w:color w:val="0000FF"/>
                <w:sz w:val="22"/>
              </w:rPr>
              <w:t>0,577</w:t>
            </w:r>
          </w:p>
        </w:tc>
      </w:tr>
    </w:tbl>
    <w:p w:rsidR="00152943" w:rsidRPr="00152943" w:rsidRDefault="00152943" w:rsidP="00152943">
      <w:pPr>
        <w:spacing w:line="240" w:lineRule="auto"/>
        <w:rPr>
          <w:rFonts w:ascii="Times New Roman" w:hAnsi="Times New Roman"/>
          <w:color w:val="0000FF"/>
        </w:rPr>
      </w:pPr>
      <w:r w:rsidRPr="00152943">
        <w:rPr>
          <w:rFonts w:ascii="Times New Roman" w:hAnsi="Times New Roman"/>
          <w:color w:val="0000FF"/>
        </w:rPr>
        <w:t>Планируемый прирост тепловой нагрузки жилищной застройки и основных учреждений культурно-бытового обслуживания составит на расчетный срок 0,577 Гкал/час.</w:t>
      </w:r>
    </w:p>
    <w:p w:rsidR="00152943" w:rsidRPr="00152943" w:rsidRDefault="00152943" w:rsidP="00152943">
      <w:pPr>
        <w:spacing w:line="240" w:lineRule="auto"/>
        <w:rPr>
          <w:rFonts w:ascii="Times New Roman" w:hAnsi="Times New Roman"/>
          <w:color w:val="0000FF"/>
        </w:rPr>
      </w:pPr>
      <w:r w:rsidRPr="00152943">
        <w:rPr>
          <w:rFonts w:ascii="Times New Roman" w:hAnsi="Times New Roman"/>
          <w:color w:val="0000FF"/>
        </w:rPr>
        <w:t>Теплоснабжение новых объектов жилищного строительства, культурно-бытового обслуживания, а также производственного назначения осуществить от маломощных котельных.</w:t>
      </w:r>
    </w:p>
    <w:p w:rsidR="00152943" w:rsidRPr="00152943" w:rsidRDefault="00152943" w:rsidP="00152943">
      <w:pPr>
        <w:spacing w:line="240" w:lineRule="auto"/>
        <w:rPr>
          <w:rFonts w:ascii="Times New Roman" w:hAnsi="Times New Roman"/>
          <w:color w:val="0000FF"/>
        </w:rPr>
      </w:pPr>
      <w:r w:rsidRPr="00152943">
        <w:rPr>
          <w:rFonts w:ascii="Times New Roman" w:hAnsi="Times New Roman"/>
          <w:color w:val="0000FF"/>
        </w:rPr>
        <w:t xml:space="preserve">Теплоснабжение части индивидуальной жилой застройки, не подключенной к тепловым сетям котельной, предусмотреть децентрализованным – от современных, экологически чистых автоматизированных тепловых установок, основным топливом для которых будет являться электричество, уголь или дрова. Установка теплогенераторов предусматривается в каждом доме (квартире).   </w:t>
      </w:r>
    </w:p>
    <w:p w:rsidR="00152943" w:rsidRPr="00152943" w:rsidRDefault="00152943" w:rsidP="00152943">
      <w:pPr>
        <w:spacing w:line="240" w:lineRule="auto"/>
        <w:rPr>
          <w:rFonts w:ascii="Times New Roman" w:hAnsi="Times New Roman"/>
          <w:color w:val="0000FF"/>
        </w:rPr>
      </w:pPr>
      <w:r w:rsidRPr="00152943">
        <w:rPr>
          <w:rFonts w:ascii="Times New Roman" w:hAnsi="Times New Roman"/>
          <w:color w:val="0000FF"/>
        </w:rPr>
        <w:t>Для покрытия тепловых нагрузок потребуются следующие мероприятия:</w:t>
      </w:r>
    </w:p>
    <w:p w:rsidR="00152943" w:rsidRPr="00152943" w:rsidRDefault="00152943" w:rsidP="00152943">
      <w:pPr>
        <w:spacing w:line="240" w:lineRule="auto"/>
        <w:rPr>
          <w:rFonts w:ascii="Times New Roman" w:hAnsi="Times New Roman"/>
          <w:color w:val="0000FF"/>
        </w:rPr>
      </w:pPr>
      <w:r w:rsidRPr="00152943">
        <w:rPr>
          <w:rFonts w:ascii="Times New Roman" w:hAnsi="Times New Roman"/>
          <w:color w:val="0000FF"/>
        </w:rPr>
        <w:t>реконструкция котельной в д.Корсук с увеличением мощности для подключения детского сада;</w:t>
      </w:r>
    </w:p>
    <w:p w:rsidR="00152943" w:rsidRPr="00152943" w:rsidRDefault="00152943" w:rsidP="00152943">
      <w:pPr>
        <w:spacing w:line="240" w:lineRule="auto"/>
        <w:rPr>
          <w:rFonts w:ascii="Times New Roman" w:hAnsi="Times New Roman"/>
          <w:color w:val="0000FF"/>
        </w:rPr>
      </w:pPr>
      <w:r w:rsidRPr="00152943">
        <w:rPr>
          <w:rFonts w:ascii="Times New Roman" w:hAnsi="Times New Roman"/>
          <w:color w:val="0000FF"/>
        </w:rPr>
        <w:t>строительство тепловых сетей к объектам социального и производственного назначения д.Корсук.</w:t>
      </w:r>
    </w:p>
    <w:p w:rsidR="006F1BF2" w:rsidRPr="00B644A7" w:rsidRDefault="006F1BF2" w:rsidP="006F1BF2">
      <w:pPr>
        <w:spacing w:before="120" w:after="120" w:line="240" w:lineRule="auto"/>
        <w:ind w:firstLine="709"/>
        <w:outlineLvl w:val="1"/>
        <w:rPr>
          <w:rFonts w:ascii="Times New Roman" w:eastAsia="Times New Roman" w:hAnsi="Times New Roman"/>
          <w:b/>
          <w:color w:val="0000FF"/>
        </w:rPr>
      </w:pPr>
      <w:r w:rsidRPr="00B644A7">
        <w:rPr>
          <w:rFonts w:ascii="Times New Roman" w:eastAsia="Times New Roman" w:hAnsi="Times New Roman"/>
          <w:b/>
          <w:color w:val="0000FF"/>
        </w:rPr>
        <w:t>6.6. Газоснабжение</w:t>
      </w:r>
    </w:p>
    <w:p w:rsidR="00B644A7" w:rsidRPr="00B644A7" w:rsidRDefault="00B644A7" w:rsidP="00B644A7">
      <w:pPr>
        <w:spacing w:before="120" w:after="120" w:line="240" w:lineRule="auto"/>
        <w:ind w:firstLine="709"/>
        <w:outlineLvl w:val="1"/>
        <w:rPr>
          <w:rFonts w:ascii="Times New Roman" w:eastAsia="Times New Roman" w:hAnsi="Times New Roman"/>
          <w:b/>
          <w:i/>
          <w:color w:val="0000FF"/>
        </w:rPr>
      </w:pPr>
      <w:r w:rsidRPr="00B644A7">
        <w:rPr>
          <w:rFonts w:ascii="Times New Roman" w:eastAsia="Times New Roman" w:hAnsi="Times New Roman"/>
          <w:b/>
          <w:i/>
          <w:color w:val="0000FF"/>
        </w:rPr>
        <w:t>Существующее положение</w:t>
      </w:r>
    </w:p>
    <w:p w:rsidR="00B644A7" w:rsidRPr="00237B6F" w:rsidRDefault="00B644A7" w:rsidP="00B644A7">
      <w:pPr>
        <w:spacing w:line="240" w:lineRule="auto"/>
        <w:ind w:firstLine="709"/>
        <w:rPr>
          <w:rFonts w:ascii="Times New Roman" w:hAnsi="Times New Roman"/>
          <w:color w:val="0000FF"/>
        </w:rPr>
      </w:pPr>
      <w:r w:rsidRPr="00237B6F">
        <w:rPr>
          <w:rFonts w:ascii="Times New Roman" w:hAnsi="Times New Roman"/>
          <w:color w:val="0000FF"/>
        </w:rPr>
        <w:t>В муниципальном образовании «Корсукское» в настоящее время газоснабжение природным газом отсутствует.</w:t>
      </w:r>
    </w:p>
    <w:p w:rsidR="00B644A7" w:rsidRPr="00B644A7" w:rsidRDefault="00B644A7" w:rsidP="00B644A7">
      <w:pPr>
        <w:spacing w:before="120" w:after="120" w:line="240" w:lineRule="auto"/>
        <w:ind w:firstLine="709"/>
        <w:outlineLvl w:val="1"/>
        <w:rPr>
          <w:rFonts w:ascii="Times New Roman" w:eastAsia="Times New Roman" w:hAnsi="Times New Roman"/>
          <w:b/>
          <w:i/>
          <w:color w:val="0000FF"/>
        </w:rPr>
      </w:pPr>
      <w:r w:rsidRPr="00B644A7">
        <w:rPr>
          <w:rFonts w:ascii="Times New Roman" w:eastAsia="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B644A7" w:rsidRPr="00B644A7" w:rsidRDefault="00B644A7" w:rsidP="00B644A7">
      <w:pPr>
        <w:spacing w:line="240" w:lineRule="auto"/>
        <w:ind w:firstLine="709"/>
        <w:rPr>
          <w:rFonts w:ascii="Times New Roman" w:hAnsi="Times New Roman"/>
          <w:color w:val="0000FF"/>
        </w:rPr>
      </w:pPr>
      <w:r w:rsidRPr="00B644A7">
        <w:rPr>
          <w:rFonts w:ascii="Times New Roman" w:eastAsia="Times New Roman" w:hAnsi="Times New Roman"/>
          <w:i/>
          <w:color w:val="0000FF"/>
        </w:rPr>
        <w:t>Схемой территориального планирования муниципального образования «Эхирит-Булагатский район</w:t>
      </w:r>
      <w:r w:rsidRPr="00156F97">
        <w:rPr>
          <w:rFonts w:ascii="Times New Roman" w:eastAsia="Times New Roman" w:hAnsi="Times New Roman"/>
          <w:i/>
        </w:rPr>
        <w:t>»</w:t>
      </w:r>
      <w:r w:rsidRPr="00156F97">
        <w:rPr>
          <w:rFonts w:ascii="Times New Roman" w:eastAsia="Times New Roman" w:hAnsi="Times New Roman"/>
        </w:rPr>
        <w:t xml:space="preserve"> </w:t>
      </w:r>
      <w:r w:rsidRPr="00B644A7">
        <w:rPr>
          <w:rFonts w:ascii="Times New Roman" w:hAnsi="Times New Roman"/>
          <w:color w:val="0000FF"/>
        </w:rPr>
        <w:t>предусмотрены мероприятия по развитию системы газоснабжения после реализации программы Генеральной схемой газоснабжения и газификации Иркутской области.</w:t>
      </w:r>
    </w:p>
    <w:p w:rsidR="00B644A7" w:rsidRPr="00B644A7" w:rsidRDefault="00B644A7" w:rsidP="00B644A7">
      <w:pPr>
        <w:spacing w:line="240" w:lineRule="auto"/>
        <w:ind w:firstLine="709"/>
        <w:rPr>
          <w:rFonts w:ascii="Times New Roman" w:hAnsi="Times New Roman"/>
          <w:color w:val="0000FF"/>
        </w:rPr>
      </w:pPr>
      <w:r w:rsidRPr="00B644A7">
        <w:rPr>
          <w:rFonts w:ascii="Times New Roman" w:eastAsia="Times New Roman" w:hAnsi="Times New Roman"/>
          <w:i/>
          <w:color w:val="0000FF"/>
        </w:rPr>
        <w:t xml:space="preserve">Генеральным планом муниципального образования «Корсукское» </w:t>
      </w:r>
      <w:r w:rsidRPr="00B644A7">
        <w:rPr>
          <w:rFonts w:ascii="Times New Roman" w:hAnsi="Times New Roman"/>
          <w:color w:val="0000FF"/>
        </w:rPr>
        <w:t>мероприятия по развитию системы газоснабжения не предусматриваются.</w:t>
      </w:r>
    </w:p>
    <w:p w:rsidR="00B644A7" w:rsidRPr="00B644A7" w:rsidRDefault="00B644A7" w:rsidP="00B644A7">
      <w:pPr>
        <w:spacing w:line="240" w:lineRule="auto"/>
        <w:ind w:firstLine="709"/>
        <w:rPr>
          <w:rFonts w:ascii="Times New Roman" w:hAnsi="Times New Roman"/>
          <w:color w:val="0000FF"/>
        </w:rPr>
      </w:pPr>
      <w:r w:rsidRPr="00B644A7">
        <w:rPr>
          <w:rFonts w:ascii="Times New Roman" w:eastAsia="Times New Roman" w:hAnsi="Times New Roman"/>
          <w:i/>
          <w:color w:val="0000FF"/>
        </w:rPr>
        <w:lastRenderedPageBreak/>
        <w:t>Схемой территориального планирования Иркутской области,</w:t>
      </w:r>
      <w:r w:rsidRPr="00156F97">
        <w:rPr>
          <w:rFonts w:ascii="Times New Roman" w:eastAsia="Times New Roman" w:hAnsi="Times New Roman"/>
        </w:rPr>
        <w:t xml:space="preserve"> </w:t>
      </w:r>
      <w:r w:rsidRPr="00B644A7">
        <w:rPr>
          <w:rFonts w:ascii="Times New Roman" w:hAnsi="Times New Roman"/>
          <w:color w:val="0000FF"/>
        </w:rPr>
        <w:t xml:space="preserve">утверждённой 2 ноября </w:t>
      </w:r>
      <w:r w:rsidRPr="00522774">
        <w:rPr>
          <w:rFonts w:ascii="Times New Roman" w:hAnsi="Times New Roman"/>
          <w:color w:val="0000E1"/>
        </w:rPr>
        <w:t>2012 года №607 и изменениями, внесёнными в схему территориального планирования Иркутской области, утверждёнными 6 марта 2019 года №203-пп, планируется прокладка магистрального газопровода регионального значения «</w:t>
      </w:r>
      <w:proofErr w:type="spellStart"/>
      <w:r w:rsidRPr="00522774">
        <w:rPr>
          <w:rFonts w:ascii="Times New Roman" w:hAnsi="Times New Roman"/>
          <w:color w:val="0000E1"/>
        </w:rPr>
        <w:t>Ковыктинское</w:t>
      </w:r>
      <w:proofErr w:type="spellEnd"/>
      <w:r w:rsidRPr="00522774">
        <w:rPr>
          <w:rFonts w:ascii="Times New Roman" w:hAnsi="Times New Roman"/>
          <w:color w:val="0000E1"/>
        </w:rPr>
        <w:t xml:space="preserve"> ГКМ- Саянск- Ангарск- Иркутск» в направление г. Тайшет.</w:t>
      </w:r>
    </w:p>
    <w:p w:rsidR="00B644A7" w:rsidRPr="00B644A7" w:rsidRDefault="00B644A7" w:rsidP="00B644A7">
      <w:pPr>
        <w:spacing w:before="120" w:after="120" w:line="240" w:lineRule="auto"/>
        <w:ind w:firstLine="709"/>
        <w:outlineLvl w:val="1"/>
        <w:rPr>
          <w:rFonts w:ascii="Times New Roman" w:eastAsia="Times New Roman" w:hAnsi="Times New Roman"/>
          <w:b/>
          <w:i/>
          <w:color w:val="0000FF"/>
        </w:rPr>
      </w:pPr>
      <w:r w:rsidRPr="00B644A7">
        <w:rPr>
          <w:rFonts w:ascii="Times New Roman" w:eastAsia="Times New Roman" w:hAnsi="Times New Roman"/>
          <w:b/>
          <w:i/>
          <w:color w:val="0000FF"/>
        </w:rPr>
        <w:t xml:space="preserve">Проектное предложение </w:t>
      </w:r>
    </w:p>
    <w:p w:rsidR="00B644A7" w:rsidRPr="00522774" w:rsidRDefault="00B644A7" w:rsidP="00B644A7">
      <w:pPr>
        <w:spacing w:line="240" w:lineRule="auto"/>
        <w:ind w:firstLine="709"/>
        <w:rPr>
          <w:rFonts w:ascii="Times New Roman" w:hAnsi="Times New Roman"/>
          <w:color w:val="0000E1"/>
        </w:rPr>
      </w:pPr>
      <w:r w:rsidRPr="00522774">
        <w:rPr>
          <w:rFonts w:ascii="Times New Roman" w:hAnsi="Times New Roman"/>
          <w:color w:val="0000E1"/>
        </w:rPr>
        <w:t xml:space="preserve">Генеральной схемой газоснабжения и газификации Иркутской области, скорректированной в 2014 году ОАО «Газпром </w:t>
      </w:r>
      <w:proofErr w:type="spellStart"/>
      <w:r w:rsidRPr="00522774">
        <w:rPr>
          <w:rFonts w:ascii="Times New Roman" w:hAnsi="Times New Roman"/>
          <w:color w:val="0000E1"/>
        </w:rPr>
        <w:t>промгаз</w:t>
      </w:r>
      <w:proofErr w:type="spellEnd"/>
      <w:r w:rsidRPr="00522774">
        <w:rPr>
          <w:rFonts w:ascii="Times New Roman" w:hAnsi="Times New Roman"/>
          <w:color w:val="0000E1"/>
        </w:rPr>
        <w:t xml:space="preserve">», в перспективе в населённые пункты </w:t>
      </w:r>
      <w:proofErr w:type="spellStart"/>
      <w:r w:rsidRPr="00522774">
        <w:rPr>
          <w:rFonts w:ascii="Times New Roman" w:hAnsi="Times New Roman"/>
          <w:color w:val="0000E1"/>
        </w:rPr>
        <w:t>Перфиловского</w:t>
      </w:r>
      <w:proofErr w:type="spellEnd"/>
      <w:r w:rsidRPr="00522774">
        <w:rPr>
          <w:rFonts w:ascii="Times New Roman" w:hAnsi="Times New Roman"/>
          <w:color w:val="0000E1"/>
        </w:rPr>
        <w:t xml:space="preserve"> муниципального образования планируется подача природного газа. Газификация населённых пунктов </w:t>
      </w:r>
      <w:proofErr w:type="spellStart"/>
      <w:r w:rsidRPr="00522774">
        <w:rPr>
          <w:rFonts w:ascii="Times New Roman" w:hAnsi="Times New Roman"/>
          <w:color w:val="0000E1"/>
        </w:rPr>
        <w:t>Икейского</w:t>
      </w:r>
      <w:proofErr w:type="spellEnd"/>
      <w:r w:rsidRPr="00522774">
        <w:rPr>
          <w:rFonts w:ascii="Times New Roman" w:hAnsi="Times New Roman"/>
          <w:color w:val="0000E1"/>
        </w:rPr>
        <w:t xml:space="preserve"> муниципального образования природным сетевым газом предусматривается от магистрального газопровода «</w:t>
      </w:r>
      <w:proofErr w:type="spellStart"/>
      <w:r w:rsidRPr="00522774">
        <w:rPr>
          <w:rFonts w:ascii="Times New Roman" w:hAnsi="Times New Roman"/>
          <w:color w:val="0000E1"/>
        </w:rPr>
        <w:t>Ковыктинское</w:t>
      </w:r>
      <w:proofErr w:type="spellEnd"/>
      <w:r w:rsidRPr="00522774">
        <w:rPr>
          <w:rFonts w:ascii="Times New Roman" w:hAnsi="Times New Roman"/>
          <w:color w:val="0000E1"/>
        </w:rPr>
        <w:t xml:space="preserve"> ГКМ-Саянск-Ангарск-Иркутск», планируемого в направление г. Тайшет. Источником газоснабжения планируется ГРС Усть-Ордынский. Развитие системы газоснабжения и газификации будет предусматриваться во всех населенных пунктах муниципального образования. Суммарный расход газа всех населённых пунктов, учтённый в Генеральной схеме газоснабжения и газификации Иркутской области, составляет 1924,0 м3/час. Развитие системы газоснабжения и газификации и объёмы расхода газа этих населённых пунктов будут рассматриваться на последующих стадиях проектирования.</w:t>
      </w:r>
    </w:p>
    <w:p w:rsidR="006F1BF2" w:rsidRPr="00522774" w:rsidRDefault="006F1BF2" w:rsidP="00522774">
      <w:pPr>
        <w:spacing w:before="120" w:after="120" w:line="240" w:lineRule="auto"/>
        <w:ind w:firstLine="709"/>
        <w:outlineLvl w:val="1"/>
        <w:rPr>
          <w:rFonts w:ascii="Times New Roman" w:eastAsia="Times New Roman" w:hAnsi="Times New Roman"/>
          <w:b/>
          <w:color w:val="0000FF"/>
        </w:rPr>
      </w:pPr>
      <w:r w:rsidRPr="00522774">
        <w:rPr>
          <w:rFonts w:ascii="Times New Roman" w:eastAsia="Times New Roman" w:hAnsi="Times New Roman"/>
          <w:b/>
          <w:color w:val="0000FF"/>
        </w:rPr>
        <w:t xml:space="preserve">6.7. </w:t>
      </w:r>
      <w:r w:rsidR="00522774" w:rsidRPr="00522774">
        <w:rPr>
          <w:rFonts w:ascii="Times New Roman" w:eastAsia="Times New Roman" w:hAnsi="Times New Roman"/>
          <w:b/>
          <w:color w:val="0000FF"/>
        </w:rPr>
        <w:t>Телефонизация, радиофикация и телевидение</w:t>
      </w:r>
    </w:p>
    <w:p w:rsidR="00522774" w:rsidRPr="00522774" w:rsidRDefault="00522774" w:rsidP="00522774">
      <w:pPr>
        <w:spacing w:before="120" w:after="120" w:line="240" w:lineRule="auto"/>
        <w:ind w:firstLine="709"/>
        <w:outlineLvl w:val="1"/>
        <w:rPr>
          <w:rFonts w:ascii="Times New Roman" w:eastAsia="Times New Roman" w:hAnsi="Times New Roman"/>
          <w:b/>
          <w:color w:val="0000FF"/>
        </w:rPr>
      </w:pPr>
      <w:r w:rsidRPr="0067342B">
        <w:rPr>
          <w:rFonts w:ascii="Times New Roman" w:eastAsia="Times New Roman" w:hAnsi="Times New Roman"/>
          <w:b/>
          <w:color w:val="0000FF"/>
        </w:rPr>
        <w:t>Существующее</w:t>
      </w:r>
      <w:r>
        <w:rPr>
          <w:rFonts w:ascii="Times New Roman" w:eastAsia="Times New Roman" w:hAnsi="Times New Roman"/>
          <w:b/>
          <w:color w:val="0000FF"/>
        </w:rPr>
        <w:t xml:space="preserve"> состояние</w:t>
      </w:r>
    </w:p>
    <w:p w:rsidR="00522774" w:rsidRPr="00522774" w:rsidRDefault="00522774" w:rsidP="00522774">
      <w:pPr>
        <w:spacing w:line="240" w:lineRule="auto"/>
        <w:ind w:firstLine="709"/>
        <w:rPr>
          <w:rFonts w:ascii="Times New Roman" w:hAnsi="Times New Roman"/>
          <w:color w:val="0000E1"/>
        </w:rPr>
      </w:pPr>
      <w:r w:rsidRPr="00522774">
        <w:rPr>
          <w:rFonts w:ascii="Times New Roman" w:hAnsi="Times New Roman"/>
          <w:color w:val="0000E1"/>
        </w:rPr>
        <w:t xml:space="preserve">Основным оператором, предоставляющим услуги фиксированной телефонной связи в муниципальном образовании «Корсукское», является ОАО «Ростелеком». На территории д.Корсук расположена АТС монтированной емкостью 30 номеров, с возможностью расширения. АТС связана по волоконно-оптическому кабелю связи с центральной АТС расположенной в п. Усть-Ордынский, а также имеет выход на автоматическую междугородную и международную сеть. Населенные пункты МО Корсукское связаны линиями связи, выполненными медными кабелями. </w:t>
      </w:r>
    </w:p>
    <w:p w:rsidR="00522774" w:rsidRPr="00522774" w:rsidRDefault="00522774" w:rsidP="00522774">
      <w:pPr>
        <w:spacing w:line="240" w:lineRule="auto"/>
        <w:ind w:firstLine="709"/>
        <w:rPr>
          <w:rFonts w:ascii="Times New Roman" w:hAnsi="Times New Roman"/>
          <w:color w:val="0000E1"/>
        </w:rPr>
      </w:pPr>
      <w:r w:rsidRPr="00522774">
        <w:rPr>
          <w:rFonts w:ascii="Times New Roman" w:hAnsi="Times New Roman"/>
          <w:color w:val="0000E1"/>
        </w:rPr>
        <w:t>Услуги сотовой связи в цифровом и аналоговом стандартах предоставляют крупнейшие операторы сотовой связи в Сибири - «Tele2», «МТС», «Мегафон», «Билайн».</w:t>
      </w:r>
    </w:p>
    <w:p w:rsidR="00522774" w:rsidRPr="00522774" w:rsidRDefault="00522774" w:rsidP="00522774">
      <w:pPr>
        <w:spacing w:line="240" w:lineRule="auto"/>
        <w:ind w:firstLine="709"/>
        <w:rPr>
          <w:rFonts w:ascii="Times New Roman" w:hAnsi="Times New Roman"/>
          <w:color w:val="0000E1"/>
        </w:rPr>
      </w:pPr>
      <w:r w:rsidRPr="00522774">
        <w:rPr>
          <w:rFonts w:ascii="Times New Roman" w:hAnsi="Times New Roman"/>
          <w:color w:val="0000E1"/>
        </w:rPr>
        <w:t>Телевидение на территории муниципальном образовании «Корсукское» представляет Федеральное государственное унитарное предприятие «Российская телевизионная и радиовещательная сеть» филиал Иркутской ОРТПЦ, расположенный в пос. Усть-Ордынский.</w:t>
      </w:r>
    </w:p>
    <w:p w:rsidR="00522774" w:rsidRPr="00522774" w:rsidRDefault="00522774" w:rsidP="00522774">
      <w:pPr>
        <w:spacing w:before="120" w:after="120" w:line="240" w:lineRule="auto"/>
        <w:ind w:firstLine="709"/>
        <w:rPr>
          <w:rFonts w:ascii="Times New Roman" w:eastAsia="Times New Roman" w:hAnsi="Times New Roman"/>
          <w:b/>
          <w:i/>
          <w:color w:val="0000FF"/>
        </w:rPr>
      </w:pPr>
      <w:r w:rsidRPr="00522774">
        <w:rPr>
          <w:rFonts w:ascii="Times New Roman" w:eastAsia="Times New Roman" w:hAnsi="Times New Roman"/>
          <w:b/>
          <w:i/>
          <w:color w:val="0000FF"/>
        </w:rPr>
        <w:t>Планируемые для размещения объекты федерального значения, объекты регионального значения, объекты местного значения муниципального района и поселения</w:t>
      </w:r>
    </w:p>
    <w:p w:rsidR="00522774" w:rsidRPr="00212F6C" w:rsidRDefault="00522774" w:rsidP="00522774">
      <w:pPr>
        <w:spacing w:line="240" w:lineRule="auto"/>
        <w:ind w:firstLine="709"/>
        <w:rPr>
          <w:rFonts w:ascii="Times New Roman" w:hAnsi="Times New Roman"/>
          <w:color w:val="0000E1"/>
        </w:rPr>
      </w:pPr>
      <w:r w:rsidRPr="00522774">
        <w:rPr>
          <w:rFonts w:ascii="Times New Roman" w:eastAsia="Times New Roman" w:hAnsi="Times New Roman"/>
          <w:i/>
          <w:color w:val="0000FF"/>
        </w:rPr>
        <w:t>Схемой территориального планирования муниципального образования «Эхирит-Булагатский район</w:t>
      </w:r>
      <w:r w:rsidRPr="00212F6C">
        <w:rPr>
          <w:rFonts w:ascii="Times New Roman" w:hAnsi="Times New Roman"/>
          <w:color w:val="0000E1"/>
        </w:rPr>
        <w:t>» строительство объектов связи, телевидения и радиовещания на территории муниципального образования «Корсукское» не предусматривается.</w:t>
      </w:r>
    </w:p>
    <w:p w:rsidR="00522774" w:rsidRPr="00212F6C" w:rsidRDefault="00522774" w:rsidP="00522774">
      <w:pPr>
        <w:spacing w:line="240" w:lineRule="auto"/>
        <w:ind w:firstLine="709"/>
        <w:rPr>
          <w:rFonts w:ascii="Times New Roman" w:hAnsi="Times New Roman"/>
          <w:color w:val="0000E1"/>
        </w:rPr>
      </w:pPr>
      <w:r w:rsidRPr="00212F6C">
        <w:rPr>
          <w:rFonts w:ascii="Times New Roman" w:eastAsia="Times New Roman" w:hAnsi="Times New Roman"/>
          <w:i/>
          <w:color w:val="0000FF"/>
        </w:rPr>
        <w:t>Генеральным планом муниципального образования «Корсукское</w:t>
      </w:r>
      <w:r w:rsidRPr="00212F6C">
        <w:rPr>
          <w:rFonts w:ascii="Times New Roman" w:hAnsi="Times New Roman"/>
          <w:color w:val="0000E1"/>
        </w:rPr>
        <w:t>» предусматриваются следующие мероприятия:</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проведение мероприятий по удовлетворению растущих потребностей в услугах связи и ускоренное развитие телекоммуникационной инфраструктуры в организациях МО «Корсукское»;</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xml:space="preserve">– обеспечение </w:t>
      </w:r>
      <w:r w:rsidR="00212F6C" w:rsidRPr="00212F6C">
        <w:rPr>
          <w:rFonts w:ascii="Times New Roman" w:hAnsi="Times New Roman"/>
          <w:color w:val="0000E1"/>
        </w:rPr>
        <w:t>стопроцентной телефонизации,</w:t>
      </w:r>
      <w:r w:rsidRPr="00212F6C">
        <w:rPr>
          <w:rFonts w:ascii="Times New Roman" w:hAnsi="Times New Roman"/>
          <w:color w:val="0000E1"/>
        </w:rPr>
        <w:t xml:space="preserve"> существующей и планируемой жилой застройки;</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модернизация существующей АТС с увеличением монтируемой емкости до 115 номеров;</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строительство нового узла связи в д.Гушит;</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xml:space="preserve">– сооружение базовой станции сотовой радиотелефонной </w:t>
      </w:r>
      <w:r w:rsidR="00212F6C" w:rsidRPr="00212F6C">
        <w:rPr>
          <w:rFonts w:ascii="Times New Roman" w:hAnsi="Times New Roman"/>
          <w:color w:val="0000E1"/>
        </w:rPr>
        <w:t>связи ОАО</w:t>
      </w:r>
      <w:r w:rsidRPr="00212F6C">
        <w:rPr>
          <w:rFonts w:ascii="Times New Roman" w:hAnsi="Times New Roman"/>
          <w:color w:val="0000E1"/>
        </w:rPr>
        <w:t xml:space="preserve"> «ВымпелКом» д.Корсук;</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lastRenderedPageBreak/>
        <w:t>–  вынести с застраиваемой территории канализацию или кабели связи, мешающие строительству по техническим условиям владельцев;</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при необходимости доложить в существующей телефонной канализации необходимое количество каналов и заменить телефонные колодцы;</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от существующей телефонной канализации построить новую канализацию до проектируемых зданий с количеством каналов согласно полученным ТУ;</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проложить кабели связи от АТС или существующих телефонных шкафов ШР до проектируемых зданий в каналах существующей и вновь построенной телефонной канализации;</w:t>
      </w:r>
    </w:p>
    <w:p w:rsidR="00522774" w:rsidRPr="00212F6C" w:rsidRDefault="00522774" w:rsidP="00522774">
      <w:pPr>
        <w:spacing w:line="240" w:lineRule="auto"/>
        <w:ind w:firstLine="709"/>
        <w:rPr>
          <w:rFonts w:ascii="Times New Roman" w:hAnsi="Times New Roman"/>
          <w:color w:val="0000E1"/>
        </w:rPr>
      </w:pPr>
      <w:r w:rsidRPr="00212F6C">
        <w:rPr>
          <w:rFonts w:ascii="Times New Roman" w:hAnsi="Times New Roman"/>
          <w:color w:val="0000E1"/>
        </w:rPr>
        <w:t>– обеспечение качественной телефонной связью населенных пунктов МО «Корсукское» за счет расширения сети операторов сотовой связи;</w:t>
      </w:r>
    </w:p>
    <w:p w:rsidR="00522774" w:rsidRPr="00212F6C" w:rsidRDefault="00522774" w:rsidP="00212F6C">
      <w:pPr>
        <w:spacing w:line="240" w:lineRule="auto"/>
        <w:ind w:firstLine="709"/>
        <w:rPr>
          <w:rFonts w:ascii="Times New Roman" w:hAnsi="Times New Roman"/>
          <w:color w:val="0000E1"/>
        </w:rPr>
      </w:pPr>
      <w:r w:rsidRPr="00212F6C">
        <w:rPr>
          <w:rFonts w:ascii="Times New Roman" w:hAnsi="Times New Roman"/>
          <w:color w:val="0000E1"/>
        </w:rPr>
        <w:t xml:space="preserve">– создание телеканалов высокой четкости и спутниковой </w:t>
      </w:r>
      <w:proofErr w:type="spellStart"/>
      <w:r w:rsidRPr="00212F6C">
        <w:rPr>
          <w:rFonts w:ascii="Times New Roman" w:hAnsi="Times New Roman"/>
          <w:color w:val="0000E1"/>
        </w:rPr>
        <w:t>телерадиотрансляции</w:t>
      </w:r>
      <w:proofErr w:type="spellEnd"/>
      <w:r w:rsidRPr="00212F6C">
        <w:rPr>
          <w:rFonts w:ascii="Times New Roman" w:hAnsi="Times New Roman"/>
          <w:color w:val="0000E1"/>
        </w:rPr>
        <w:t>.</w:t>
      </w:r>
    </w:p>
    <w:p w:rsidR="00212F6C" w:rsidRPr="00522774" w:rsidRDefault="00212F6C" w:rsidP="00212F6C">
      <w:pPr>
        <w:spacing w:before="120" w:after="120" w:line="240" w:lineRule="auto"/>
        <w:ind w:firstLine="709"/>
        <w:outlineLvl w:val="1"/>
        <w:rPr>
          <w:rFonts w:ascii="Times New Roman" w:eastAsia="Times New Roman" w:hAnsi="Times New Roman"/>
          <w:b/>
          <w:color w:val="0000FF"/>
        </w:rPr>
      </w:pPr>
      <w:r>
        <w:rPr>
          <w:rFonts w:ascii="Times New Roman" w:eastAsia="Times New Roman" w:hAnsi="Times New Roman"/>
          <w:b/>
          <w:color w:val="0000FF"/>
        </w:rPr>
        <w:t>Проектное решение</w:t>
      </w:r>
    </w:p>
    <w:p w:rsidR="00212F6C" w:rsidRPr="00212F6C" w:rsidRDefault="00212F6C" w:rsidP="00212F6C">
      <w:pPr>
        <w:spacing w:line="240" w:lineRule="auto"/>
        <w:ind w:firstLine="709"/>
        <w:rPr>
          <w:rFonts w:ascii="Times New Roman" w:hAnsi="Times New Roman"/>
          <w:color w:val="0000E1"/>
        </w:rPr>
      </w:pPr>
      <w:r w:rsidRPr="00212F6C">
        <w:rPr>
          <w:rFonts w:ascii="Times New Roman" w:hAnsi="Times New Roman"/>
          <w:color w:val="0000E1"/>
        </w:rPr>
        <w:t>Обеспечение проектируемой потребности в услугах стационарной телефонной связи на рассматриваемой территории предлагается за счёт расширения существующих на смежных территориях объектов связи.</w:t>
      </w:r>
    </w:p>
    <w:p w:rsidR="00212F6C" w:rsidRPr="00212F6C" w:rsidRDefault="00212F6C" w:rsidP="00212F6C">
      <w:pPr>
        <w:spacing w:line="240" w:lineRule="auto"/>
        <w:ind w:firstLine="709"/>
        <w:rPr>
          <w:rFonts w:ascii="Times New Roman" w:hAnsi="Times New Roman"/>
          <w:color w:val="0000E1"/>
        </w:rPr>
      </w:pPr>
      <w:r w:rsidRPr="00212F6C">
        <w:rPr>
          <w:rFonts w:ascii="Times New Roman" w:hAnsi="Times New Roman"/>
          <w:color w:val="0000E1"/>
        </w:rPr>
        <w:t>В сфере беспроводной радиотелефонной связи предполагается дальнейшее расширение списка услуг сотовой связи и снижение их стоимости.</w:t>
      </w:r>
    </w:p>
    <w:p w:rsidR="00212F6C" w:rsidRPr="00212F6C" w:rsidRDefault="00212F6C" w:rsidP="00212F6C">
      <w:pPr>
        <w:spacing w:line="240" w:lineRule="auto"/>
        <w:ind w:firstLine="709"/>
        <w:rPr>
          <w:rFonts w:ascii="Times New Roman" w:hAnsi="Times New Roman"/>
          <w:color w:val="0000E1"/>
        </w:rPr>
      </w:pPr>
      <w:r w:rsidRPr="00212F6C">
        <w:rPr>
          <w:rFonts w:ascii="Times New Roman" w:hAnsi="Times New Roman"/>
          <w:color w:val="0000E1"/>
        </w:rPr>
        <w:t xml:space="preserve">В перспективе также предполагается развитие системы кабельного телевидения, что обеспечит расширение информационного диапазона за счёт приёма спутниковых каналов и значительно повысит качество телевизионного вещания. Развитие системы кабельного телевидения с использованием оптико-волоконной технологии даст возможность предоставления населению различных мультимедийных услуг. </w:t>
      </w:r>
    </w:p>
    <w:p w:rsidR="00522774" w:rsidRDefault="00522774" w:rsidP="006F1BF2">
      <w:pPr>
        <w:suppressAutoHyphens/>
        <w:spacing w:line="240" w:lineRule="auto"/>
        <w:ind w:left="-142" w:firstLine="851"/>
        <w:rPr>
          <w:rFonts w:ascii="Times New Roman" w:hAnsi="Times New Roman"/>
        </w:rPr>
      </w:pPr>
    </w:p>
    <w:p w:rsidR="00522774" w:rsidRDefault="00522774" w:rsidP="006F1BF2">
      <w:pPr>
        <w:suppressAutoHyphens/>
        <w:spacing w:line="240" w:lineRule="auto"/>
        <w:ind w:left="-142" w:firstLine="851"/>
        <w:rPr>
          <w:rFonts w:ascii="Times New Roman" w:hAnsi="Times New Roman"/>
        </w:rPr>
      </w:pPr>
    </w:p>
    <w:p w:rsidR="00522774" w:rsidRDefault="00522774" w:rsidP="006F1BF2">
      <w:pPr>
        <w:suppressAutoHyphens/>
        <w:spacing w:line="240" w:lineRule="auto"/>
        <w:ind w:left="-142" w:firstLine="851"/>
        <w:rPr>
          <w:rFonts w:ascii="Times New Roman" w:hAnsi="Times New Roman"/>
        </w:rPr>
      </w:pPr>
    </w:p>
    <w:p w:rsidR="006F1BF2" w:rsidRDefault="006F1BF2" w:rsidP="00A7478E">
      <w:pPr>
        <w:suppressAutoHyphens/>
        <w:spacing w:line="240" w:lineRule="auto"/>
        <w:ind w:firstLine="0"/>
      </w:pPr>
    </w:p>
    <w:p w:rsidR="00E16AF3" w:rsidRDefault="00E1393D">
      <w:pPr>
        <w:pageBreakBefore/>
        <w:spacing w:before="240" w:after="240" w:line="240" w:lineRule="auto"/>
        <w:ind w:firstLine="709"/>
        <w:outlineLvl w:val="0"/>
        <w:rPr>
          <w:rFonts w:ascii="Times New Roman" w:hAnsi="Times New Roman"/>
          <w:b/>
          <w:sz w:val="28"/>
          <w:szCs w:val="28"/>
        </w:rPr>
      </w:pPr>
      <w:bookmarkStart w:id="51" w:name="_Toc343258901"/>
      <w:bookmarkEnd w:id="50"/>
      <w:r>
        <w:rPr>
          <w:rFonts w:ascii="Times New Roman" w:hAnsi="Times New Roman"/>
          <w:b/>
          <w:bCs/>
          <w:sz w:val="28"/>
          <w:szCs w:val="28"/>
          <w:lang w:eastAsia="en-US"/>
        </w:rPr>
        <w:lastRenderedPageBreak/>
        <w:t>Раздел 7</w:t>
      </w:r>
      <w:r w:rsidR="00E16AF3">
        <w:rPr>
          <w:rFonts w:ascii="Times New Roman" w:hAnsi="Times New Roman"/>
          <w:b/>
          <w:sz w:val="28"/>
          <w:szCs w:val="28"/>
        </w:rPr>
        <w:t>. Охрана природы и окружающей среды</w:t>
      </w:r>
      <w:bookmarkEnd w:id="51"/>
    </w:p>
    <w:p w:rsidR="00E16AF3" w:rsidRDefault="00E1393D">
      <w:pPr>
        <w:spacing w:before="120" w:after="120" w:line="240" w:lineRule="auto"/>
        <w:ind w:firstLine="709"/>
        <w:outlineLvl w:val="1"/>
        <w:rPr>
          <w:rFonts w:ascii="Times New Roman" w:hAnsi="Times New Roman"/>
          <w:b/>
        </w:rPr>
      </w:pPr>
      <w:bookmarkStart w:id="52" w:name="_Toc343258902"/>
      <w:r>
        <w:rPr>
          <w:rFonts w:ascii="Times New Roman" w:hAnsi="Times New Roman"/>
          <w:b/>
        </w:rPr>
        <w:t>7</w:t>
      </w:r>
      <w:r w:rsidR="00E16AF3">
        <w:rPr>
          <w:rFonts w:ascii="Times New Roman" w:hAnsi="Times New Roman"/>
          <w:b/>
        </w:rPr>
        <w:t>.1. Охрана природы и окружающей среды. Существующее положение</w:t>
      </w:r>
      <w:bookmarkEnd w:id="52"/>
    </w:p>
    <w:p w:rsidR="00E16AF3" w:rsidRDefault="00E16AF3">
      <w:pPr>
        <w:spacing w:beforeLines="50" w:before="120" w:afterLines="50" w:after="120" w:line="240" w:lineRule="auto"/>
        <w:ind w:firstLine="709"/>
        <w:rPr>
          <w:rFonts w:ascii="Times New Roman" w:hAnsi="Times New Roman"/>
          <w:b/>
        </w:rPr>
      </w:pPr>
      <w:r>
        <w:rPr>
          <w:rFonts w:ascii="Times New Roman" w:hAnsi="Times New Roman"/>
          <w:b/>
        </w:rPr>
        <w:t>Основные источники негативных воздействий</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К основным источникам негативных воздействий на природную среду, условия проживания и отдыха населения относятся территории и объекты: промышленные и коммунально-бытовые, инженерной и транспортной инфраструктуры, специального назначения.</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Для них указаны нормативные размеры санитарно-защитной зоны либо санитарного разрыва в соответствии с новой редакцией СанПиН 2.2.1/2.1.1.1200-03 «Санитарно-защитные зоны и санитарная классификация предприятий, сооружений и иных объектов». СЗЗ крупных предприятий даны на основании проектов СЗЗ (в соответствии с материалами СТП Эхирит-Булагатского района).</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 xml:space="preserve">Зоны с особыми условиями использования территории муниципального образования «Корсукское» </w:t>
      </w:r>
    </w:p>
    <w:p w:rsidR="008E027C" w:rsidRPr="008E027C" w:rsidRDefault="008E027C" w:rsidP="008E027C">
      <w:pPr>
        <w:suppressAutoHyphens/>
        <w:spacing w:line="240" w:lineRule="auto"/>
        <w:ind w:firstLine="709"/>
        <w:rPr>
          <w:rFonts w:ascii="Times New Roman" w:hAnsi="Times New Roman"/>
          <w:b/>
        </w:rPr>
      </w:pPr>
      <w:r w:rsidRPr="008E027C">
        <w:rPr>
          <w:rFonts w:ascii="Times New Roman" w:hAnsi="Times New Roman"/>
          <w:b/>
        </w:rPr>
        <w:t>Санитарные разрывы</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Объекты инженерной и транспортной инфраструктуры:</w:t>
      </w:r>
    </w:p>
    <w:p w:rsidR="008E027C" w:rsidRPr="008E027C" w:rsidRDefault="00762B20" w:rsidP="008E027C">
      <w:pPr>
        <w:suppressAutoHyphens/>
        <w:spacing w:line="240" w:lineRule="auto"/>
        <w:ind w:firstLine="709"/>
        <w:rPr>
          <w:rFonts w:ascii="Times New Roman" w:hAnsi="Times New Roman"/>
        </w:rPr>
      </w:pPr>
      <w:r>
        <w:rPr>
          <w:rFonts w:ascii="Times New Roman" w:hAnsi="Times New Roman"/>
        </w:rPr>
        <w:t>- А</w:t>
      </w:r>
      <w:r w:rsidR="008E027C" w:rsidRPr="008E027C">
        <w:rPr>
          <w:rFonts w:ascii="Times New Roman" w:hAnsi="Times New Roman"/>
        </w:rPr>
        <w:t>втодорога регионального значения - 100 м;</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 автодорога местного значения – 50 м;</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 xml:space="preserve">- Воздушные линии электропередачи: </w:t>
      </w:r>
    </w:p>
    <w:p w:rsidR="008E027C" w:rsidRPr="008E027C" w:rsidRDefault="008E027C" w:rsidP="00236EE0">
      <w:pPr>
        <w:suppressAutoHyphens/>
        <w:spacing w:line="240" w:lineRule="auto"/>
        <w:ind w:firstLine="709"/>
        <w:rPr>
          <w:rFonts w:ascii="Times New Roman" w:hAnsi="Times New Roman"/>
        </w:rPr>
      </w:pPr>
      <w:r w:rsidRPr="008E027C">
        <w:rPr>
          <w:rFonts w:ascii="Times New Roman" w:hAnsi="Times New Roman"/>
        </w:rPr>
        <w:t>110 кВ – 25 м;</w:t>
      </w:r>
    </w:p>
    <w:p w:rsidR="00E16AF3" w:rsidRDefault="00E16AF3" w:rsidP="008E027C">
      <w:pPr>
        <w:suppressAutoHyphens/>
        <w:spacing w:beforeLines="50" w:before="120" w:afterLines="50" w:after="120" w:line="240" w:lineRule="auto"/>
        <w:ind w:firstLine="709"/>
        <w:rPr>
          <w:rFonts w:ascii="Times New Roman" w:hAnsi="Times New Roman"/>
          <w:b/>
        </w:rPr>
      </w:pPr>
      <w:r>
        <w:rPr>
          <w:rFonts w:ascii="Times New Roman" w:hAnsi="Times New Roman"/>
          <w:b/>
        </w:rPr>
        <w:t>Санитарно-защитные зоны</w:t>
      </w:r>
    </w:p>
    <w:p w:rsidR="00E16AF3" w:rsidRDefault="00E16AF3">
      <w:pPr>
        <w:suppressAutoHyphens/>
        <w:spacing w:beforeLines="50" w:before="120" w:afterLines="50" w:after="120" w:line="240" w:lineRule="auto"/>
        <w:ind w:firstLine="709"/>
        <w:rPr>
          <w:rFonts w:ascii="Times New Roman" w:hAnsi="Times New Roman"/>
        </w:rPr>
      </w:pPr>
      <w:r>
        <w:rPr>
          <w:rFonts w:ascii="Times New Roman" w:hAnsi="Times New Roman"/>
        </w:rPr>
        <w:t>Объекты специального назначения:</w:t>
      </w:r>
    </w:p>
    <w:p w:rsidR="00E16AF3" w:rsidRPr="00261262" w:rsidRDefault="00E16AF3" w:rsidP="008E027C">
      <w:pPr>
        <w:suppressAutoHyphens/>
        <w:spacing w:line="240" w:lineRule="auto"/>
        <w:ind w:left="-142" w:firstLine="851"/>
        <w:rPr>
          <w:highlight w:val="yellow"/>
        </w:rPr>
      </w:pPr>
      <w:r w:rsidRPr="00E042E1">
        <w:rPr>
          <w:rFonts w:ascii="Times New Roman" w:hAnsi="Times New Roman"/>
          <w:b/>
          <w:bCs/>
        </w:rPr>
        <w:t>Таблица</w:t>
      </w:r>
      <w:r w:rsidR="00E1393D">
        <w:rPr>
          <w:rFonts w:ascii="Times New Roman" w:hAnsi="Times New Roman"/>
          <w:b/>
          <w:bCs/>
        </w:rPr>
        <w:t xml:space="preserve"> 7</w:t>
      </w:r>
      <w:r w:rsidRPr="00E042E1">
        <w:rPr>
          <w:rFonts w:ascii="Times New Roman" w:hAnsi="Times New Roman"/>
          <w:b/>
          <w:bCs/>
        </w:rPr>
        <w:t>.</w:t>
      </w:r>
      <w:r w:rsidR="00212F6C">
        <w:rPr>
          <w:rFonts w:ascii="Times New Roman" w:hAnsi="Times New Roman"/>
          <w:b/>
          <w:bCs/>
        </w:rPr>
        <w:t>29</w:t>
      </w:r>
      <w:r w:rsidR="004168D9">
        <w:rPr>
          <w:rFonts w:ascii="Times New Roman" w:hAnsi="Times New Roman"/>
          <w:b/>
          <w:bCs/>
        </w:rPr>
        <w:t>.</w:t>
      </w:r>
      <w:r w:rsidRPr="00E042E1">
        <w:rPr>
          <w:rFonts w:ascii="Times New Roman" w:hAnsi="Times New Roman"/>
          <w:b/>
          <w:bCs/>
        </w:rPr>
        <w:t xml:space="preserve"> </w:t>
      </w:r>
      <w:r w:rsidR="008E027C" w:rsidRPr="00E042E1">
        <w:rPr>
          <w:rFonts w:ascii="Times New Roman" w:hAnsi="Times New Roman"/>
          <w:b/>
          <w:bCs/>
        </w:rPr>
        <w:t>Ско</w:t>
      </w:r>
      <w:r w:rsidR="00E042E1">
        <w:rPr>
          <w:rFonts w:ascii="Times New Roman" w:hAnsi="Times New Roman"/>
          <w:b/>
          <w:bCs/>
        </w:rPr>
        <w:t>томогильники (по состоянию на 01.01.2011 г. – от 13.08.2012</w:t>
      </w:r>
      <w:r w:rsidR="008E027C" w:rsidRPr="00E042E1">
        <w:rPr>
          <w:rFonts w:ascii="Times New Roman" w:hAnsi="Times New Roman"/>
          <w:b/>
          <w:bCs/>
        </w:rPr>
        <w:t xml:space="preserve"> г. письмо Усть-Ордынского межрайонного отдела Управления Россельхознадзора по Иркутской области)</w:t>
      </w:r>
      <w:r w:rsidR="008E027C" w:rsidRPr="00E042E1">
        <w:t xml:space="preserve"> </w:t>
      </w:r>
      <w:r w:rsidR="00987BE5">
        <w:rPr>
          <w:rFonts w:ascii="Times New Roman" w:hAnsi="Times New Roman"/>
          <w:color w:val="0000FF"/>
        </w:rPr>
        <w:t>(и</w:t>
      </w:r>
      <w:r w:rsidR="00E042E1" w:rsidRPr="00E042E1">
        <w:rPr>
          <w:rFonts w:ascii="Times New Roman" w:hAnsi="Times New Roman"/>
          <w:color w:val="0000FF"/>
        </w:rPr>
        <w:t>сключено</w:t>
      </w:r>
      <w:r w:rsidR="00987BE5">
        <w:rPr>
          <w:rFonts w:ascii="Times New Roman" w:hAnsi="Times New Roman"/>
          <w:color w:val="0000FF"/>
        </w:rPr>
        <w:t xml:space="preserve"> с</w:t>
      </w:r>
      <w:r w:rsidR="00224580">
        <w:rPr>
          <w:rFonts w:ascii="Times New Roman" w:hAnsi="Times New Roman"/>
          <w:color w:val="0000FF"/>
        </w:rPr>
        <w:t xml:space="preserve">м. </w:t>
      </w:r>
      <w:r w:rsidR="00224580" w:rsidRPr="00224580">
        <w:rPr>
          <w:rFonts w:ascii="Times New Roman" w:hAnsi="Times New Roman"/>
          <w:i/>
          <w:color w:val="0000FF"/>
        </w:rPr>
        <w:t>П</w:t>
      </w:r>
      <w:r w:rsidR="00E042E1" w:rsidRPr="00224580">
        <w:rPr>
          <w:rFonts w:ascii="Times New Roman" w:hAnsi="Times New Roman"/>
          <w:i/>
          <w:color w:val="0000FF"/>
        </w:rPr>
        <w:t>рило</w:t>
      </w:r>
      <w:r w:rsidR="00E1393D" w:rsidRPr="00224580">
        <w:rPr>
          <w:rFonts w:ascii="Times New Roman" w:hAnsi="Times New Roman"/>
          <w:i/>
          <w:color w:val="0000FF"/>
        </w:rPr>
        <w:t>жение 2</w:t>
      </w:r>
      <w:r w:rsidR="00E042E1" w:rsidRPr="00E042E1">
        <w:rPr>
          <w:rFonts w:ascii="Times New Roman" w:hAnsi="Times New Roman"/>
          <w:color w:val="0000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2599"/>
        <w:gridCol w:w="2381"/>
        <w:gridCol w:w="2520"/>
      </w:tblGrid>
      <w:tr w:rsidR="008E027C" w:rsidRPr="00261262" w:rsidTr="008E027C">
        <w:tc>
          <w:tcPr>
            <w:tcW w:w="2129" w:type="dxa"/>
            <w:tcBorders>
              <w:bottom w:val="single" w:sz="6" w:space="0" w:color="auto"/>
              <w:right w:val="single" w:sz="6" w:space="0" w:color="auto"/>
            </w:tcBorders>
            <w:shd w:val="clear" w:color="auto" w:fill="D9D9D9"/>
          </w:tcPr>
          <w:p w:rsidR="008E027C" w:rsidRPr="00E042E1" w:rsidRDefault="008E027C" w:rsidP="008E027C">
            <w:pPr>
              <w:spacing w:line="240" w:lineRule="auto"/>
              <w:ind w:firstLine="0"/>
              <w:jc w:val="center"/>
              <w:rPr>
                <w:rStyle w:val="36"/>
              </w:rPr>
            </w:pPr>
            <w:r w:rsidRPr="00E042E1">
              <w:rPr>
                <w:rStyle w:val="36"/>
              </w:rPr>
              <w:t>Населенный пункт</w:t>
            </w:r>
          </w:p>
        </w:tc>
        <w:tc>
          <w:tcPr>
            <w:tcW w:w="2599" w:type="dxa"/>
            <w:tcBorders>
              <w:left w:val="single" w:sz="6" w:space="0" w:color="auto"/>
              <w:bottom w:val="single" w:sz="6" w:space="0" w:color="auto"/>
              <w:right w:val="single" w:sz="6" w:space="0" w:color="auto"/>
            </w:tcBorders>
            <w:shd w:val="clear" w:color="auto" w:fill="D9D9D9"/>
          </w:tcPr>
          <w:p w:rsidR="008E027C" w:rsidRPr="00E042E1" w:rsidRDefault="008E027C" w:rsidP="008E027C">
            <w:pPr>
              <w:spacing w:line="240" w:lineRule="auto"/>
              <w:ind w:firstLine="0"/>
              <w:jc w:val="center"/>
              <w:rPr>
                <w:rStyle w:val="36"/>
              </w:rPr>
            </w:pPr>
            <w:r w:rsidRPr="00E042E1">
              <w:rPr>
                <w:rStyle w:val="36"/>
              </w:rPr>
              <w:t>Характеристика, способ уничтожения биологических отходов</w:t>
            </w:r>
          </w:p>
        </w:tc>
        <w:tc>
          <w:tcPr>
            <w:tcW w:w="2381" w:type="dxa"/>
            <w:tcBorders>
              <w:left w:val="single" w:sz="6" w:space="0" w:color="auto"/>
              <w:bottom w:val="single" w:sz="6" w:space="0" w:color="auto"/>
              <w:right w:val="single" w:sz="6" w:space="0" w:color="auto"/>
            </w:tcBorders>
            <w:shd w:val="clear" w:color="auto" w:fill="D9D9D9"/>
          </w:tcPr>
          <w:p w:rsidR="008E027C" w:rsidRPr="00E042E1" w:rsidRDefault="008E027C" w:rsidP="008E027C">
            <w:pPr>
              <w:spacing w:line="240" w:lineRule="auto"/>
              <w:ind w:firstLine="0"/>
              <w:jc w:val="center"/>
              <w:rPr>
                <w:rStyle w:val="36"/>
              </w:rPr>
            </w:pPr>
            <w:r w:rsidRPr="00E042E1">
              <w:rPr>
                <w:rStyle w:val="36"/>
              </w:rPr>
              <w:t>Владелец скотомогильника</w:t>
            </w:r>
          </w:p>
        </w:tc>
        <w:tc>
          <w:tcPr>
            <w:tcW w:w="2520" w:type="dxa"/>
            <w:tcBorders>
              <w:left w:val="single" w:sz="6" w:space="0" w:color="auto"/>
              <w:bottom w:val="single" w:sz="6" w:space="0" w:color="auto"/>
            </w:tcBorders>
            <w:shd w:val="clear" w:color="auto" w:fill="D9D9D9"/>
          </w:tcPr>
          <w:p w:rsidR="008E027C" w:rsidRPr="00E042E1" w:rsidRDefault="008E027C" w:rsidP="008E027C">
            <w:pPr>
              <w:spacing w:line="240" w:lineRule="auto"/>
              <w:ind w:firstLine="0"/>
              <w:jc w:val="center"/>
              <w:rPr>
                <w:rStyle w:val="36"/>
              </w:rPr>
            </w:pPr>
            <w:r w:rsidRPr="00E042E1">
              <w:rPr>
                <w:rStyle w:val="36"/>
              </w:rPr>
              <w:t>Соответствие ветеринарно-санитарным правилам</w:t>
            </w:r>
          </w:p>
        </w:tc>
      </w:tr>
      <w:tr w:rsidR="008E027C" w:rsidRPr="00261262" w:rsidTr="008E027C">
        <w:tc>
          <w:tcPr>
            <w:tcW w:w="2129" w:type="dxa"/>
            <w:tcBorders>
              <w:top w:val="single" w:sz="6" w:space="0" w:color="auto"/>
            </w:tcBorders>
          </w:tcPr>
          <w:p w:rsidR="008E027C" w:rsidRPr="00E042E1" w:rsidRDefault="008E027C" w:rsidP="000E19DB">
            <w:pPr>
              <w:spacing w:line="240" w:lineRule="auto"/>
              <w:ind w:firstLine="0"/>
              <w:rPr>
                <w:rStyle w:val="36"/>
              </w:rPr>
            </w:pPr>
            <w:r w:rsidRPr="00E042E1">
              <w:rPr>
                <w:rStyle w:val="36"/>
              </w:rPr>
              <w:t>Д. Корсук</w:t>
            </w:r>
          </w:p>
        </w:tc>
        <w:tc>
          <w:tcPr>
            <w:tcW w:w="2599" w:type="dxa"/>
            <w:tcBorders>
              <w:top w:val="single" w:sz="6" w:space="0" w:color="auto"/>
            </w:tcBorders>
          </w:tcPr>
          <w:p w:rsidR="008E027C" w:rsidRPr="00E042E1" w:rsidRDefault="008E027C" w:rsidP="000E19DB">
            <w:pPr>
              <w:spacing w:line="240" w:lineRule="auto"/>
              <w:ind w:firstLine="0"/>
              <w:rPr>
                <w:rStyle w:val="36"/>
              </w:rPr>
            </w:pPr>
            <w:r w:rsidRPr="00E042E1">
              <w:rPr>
                <w:rStyle w:val="36"/>
              </w:rPr>
              <w:t>Разрушенное кирпичное здание с бетонированным подвалом; сжигание</w:t>
            </w:r>
          </w:p>
        </w:tc>
        <w:tc>
          <w:tcPr>
            <w:tcW w:w="2381" w:type="dxa"/>
            <w:vMerge w:val="restart"/>
            <w:tcBorders>
              <w:top w:val="single" w:sz="6" w:space="0" w:color="auto"/>
            </w:tcBorders>
          </w:tcPr>
          <w:p w:rsidR="008E027C" w:rsidRPr="00E042E1" w:rsidRDefault="008E027C" w:rsidP="000E19DB">
            <w:pPr>
              <w:spacing w:line="240" w:lineRule="auto"/>
              <w:ind w:firstLine="0"/>
              <w:rPr>
                <w:rStyle w:val="36"/>
              </w:rPr>
            </w:pPr>
            <w:r w:rsidRPr="00E042E1">
              <w:rPr>
                <w:rStyle w:val="36"/>
              </w:rPr>
              <w:t>На территории МО «Корсукское», на балансе не состоит</w:t>
            </w:r>
          </w:p>
        </w:tc>
        <w:tc>
          <w:tcPr>
            <w:tcW w:w="2520" w:type="dxa"/>
            <w:tcBorders>
              <w:top w:val="single" w:sz="6" w:space="0" w:color="auto"/>
            </w:tcBorders>
          </w:tcPr>
          <w:p w:rsidR="008E027C" w:rsidRPr="00E042E1" w:rsidRDefault="008E027C" w:rsidP="000E19DB">
            <w:pPr>
              <w:spacing w:line="240" w:lineRule="auto"/>
              <w:ind w:firstLine="0"/>
              <w:rPr>
                <w:rStyle w:val="36"/>
              </w:rPr>
            </w:pPr>
            <w:r w:rsidRPr="00E042E1">
              <w:rPr>
                <w:rStyle w:val="36"/>
              </w:rPr>
              <w:t>Не соответствует</w:t>
            </w:r>
          </w:p>
        </w:tc>
      </w:tr>
      <w:tr w:rsidR="008E027C" w:rsidRPr="00261262" w:rsidTr="008E027C">
        <w:tc>
          <w:tcPr>
            <w:tcW w:w="2129" w:type="dxa"/>
          </w:tcPr>
          <w:p w:rsidR="008E027C" w:rsidRPr="00E042E1" w:rsidRDefault="008E027C" w:rsidP="000E19DB">
            <w:pPr>
              <w:spacing w:line="240" w:lineRule="auto"/>
              <w:ind w:firstLine="0"/>
              <w:rPr>
                <w:rStyle w:val="36"/>
              </w:rPr>
            </w:pPr>
            <w:r w:rsidRPr="00E042E1">
              <w:rPr>
                <w:rStyle w:val="36"/>
              </w:rPr>
              <w:t>Д. Шотхой</w:t>
            </w:r>
          </w:p>
        </w:tc>
        <w:tc>
          <w:tcPr>
            <w:tcW w:w="2599" w:type="dxa"/>
          </w:tcPr>
          <w:p w:rsidR="008E027C" w:rsidRPr="00E042E1" w:rsidRDefault="008E027C" w:rsidP="000E19DB">
            <w:pPr>
              <w:spacing w:line="240" w:lineRule="auto"/>
              <w:ind w:firstLine="0"/>
              <w:rPr>
                <w:rStyle w:val="36"/>
              </w:rPr>
            </w:pPr>
            <w:r w:rsidRPr="00E042E1">
              <w:rPr>
                <w:rStyle w:val="36"/>
              </w:rPr>
              <w:t>Земляная яма, огражденная деревянным забором; сжигание</w:t>
            </w:r>
          </w:p>
        </w:tc>
        <w:tc>
          <w:tcPr>
            <w:tcW w:w="2381" w:type="dxa"/>
            <w:vMerge/>
          </w:tcPr>
          <w:p w:rsidR="008E027C" w:rsidRPr="00E042E1" w:rsidRDefault="008E027C" w:rsidP="000E19DB">
            <w:pPr>
              <w:spacing w:line="240" w:lineRule="auto"/>
              <w:ind w:firstLine="0"/>
              <w:rPr>
                <w:rStyle w:val="36"/>
              </w:rPr>
            </w:pPr>
          </w:p>
        </w:tc>
        <w:tc>
          <w:tcPr>
            <w:tcW w:w="2520" w:type="dxa"/>
          </w:tcPr>
          <w:p w:rsidR="008E027C" w:rsidRPr="00E042E1" w:rsidRDefault="008E027C" w:rsidP="000E19DB">
            <w:pPr>
              <w:spacing w:line="240" w:lineRule="auto"/>
              <w:ind w:firstLine="0"/>
              <w:rPr>
                <w:rStyle w:val="36"/>
              </w:rPr>
            </w:pPr>
            <w:r w:rsidRPr="00E042E1">
              <w:rPr>
                <w:rStyle w:val="36"/>
              </w:rPr>
              <w:t>Не соответствует</w:t>
            </w:r>
          </w:p>
        </w:tc>
      </w:tr>
      <w:tr w:rsidR="008E027C" w:rsidRPr="004A4331" w:rsidTr="008E027C">
        <w:tc>
          <w:tcPr>
            <w:tcW w:w="2129" w:type="dxa"/>
          </w:tcPr>
          <w:p w:rsidR="008E027C" w:rsidRPr="00E042E1" w:rsidRDefault="008E027C" w:rsidP="000E19DB">
            <w:pPr>
              <w:spacing w:line="240" w:lineRule="auto"/>
              <w:ind w:firstLine="0"/>
              <w:rPr>
                <w:rStyle w:val="36"/>
              </w:rPr>
            </w:pPr>
            <w:r w:rsidRPr="00E042E1">
              <w:rPr>
                <w:rStyle w:val="36"/>
              </w:rPr>
              <w:t>Д. Гушит</w:t>
            </w:r>
          </w:p>
        </w:tc>
        <w:tc>
          <w:tcPr>
            <w:tcW w:w="2599" w:type="dxa"/>
          </w:tcPr>
          <w:p w:rsidR="008E027C" w:rsidRPr="00E042E1" w:rsidRDefault="008E027C" w:rsidP="000E19DB">
            <w:pPr>
              <w:spacing w:line="240" w:lineRule="auto"/>
              <w:ind w:firstLine="0"/>
              <w:rPr>
                <w:rStyle w:val="36"/>
              </w:rPr>
            </w:pPr>
            <w:r w:rsidRPr="00E042E1">
              <w:rPr>
                <w:rStyle w:val="36"/>
              </w:rPr>
              <w:t>Земляная яма, огражденная деревянным забором; сжигание</w:t>
            </w:r>
          </w:p>
        </w:tc>
        <w:tc>
          <w:tcPr>
            <w:tcW w:w="2381" w:type="dxa"/>
            <w:vMerge/>
          </w:tcPr>
          <w:p w:rsidR="008E027C" w:rsidRPr="00E042E1" w:rsidRDefault="008E027C" w:rsidP="000E19DB">
            <w:pPr>
              <w:spacing w:line="240" w:lineRule="auto"/>
              <w:ind w:firstLine="0"/>
              <w:rPr>
                <w:rStyle w:val="36"/>
              </w:rPr>
            </w:pPr>
          </w:p>
        </w:tc>
        <w:tc>
          <w:tcPr>
            <w:tcW w:w="2520" w:type="dxa"/>
          </w:tcPr>
          <w:p w:rsidR="008E027C" w:rsidRPr="00E042E1" w:rsidRDefault="008E027C" w:rsidP="000E19DB">
            <w:pPr>
              <w:spacing w:line="240" w:lineRule="auto"/>
              <w:ind w:firstLine="0"/>
              <w:rPr>
                <w:rStyle w:val="36"/>
              </w:rPr>
            </w:pPr>
            <w:r w:rsidRPr="00E042E1">
              <w:rPr>
                <w:rStyle w:val="36"/>
              </w:rPr>
              <w:t>Не соответствует</w:t>
            </w:r>
          </w:p>
        </w:tc>
      </w:tr>
    </w:tbl>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Сельские кладбища – 50 м</w:t>
      </w:r>
    </w:p>
    <w:p w:rsidR="008E027C" w:rsidRPr="008E027C" w:rsidRDefault="008E027C" w:rsidP="008E027C">
      <w:pPr>
        <w:suppressAutoHyphens/>
        <w:spacing w:line="240" w:lineRule="auto"/>
        <w:ind w:firstLine="709"/>
        <w:rPr>
          <w:rFonts w:ascii="Times New Roman" w:hAnsi="Times New Roman"/>
        </w:rPr>
      </w:pPr>
      <w:r w:rsidRPr="008E027C">
        <w:rPr>
          <w:rFonts w:ascii="Times New Roman" w:hAnsi="Times New Roman"/>
        </w:rPr>
        <w:t>С</w:t>
      </w:r>
      <w:r>
        <w:rPr>
          <w:rFonts w:ascii="Times New Roman" w:hAnsi="Times New Roman"/>
        </w:rPr>
        <w:t xml:space="preserve">валки </w:t>
      </w:r>
      <w:r w:rsidRPr="008E027C">
        <w:rPr>
          <w:rFonts w:ascii="Times New Roman" w:hAnsi="Times New Roman"/>
        </w:rPr>
        <w:t>ТБО – 1000 м.</w:t>
      </w:r>
    </w:p>
    <w:p w:rsidR="00AA592C" w:rsidRPr="008E027C" w:rsidRDefault="008E027C" w:rsidP="00762B20">
      <w:pPr>
        <w:suppressAutoHyphens/>
        <w:spacing w:line="240" w:lineRule="auto"/>
        <w:ind w:firstLine="709"/>
        <w:rPr>
          <w:rFonts w:ascii="Times New Roman" w:hAnsi="Times New Roman"/>
        </w:rPr>
      </w:pPr>
      <w:r w:rsidRPr="008E027C">
        <w:rPr>
          <w:rFonts w:ascii="Times New Roman" w:hAnsi="Times New Roman"/>
        </w:rPr>
        <w:t>Предприятия по добычи полезных ископаемых – 1000 м</w:t>
      </w:r>
    </w:p>
    <w:p w:rsidR="00AA592C" w:rsidRDefault="00E042E1" w:rsidP="00AA592C">
      <w:pPr>
        <w:suppressAutoHyphens/>
        <w:spacing w:beforeLines="50" w:before="120" w:afterLines="50" w:after="120" w:line="240" w:lineRule="auto"/>
        <w:ind w:firstLine="709"/>
        <w:rPr>
          <w:rFonts w:ascii="Times New Roman" w:hAnsi="Times New Roman"/>
          <w:b/>
        </w:rPr>
      </w:pPr>
      <w:r>
        <w:rPr>
          <w:rFonts w:ascii="Times New Roman" w:hAnsi="Times New Roman"/>
          <w:b/>
        </w:rPr>
        <w:t>Корсукское М</w:t>
      </w:r>
      <w:r w:rsidR="00AA592C">
        <w:rPr>
          <w:rFonts w:ascii="Times New Roman" w:hAnsi="Times New Roman"/>
          <w:b/>
        </w:rPr>
        <w:t>О</w:t>
      </w:r>
    </w:p>
    <w:p w:rsidR="00E16AF3" w:rsidRPr="00816112" w:rsidRDefault="00E16AF3" w:rsidP="00816112">
      <w:pPr>
        <w:suppressAutoHyphens/>
        <w:spacing w:line="240" w:lineRule="auto"/>
        <w:ind w:left="-142" w:firstLine="851"/>
        <w:rPr>
          <w:rFonts w:ascii="Times New Roman" w:hAnsi="Times New Roman"/>
          <w:b/>
          <w:bCs/>
        </w:rPr>
      </w:pPr>
      <w:r w:rsidRPr="00816112">
        <w:rPr>
          <w:rFonts w:ascii="Times New Roman" w:hAnsi="Times New Roman"/>
          <w:b/>
          <w:bCs/>
        </w:rPr>
        <w:t>Таблица</w:t>
      </w:r>
      <w:r w:rsidR="00E1393D">
        <w:rPr>
          <w:rFonts w:ascii="Times New Roman" w:hAnsi="Times New Roman"/>
          <w:b/>
          <w:bCs/>
        </w:rPr>
        <w:t xml:space="preserve"> 7</w:t>
      </w:r>
      <w:r w:rsidRPr="00816112">
        <w:rPr>
          <w:rFonts w:ascii="Times New Roman" w:hAnsi="Times New Roman"/>
          <w:b/>
          <w:bCs/>
        </w:rPr>
        <w:t>.</w:t>
      </w:r>
      <w:r w:rsidR="00212F6C">
        <w:rPr>
          <w:rFonts w:ascii="Times New Roman" w:hAnsi="Times New Roman"/>
          <w:b/>
          <w:bCs/>
        </w:rPr>
        <w:t>3</w:t>
      </w:r>
      <w:r w:rsidR="00816112">
        <w:rPr>
          <w:rFonts w:ascii="Times New Roman" w:hAnsi="Times New Roman"/>
          <w:b/>
          <w:bCs/>
        </w:rPr>
        <w:t>0</w:t>
      </w:r>
      <w:r w:rsidRPr="00816112">
        <w:rPr>
          <w:rFonts w:ascii="Times New Roman" w:hAnsi="Times New Roman"/>
          <w:b/>
          <w:bCs/>
        </w:rPr>
        <w:t xml:space="preserve"> Санитарно-защитные зоны и санитарная классификация предприятий</w:t>
      </w:r>
    </w:p>
    <w:tbl>
      <w:tblPr>
        <w:tblW w:w="8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4729"/>
        <w:gridCol w:w="1761"/>
        <w:gridCol w:w="1953"/>
      </w:tblGrid>
      <w:tr w:rsidR="00082333" w:rsidRPr="004A4331" w:rsidTr="000E19DB">
        <w:trPr>
          <w:tblHeader/>
          <w:jc w:val="center"/>
        </w:trPr>
        <w:tc>
          <w:tcPr>
            <w:tcW w:w="472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82333" w:rsidRPr="00082333" w:rsidRDefault="00082333" w:rsidP="000E19DB">
            <w:pPr>
              <w:spacing w:line="240" w:lineRule="auto"/>
              <w:ind w:firstLine="0"/>
              <w:jc w:val="center"/>
              <w:rPr>
                <w:rStyle w:val="36"/>
              </w:rPr>
            </w:pPr>
            <w:r w:rsidRPr="00082333">
              <w:rPr>
                <w:rStyle w:val="36"/>
              </w:rPr>
              <w:t>Объекты воздействия</w:t>
            </w:r>
          </w:p>
        </w:tc>
        <w:tc>
          <w:tcPr>
            <w:tcW w:w="176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82333" w:rsidRPr="00082333" w:rsidRDefault="00082333" w:rsidP="000E19DB">
            <w:pPr>
              <w:spacing w:line="240" w:lineRule="auto"/>
              <w:ind w:firstLine="0"/>
              <w:jc w:val="center"/>
              <w:rPr>
                <w:rStyle w:val="36"/>
              </w:rPr>
            </w:pPr>
            <w:r w:rsidRPr="00082333">
              <w:rPr>
                <w:rStyle w:val="36"/>
              </w:rPr>
              <w:t>Класс опасности</w:t>
            </w:r>
          </w:p>
        </w:tc>
        <w:tc>
          <w:tcPr>
            <w:tcW w:w="195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82333" w:rsidRPr="00082333" w:rsidRDefault="00082333" w:rsidP="000E19DB">
            <w:pPr>
              <w:spacing w:line="240" w:lineRule="auto"/>
              <w:ind w:firstLine="0"/>
              <w:jc w:val="center"/>
              <w:rPr>
                <w:rStyle w:val="36"/>
              </w:rPr>
            </w:pPr>
            <w:r w:rsidRPr="00082333">
              <w:rPr>
                <w:rStyle w:val="36"/>
              </w:rPr>
              <w:t>Нормативная СЗЗ, м</w:t>
            </w:r>
          </w:p>
        </w:tc>
      </w:tr>
      <w:tr w:rsidR="00082333" w:rsidRPr="004A4331" w:rsidTr="000E19DB">
        <w:trPr>
          <w:tblHeader/>
          <w:jc w:val="center"/>
        </w:trPr>
        <w:tc>
          <w:tcPr>
            <w:tcW w:w="4729" w:type="dxa"/>
          </w:tcPr>
          <w:p w:rsidR="00082333" w:rsidRPr="00082333" w:rsidRDefault="00082333" w:rsidP="00082333">
            <w:pPr>
              <w:spacing w:line="240" w:lineRule="auto"/>
              <w:ind w:firstLine="0"/>
              <w:jc w:val="left"/>
              <w:rPr>
                <w:rStyle w:val="36"/>
              </w:rPr>
            </w:pPr>
            <w:r w:rsidRPr="00082333">
              <w:rPr>
                <w:rStyle w:val="36"/>
              </w:rPr>
              <w:t>Предприятие лесозаготовки и лесопереработки</w:t>
            </w:r>
          </w:p>
        </w:tc>
        <w:tc>
          <w:tcPr>
            <w:tcW w:w="1761" w:type="dxa"/>
            <w:vAlign w:val="center"/>
          </w:tcPr>
          <w:p w:rsidR="00082333" w:rsidRPr="00082333" w:rsidRDefault="00082333" w:rsidP="00082333">
            <w:pPr>
              <w:tabs>
                <w:tab w:val="num" w:pos="2700"/>
              </w:tabs>
              <w:spacing w:line="240" w:lineRule="auto"/>
              <w:ind w:firstLine="0"/>
              <w:jc w:val="center"/>
              <w:rPr>
                <w:rStyle w:val="36"/>
              </w:rPr>
            </w:pPr>
            <w:r w:rsidRPr="00082333">
              <w:rPr>
                <w:rStyle w:val="36"/>
              </w:rPr>
              <w:t>IV</w:t>
            </w:r>
          </w:p>
        </w:tc>
        <w:tc>
          <w:tcPr>
            <w:tcW w:w="1953" w:type="dxa"/>
            <w:vAlign w:val="center"/>
          </w:tcPr>
          <w:p w:rsidR="00082333" w:rsidRPr="00082333" w:rsidRDefault="00082333" w:rsidP="00082333">
            <w:pPr>
              <w:tabs>
                <w:tab w:val="num" w:pos="2700"/>
              </w:tabs>
              <w:spacing w:line="240" w:lineRule="auto"/>
              <w:ind w:firstLine="0"/>
              <w:jc w:val="center"/>
              <w:rPr>
                <w:rStyle w:val="36"/>
              </w:rPr>
            </w:pPr>
            <w:r w:rsidRPr="00082333">
              <w:rPr>
                <w:rStyle w:val="36"/>
              </w:rPr>
              <w:t>100</w:t>
            </w:r>
          </w:p>
        </w:tc>
      </w:tr>
      <w:tr w:rsidR="00082333" w:rsidRPr="004A4331" w:rsidTr="000E19DB">
        <w:trPr>
          <w:tblHeader/>
          <w:jc w:val="center"/>
        </w:trPr>
        <w:tc>
          <w:tcPr>
            <w:tcW w:w="4729" w:type="dxa"/>
          </w:tcPr>
          <w:p w:rsidR="00082333" w:rsidRPr="00082333" w:rsidRDefault="00082333" w:rsidP="00082333">
            <w:pPr>
              <w:spacing w:line="240" w:lineRule="auto"/>
              <w:ind w:firstLine="0"/>
              <w:jc w:val="left"/>
              <w:rPr>
                <w:rStyle w:val="36"/>
              </w:rPr>
            </w:pPr>
            <w:r w:rsidRPr="00082333">
              <w:rPr>
                <w:rStyle w:val="36"/>
              </w:rPr>
              <w:t>АЗС</w:t>
            </w:r>
          </w:p>
        </w:tc>
        <w:tc>
          <w:tcPr>
            <w:tcW w:w="1761" w:type="dxa"/>
            <w:vAlign w:val="center"/>
          </w:tcPr>
          <w:p w:rsidR="00082333" w:rsidRPr="00082333" w:rsidRDefault="00082333" w:rsidP="00082333">
            <w:pPr>
              <w:tabs>
                <w:tab w:val="num" w:pos="2700"/>
              </w:tabs>
              <w:spacing w:line="240" w:lineRule="auto"/>
              <w:ind w:firstLine="0"/>
              <w:jc w:val="center"/>
              <w:rPr>
                <w:rStyle w:val="36"/>
              </w:rPr>
            </w:pPr>
            <w:r w:rsidRPr="00082333">
              <w:rPr>
                <w:rStyle w:val="36"/>
              </w:rPr>
              <w:t>IV</w:t>
            </w:r>
          </w:p>
        </w:tc>
        <w:tc>
          <w:tcPr>
            <w:tcW w:w="1953" w:type="dxa"/>
            <w:vAlign w:val="center"/>
          </w:tcPr>
          <w:p w:rsidR="00082333" w:rsidRPr="00082333" w:rsidRDefault="00082333" w:rsidP="00082333">
            <w:pPr>
              <w:tabs>
                <w:tab w:val="num" w:pos="2700"/>
              </w:tabs>
              <w:spacing w:line="240" w:lineRule="auto"/>
              <w:ind w:firstLine="0"/>
              <w:jc w:val="center"/>
              <w:rPr>
                <w:rStyle w:val="36"/>
              </w:rPr>
            </w:pPr>
            <w:r w:rsidRPr="00082333">
              <w:rPr>
                <w:rStyle w:val="36"/>
              </w:rPr>
              <w:t>100</w:t>
            </w:r>
          </w:p>
        </w:tc>
      </w:tr>
      <w:tr w:rsidR="00E042E1" w:rsidRPr="004A4331" w:rsidTr="000E19DB">
        <w:trPr>
          <w:tblHeader/>
          <w:jc w:val="center"/>
        </w:trPr>
        <w:tc>
          <w:tcPr>
            <w:tcW w:w="4729" w:type="dxa"/>
          </w:tcPr>
          <w:p w:rsidR="00163186" w:rsidRDefault="00E042E1" w:rsidP="00163186">
            <w:pPr>
              <w:spacing w:line="240" w:lineRule="auto"/>
              <w:ind w:firstLine="0"/>
              <w:jc w:val="left"/>
              <w:rPr>
                <w:rStyle w:val="36"/>
              </w:rPr>
            </w:pPr>
            <w:r w:rsidRPr="00E042E1">
              <w:rPr>
                <w:rStyle w:val="36"/>
              </w:rPr>
              <w:t>Предприятия по добычи полезных ископаемых</w:t>
            </w:r>
            <w:r w:rsidR="003B0CFC">
              <w:rPr>
                <w:rStyle w:val="36"/>
              </w:rPr>
              <w:t xml:space="preserve"> </w:t>
            </w:r>
            <w:r w:rsidR="00163186">
              <w:rPr>
                <w:rStyle w:val="36"/>
              </w:rPr>
              <w:t>А</w:t>
            </w:r>
            <w:r w:rsidR="00163186" w:rsidRPr="0042737D">
              <w:rPr>
                <w:rStyle w:val="36"/>
              </w:rPr>
              <w:t>О «</w:t>
            </w:r>
            <w:r w:rsidR="00163186" w:rsidRPr="00163186">
              <w:rPr>
                <w:rStyle w:val="36"/>
              </w:rPr>
              <w:t>Харанутский угольный разрез</w:t>
            </w:r>
            <w:r w:rsidR="00163186" w:rsidRPr="0042737D">
              <w:rPr>
                <w:rStyle w:val="36"/>
              </w:rPr>
              <w:t>»</w:t>
            </w:r>
          </w:p>
          <w:p w:rsidR="00E042E1" w:rsidRPr="00082333" w:rsidRDefault="00163186" w:rsidP="00163186">
            <w:pPr>
              <w:spacing w:line="240" w:lineRule="auto"/>
              <w:ind w:firstLine="0"/>
              <w:jc w:val="left"/>
              <w:rPr>
                <w:rStyle w:val="36"/>
              </w:rPr>
            </w:pPr>
            <w:r w:rsidRPr="00163186">
              <w:rPr>
                <w:rStyle w:val="36"/>
              </w:rPr>
              <w:t>ООО «Сибирские угли»</w:t>
            </w:r>
          </w:p>
        </w:tc>
        <w:tc>
          <w:tcPr>
            <w:tcW w:w="1761" w:type="dxa"/>
            <w:vAlign w:val="center"/>
          </w:tcPr>
          <w:p w:rsidR="00E042E1" w:rsidRPr="00E042E1" w:rsidRDefault="00E042E1" w:rsidP="00082333">
            <w:pPr>
              <w:tabs>
                <w:tab w:val="num" w:pos="2700"/>
              </w:tabs>
              <w:spacing w:line="240" w:lineRule="auto"/>
              <w:ind w:firstLine="0"/>
              <w:jc w:val="center"/>
              <w:rPr>
                <w:rStyle w:val="36"/>
                <w:lang w:val="en-US"/>
              </w:rPr>
            </w:pPr>
            <w:r>
              <w:rPr>
                <w:rStyle w:val="36"/>
                <w:lang w:val="en-US"/>
              </w:rPr>
              <w:t>I</w:t>
            </w:r>
          </w:p>
        </w:tc>
        <w:tc>
          <w:tcPr>
            <w:tcW w:w="1953" w:type="dxa"/>
            <w:vAlign w:val="center"/>
          </w:tcPr>
          <w:p w:rsidR="00E042E1" w:rsidRPr="00E042E1" w:rsidRDefault="00E042E1" w:rsidP="00082333">
            <w:pPr>
              <w:tabs>
                <w:tab w:val="num" w:pos="2700"/>
              </w:tabs>
              <w:spacing w:line="240" w:lineRule="auto"/>
              <w:ind w:firstLine="0"/>
              <w:jc w:val="center"/>
              <w:rPr>
                <w:rStyle w:val="36"/>
              </w:rPr>
            </w:pPr>
            <w:r>
              <w:rPr>
                <w:rStyle w:val="36"/>
                <w:lang w:val="en-US"/>
              </w:rPr>
              <w:t>1000</w:t>
            </w:r>
          </w:p>
        </w:tc>
      </w:tr>
    </w:tbl>
    <w:p w:rsidR="00163186" w:rsidRPr="00163186" w:rsidRDefault="00163186" w:rsidP="00163186">
      <w:pPr>
        <w:suppressAutoHyphens/>
        <w:spacing w:beforeLines="50" w:before="120" w:afterLines="50" w:after="120" w:line="240" w:lineRule="auto"/>
        <w:ind w:firstLine="709"/>
        <w:rPr>
          <w:rFonts w:ascii="Times New Roman" w:hAnsi="Times New Roman"/>
          <w:b/>
        </w:rPr>
      </w:pPr>
      <w:r>
        <w:rPr>
          <w:rFonts w:ascii="Times New Roman" w:hAnsi="Times New Roman"/>
          <w:b/>
        </w:rPr>
        <w:lastRenderedPageBreak/>
        <w:t>д. Корсук</w:t>
      </w:r>
    </w:p>
    <w:p w:rsidR="00175C27" w:rsidRDefault="00082333" w:rsidP="00175C27">
      <w:pPr>
        <w:suppressAutoHyphens/>
        <w:spacing w:line="240" w:lineRule="auto"/>
        <w:ind w:firstLine="709"/>
        <w:rPr>
          <w:rFonts w:ascii="Times New Roman" w:hAnsi="Times New Roman"/>
        </w:rPr>
      </w:pPr>
      <w:r w:rsidRPr="00163186">
        <w:rPr>
          <w:rFonts w:ascii="Times New Roman" w:hAnsi="Times New Roman"/>
        </w:rPr>
        <w:t xml:space="preserve">В целом, экологическое состояние </w:t>
      </w:r>
      <w:r w:rsidR="00163186" w:rsidRPr="00163186">
        <w:rPr>
          <w:rFonts w:ascii="Times New Roman" w:hAnsi="Times New Roman"/>
        </w:rPr>
        <w:t xml:space="preserve">деревни </w:t>
      </w:r>
      <w:r w:rsidRPr="00163186">
        <w:rPr>
          <w:rFonts w:ascii="Times New Roman" w:hAnsi="Times New Roman"/>
        </w:rPr>
        <w:t xml:space="preserve">удовлетворительное. В границах </w:t>
      </w:r>
      <w:proofErr w:type="spellStart"/>
      <w:r w:rsidRPr="00163186">
        <w:rPr>
          <w:rFonts w:ascii="Times New Roman" w:hAnsi="Times New Roman"/>
        </w:rPr>
        <w:t>н.п</w:t>
      </w:r>
      <w:proofErr w:type="spellEnd"/>
      <w:r w:rsidRPr="00163186">
        <w:rPr>
          <w:rFonts w:ascii="Times New Roman" w:hAnsi="Times New Roman"/>
        </w:rPr>
        <w:t xml:space="preserve">. протекает р. </w:t>
      </w:r>
      <w:proofErr w:type="spellStart"/>
      <w:r w:rsidRPr="00163186">
        <w:rPr>
          <w:rFonts w:ascii="Times New Roman" w:hAnsi="Times New Roman"/>
        </w:rPr>
        <w:t>Зэр-Сэг</w:t>
      </w:r>
      <w:proofErr w:type="spellEnd"/>
      <w:r w:rsidRPr="00163186">
        <w:rPr>
          <w:rFonts w:ascii="Times New Roman" w:hAnsi="Times New Roman"/>
        </w:rPr>
        <w:t xml:space="preserve">, соответственно необходимо учитывать режимы водоохранной зоны и прибрежной защитной полосы. Нежелательна застройка её прибрежной защитной полосы и водоохраной зоны. Необходимы мероприятия, исключающие возможность загрязнения бытовыми стоками и мусором прибрежной территории. Необходимо соблюдать береговую полосу общего пользования 20 м. (ст. 6, 65 Водного кодекса РФ). </w:t>
      </w:r>
      <w:r w:rsidR="00175C27" w:rsidRPr="00175C27">
        <w:rPr>
          <w:rFonts w:ascii="Times New Roman" w:hAnsi="Times New Roman"/>
        </w:rPr>
        <w:t xml:space="preserve">Через территорию </w:t>
      </w:r>
      <w:proofErr w:type="spellStart"/>
      <w:r w:rsidR="00175C27" w:rsidRPr="00175C27">
        <w:rPr>
          <w:rFonts w:ascii="Times New Roman" w:hAnsi="Times New Roman"/>
        </w:rPr>
        <w:t>н.п</w:t>
      </w:r>
      <w:proofErr w:type="spellEnd"/>
      <w:r w:rsidR="00175C27" w:rsidRPr="00175C27">
        <w:rPr>
          <w:rFonts w:ascii="Times New Roman" w:hAnsi="Times New Roman"/>
        </w:rPr>
        <w:t>. проходит автодорога местного значения «Подъезд к с. Харат». При необходимости орг</w:t>
      </w:r>
      <w:r w:rsidR="00175C27">
        <w:rPr>
          <w:rFonts w:ascii="Times New Roman" w:hAnsi="Times New Roman"/>
        </w:rPr>
        <w:t xml:space="preserve">анизация шумозащитных экранов, озеленение. </w:t>
      </w:r>
      <w:r w:rsidR="00175C27" w:rsidRPr="00175C27">
        <w:rPr>
          <w:rFonts w:ascii="Times New Roman" w:hAnsi="Times New Roman"/>
        </w:rPr>
        <w:t xml:space="preserve"> </w:t>
      </w:r>
    </w:p>
    <w:p w:rsidR="00082333" w:rsidRDefault="00082333" w:rsidP="00082333">
      <w:pPr>
        <w:suppressAutoHyphens/>
        <w:spacing w:line="240" w:lineRule="auto"/>
        <w:ind w:firstLine="709"/>
        <w:rPr>
          <w:rFonts w:ascii="Times New Roman" w:hAnsi="Times New Roman"/>
        </w:rPr>
      </w:pPr>
      <w:r w:rsidRPr="007C4CEE">
        <w:rPr>
          <w:rFonts w:ascii="Times New Roman" w:hAnsi="Times New Roman"/>
        </w:rPr>
        <w:t>Для проектируемых объектов капительного строительства в д. Корсук - нормативный размер СЗЗ в соответствии с новой редакцией СанПиН 2.2.1/2.1.1.1200-03 «Санитарно-защитные зоны и санитарная классификация предприятий, сооружений и иных объектов» составит:</w:t>
      </w:r>
      <w:r w:rsidR="00163186" w:rsidRPr="007C4CEE">
        <w:rPr>
          <w:rFonts w:ascii="Times New Roman" w:hAnsi="Times New Roman"/>
        </w:rPr>
        <w:t xml:space="preserve"> </w:t>
      </w:r>
    </w:p>
    <w:p w:rsidR="00212F6C" w:rsidRPr="00212F6C" w:rsidRDefault="00212F6C" w:rsidP="00212F6C">
      <w:pPr>
        <w:suppressAutoHyphens/>
        <w:spacing w:line="240" w:lineRule="auto"/>
        <w:ind w:left="-142" w:firstLine="851"/>
        <w:rPr>
          <w:rFonts w:ascii="Times New Roman" w:hAnsi="Times New Roman"/>
          <w:b/>
          <w:bCs/>
        </w:rPr>
      </w:pPr>
      <w:r w:rsidRPr="00816112">
        <w:rPr>
          <w:rFonts w:ascii="Times New Roman" w:hAnsi="Times New Roman"/>
          <w:b/>
          <w:bCs/>
        </w:rPr>
        <w:t>Таблица</w:t>
      </w:r>
      <w:r>
        <w:rPr>
          <w:rFonts w:ascii="Times New Roman" w:hAnsi="Times New Roman"/>
          <w:b/>
          <w:bCs/>
        </w:rPr>
        <w:t xml:space="preserve"> 7</w:t>
      </w:r>
      <w:r w:rsidRPr="00816112">
        <w:rPr>
          <w:rFonts w:ascii="Times New Roman" w:hAnsi="Times New Roman"/>
          <w:b/>
          <w:bCs/>
        </w:rPr>
        <w:t>.</w:t>
      </w:r>
      <w:r>
        <w:rPr>
          <w:rFonts w:ascii="Times New Roman" w:hAnsi="Times New Roman"/>
          <w:b/>
          <w:bCs/>
        </w:rPr>
        <w:t>31</w:t>
      </w:r>
      <w:r w:rsidRPr="00816112">
        <w:rPr>
          <w:rFonts w:ascii="Times New Roman" w:hAnsi="Times New Roman"/>
          <w:b/>
          <w:bCs/>
        </w:rPr>
        <w:t xml:space="preserve"> Санитарно-защитные зоны и санитарная классификация предприятий</w:t>
      </w:r>
    </w:p>
    <w:tbl>
      <w:tblPr>
        <w:tblW w:w="8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4729"/>
        <w:gridCol w:w="1761"/>
        <w:gridCol w:w="1953"/>
      </w:tblGrid>
      <w:tr w:rsidR="000F297B" w:rsidRPr="00082333" w:rsidTr="001806DD">
        <w:trPr>
          <w:tblHeader/>
          <w:jc w:val="center"/>
        </w:trPr>
        <w:tc>
          <w:tcPr>
            <w:tcW w:w="472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F297B" w:rsidRPr="00224580" w:rsidRDefault="000F297B" w:rsidP="001806DD">
            <w:pPr>
              <w:spacing w:line="240" w:lineRule="auto"/>
              <w:ind w:firstLine="0"/>
              <w:jc w:val="center"/>
              <w:rPr>
                <w:rStyle w:val="36"/>
                <w:color w:val="0000FF"/>
              </w:rPr>
            </w:pPr>
            <w:r w:rsidRPr="00224580">
              <w:rPr>
                <w:rStyle w:val="36"/>
                <w:color w:val="0000FF"/>
              </w:rPr>
              <w:t>Объекты воздействия</w:t>
            </w:r>
          </w:p>
        </w:tc>
        <w:tc>
          <w:tcPr>
            <w:tcW w:w="176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F297B" w:rsidRPr="00224580" w:rsidRDefault="000F297B" w:rsidP="001806DD">
            <w:pPr>
              <w:spacing w:line="240" w:lineRule="auto"/>
              <w:ind w:firstLine="0"/>
              <w:jc w:val="center"/>
              <w:rPr>
                <w:rStyle w:val="36"/>
                <w:color w:val="0000FF"/>
              </w:rPr>
            </w:pPr>
            <w:r w:rsidRPr="00224580">
              <w:rPr>
                <w:rStyle w:val="36"/>
                <w:color w:val="0000FF"/>
              </w:rPr>
              <w:t>Класс опасности</w:t>
            </w:r>
          </w:p>
        </w:tc>
        <w:tc>
          <w:tcPr>
            <w:tcW w:w="195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F297B" w:rsidRPr="00224580" w:rsidRDefault="000F297B" w:rsidP="001806DD">
            <w:pPr>
              <w:spacing w:line="240" w:lineRule="auto"/>
              <w:ind w:firstLine="0"/>
              <w:jc w:val="center"/>
              <w:rPr>
                <w:rStyle w:val="36"/>
                <w:color w:val="0000FF"/>
              </w:rPr>
            </w:pPr>
            <w:r w:rsidRPr="00224580">
              <w:rPr>
                <w:rStyle w:val="36"/>
                <w:color w:val="0000FF"/>
              </w:rPr>
              <w:t>Нормативная СЗЗ, м</w:t>
            </w:r>
          </w:p>
        </w:tc>
      </w:tr>
      <w:tr w:rsidR="000F297B" w:rsidRPr="00082333" w:rsidTr="001806DD">
        <w:trPr>
          <w:tblHeader/>
          <w:jc w:val="center"/>
        </w:trPr>
        <w:tc>
          <w:tcPr>
            <w:tcW w:w="4729" w:type="dxa"/>
          </w:tcPr>
          <w:p w:rsidR="000F297B" w:rsidRPr="00224580" w:rsidRDefault="000F297B" w:rsidP="001806DD">
            <w:pPr>
              <w:spacing w:line="240" w:lineRule="auto"/>
              <w:ind w:firstLine="0"/>
              <w:jc w:val="left"/>
              <w:rPr>
                <w:rStyle w:val="36"/>
                <w:color w:val="0000FF"/>
              </w:rPr>
            </w:pPr>
            <w:r w:rsidRPr="00224580">
              <w:rPr>
                <w:rFonts w:ascii="Times New Roman" w:hAnsi="Times New Roman"/>
                <w:color w:val="0000FF"/>
              </w:rPr>
              <w:t>Площадка временного накопления ТКО*</w:t>
            </w:r>
          </w:p>
        </w:tc>
        <w:tc>
          <w:tcPr>
            <w:tcW w:w="1761" w:type="dxa"/>
            <w:vAlign w:val="center"/>
          </w:tcPr>
          <w:p w:rsidR="000F297B" w:rsidRPr="00224580" w:rsidRDefault="000F297B" w:rsidP="001806DD">
            <w:pPr>
              <w:tabs>
                <w:tab w:val="num" w:pos="2700"/>
              </w:tabs>
              <w:spacing w:line="240" w:lineRule="auto"/>
              <w:ind w:firstLine="0"/>
              <w:jc w:val="center"/>
              <w:rPr>
                <w:rStyle w:val="36"/>
                <w:color w:val="0000FF"/>
              </w:rPr>
            </w:pPr>
            <w:r w:rsidRPr="00224580">
              <w:rPr>
                <w:rStyle w:val="36"/>
                <w:color w:val="0000FF"/>
              </w:rPr>
              <w:t>IV</w:t>
            </w:r>
          </w:p>
        </w:tc>
        <w:tc>
          <w:tcPr>
            <w:tcW w:w="1953" w:type="dxa"/>
            <w:vAlign w:val="center"/>
          </w:tcPr>
          <w:p w:rsidR="000F297B" w:rsidRPr="00224580" w:rsidRDefault="000F297B" w:rsidP="001806DD">
            <w:pPr>
              <w:tabs>
                <w:tab w:val="num" w:pos="2700"/>
              </w:tabs>
              <w:spacing w:line="240" w:lineRule="auto"/>
              <w:ind w:firstLine="0"/>
              <w:jc w:val="center"/>
              <w:rPr>
                <w:rStyle w:val="36"/>
                <w:color w:val="0000FF"/>
              </w:rPr>
            </w:pPr>
            <w:r w:rsidRPr="00224580">
              <w:rPr>
                <w:rStyle w:val="36"/>
                <w:color w:val="0000FF"/>
              </w:rPr>
              <w:t>100</w:t>
            </w:r>
          </w:p>
        </w:tc>
      </w:tr>
    </w:tbl>
    <w:p w:rsidR="00082333" w:rsidRPr="00082333" w:rsidRDefault="00082333" w:rsidP="00E97020">
      <w:pPr>
        <w:suppressAutoHyphens/>
        <w:spacing w:line="240" w:lineRule="auto"/>
        <w:ind w:firstLine="709"/>
        <w:rPr>
          <w:rFonts w:ascii="Times New Roman" w:hAnsi="Times New Roman"/>
        </w:rPr>
      </w:pPr>
      <w:r w:rsidRPr="00082333">
        <w:rPr>
          <w:rFonts w:ascii="Times New Roman" w:hAnsi="Times New Roman"/>
        </w:rPr>
        <w:t>- стадион – 50 м</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учреждение бытового обслуживания – 50 м</w:t>
      </w:r>
    </w:p>
    <w:p w:rsidR="00082333" w:rsidRDefault="00082333" w:rsidP="00082333">
      <w:pPr>
        <w:suppressAutoHyphens/>
        <w:spacing w:line="240" w:lineRule="auto"/>
        <w:ind w:firstLine="709"/>
        <w:rPr>
          <w:rFonts w:ascii="Times New Roman" w:hAnsi="Times New Roman"/>
        </w:rPr>
      </w:pPr>
      <w:r w:rsidRPr="00082333">
        <w:rPr>
          <w:rFonts w:ascii="Times New Roman" w:hAnsi="Times New Roman"/>
        </w:rPr>
        <w:t>Для всех объектов, в зависимости от их емкости/производительности предприятий необходима разработка проектов СЗЗ.</w:t>
      </w:r>
    </w:p>
    <w:p w:rsidR="00175C27" w:rsidRDefault="00175C27" w:rsidP="00175C27">
      <w:pPr>
        <w:suppressAutoHyphens/>
        <w:spacing w:beforeLines="50" w:before="120" w:afterLines="50" w:after="120" w:line="240" w:lineRule="auto"/>
        <w:ind w:firstLine="709"/>
        <w:rPr>
          <w:rFonts w:ascii="Times New Roman" w:hAnsi="Times New Roman"/>
          <w:b/>
        </w:rPr>
      </w:pPr>
      <w:proofErr w:type="spellStart"/>
      <w:r w:rsidRPr="00175C27">
        <w:rPr>
          <w:rFonts w:ascii="Times New Roman" w:hAnsi="Times New Roman"/>
          <w:b/>
        </w:rPr>
        <w:t>Д.Ишины</w:t>
      </w:r>
      <w:proofErr w:type="spellEnd"/>
    </w:p>
    <w:p w:rsidR="00175C27" w:rsidRDefault="00175C27" w:rsidP="00175C27">
      <w:pPr>
        <w:suppressAutoHyphens/>
        <w:spacing w:line="240" w:lineRule="auto"/>
        <w:ind w:firstLine="709"/>
        <w:rPr>
          <w:rFonts w:ascii="Times New Roman" w:hAnsi="Times New Roman"/>
        </w:rPr>
      </w:pPr>
      <w:r>
        <w:rPr>
          <w:rFonts w:ascii="Times New Roman" w:hAnsi="Times New Roman"/>
        </w:rPr>
        <w:t>Планируемый МТП,</w:t>
      </w:r>
      <w:r w:rsidRPr="00175C27">
        <w:rPr>
          <w:rFonts w:ascii="Times New Roman" w:hAnsi="Times New Roman"/>
        </w:rPr>
        <w:t xml:space="preserve"> </w:t>
      </w:r>
      <w:r>
        <w:rPr>
          <w:rFonts w:ascii="Times New Roman" w:hAnsi="Times New Roman"/>
        </w:rPr>
        <w:t xml:space="preserve">предложенный к размещению </w:t>
      </w:r>
      <w:r w:rsidRPr="00175C27">
        <w:rPr>
          <w:rFonts w:ascii="Times New Roman" w:hAnsi="Times New Roman"/>
        </w:rPr>
        <w:t>в южной части деревни оказывает негативное воздействие на окружающую среду. В СЗЗ МТП</w:t>
      </w:r>
      <w:r>
        <w:rPr>
          <w:rFonts w:ascii="Times New Roman" w:hAnsi="Times New Roman"/>
        </w:rPr>
        <w:t xml:space="preserve"> жилая застройка не попадет</w:t>
      </w:r>
      <w:r w:rsidRPr="00175C27">
        <w:rPr>
          <w:rFonts w:ascii="Times New Roman" w:hAnsi="Times New Roman"/>
        </w:rPr>
        <w:t xml:space="preserve">. </w:t>
      </w:r>
    </w:p>
    <w:p w:rsidR="00175C27" w:rsidRDefault="00175C27" w:rsidP="00175C27">
      <w:pPr>
        <w:suppressAutoHyphens/>
        <w:spacing w:line="240" w:lineRule="auto"/>
        <w:ind w:firstLine="709"/>
        <w:rPr>
          <w:rFonts w:ascii="Times New Roman" w:hAnsi="Times New Roman"/>
        </w:rPr>
      </w:pPr>
      <w:r w:rsidRPr="007C4CEE">
        <w:rPr>
          <w:rFonts w:ascii="Times New Roman" w:hAnsi="Times New Roman"/>
        </w:rPr>
        <w:t>Для проектируемых объектов капите</w:t>
      </w:r>
      <w:r>
        <w:rPr>
          <w:rFonts w:ascii="Times New Roman" w:hAnsi="Times New Roman"/>
        </w:rPr>
        <w:t>льного строительства в д. Ишины</w:t>
      </w:r>
      <w:r w:rsidRPr="007C4CEE">
        <w:rPr>
          <w:rFonts w:ascii="Times New Roman" w:hAnsi="Times New Roman"/>
        </w:rPr>
        <w:t xml:space="preserve"> - нормативный размер СЗЗ в соответствии с новой редакцией СанПиН 2.2.1/2.1.1.1200-03 «Санитарно-защитные зоны и санитарная классификация предприятий, сооружений и иных объектов» составит: </w:t>
      </w:r>
    </w:p>
    <w:p w:rsidR="00B0693A" w:rsidRDefault="00175C27" w:rsidP="00B0693A">
      <w:pPr>
        <w:suppressAutoHyphens/>
        <w:spacing w:line="240" w:lineRule="auto"/>
        <w:ind w:firstLine="709"/>
        <w:rPr>
          <w:rFonts w:ascii="Times New Roman" w:hAnsi="Times New Roman"/>
        </w:rPr>
      </w:pPr>
      <w:r>
        <w:rPr>
          <w:rFonts w:ascii="Times New Roman" w:hAnsi="Times New Roman"/>
        </w:rPr>
        <w:t>-</w:t>
      </w:r>
      <w:r w:rsidR="00BD3D4B">
        <w:rPr>
          <w:rFonts w:ascii="Times New Roman" w:hAnsi="Times New Roman"/>
        </w:rPr>
        <w:t>ж</w:t>
      </w:r>
      <w:r w:rsidRPr="00082333">
        <w:rPr>
          <w:rFonts w:ascii="Times New Roman" w:hAnsi="Times New Roman"/>
        </w:rPr>
        <w:t>ивотноводческая ферма мясо-молочного направления (250 гол. КРС)</w:t>
      </w:r>
      <w:r w:rsidR="00BD3D4B">
        <w:rPr>
          <w:rFonts w:ascii="Times New Roman" w:hAnsi="Times New Roman"/>
        </w:rPr>
        <w:t xml:space="preserve"> </w:t>
      </w:r>
      <w:r w:rsidRPr="00082333">
        <w:rPr>
          <w:rFonts w:ascii="Times New Roman" w:hAnsi="Times New Roman"/>
        </w:rPr>
        <w:t>- 300</w:t>
      </w:r>
      <w:r w:rsidR="00BD3D4B">
        <w:rPr>
          <w:rFonts w:ascii="Times New Roman" w:hAnsi="Times New Roman"/>
        </w:rPr>
        <w:t xml:space="preserve"> </w:t>
      </w:r>
      <w:r w:rsidRPr="00082333">
        <w:rPr>
          <w:rFonts w:ascii="Times New Roman" w:hAnsi="Times New Roman"/>
        </w:rPr>
        <w:t>м</w:t>
      </w:r>
      <w:r w:rsidR="00BD3D4B">
        <w:rPr>
          <w:rFonts w:ascii="Times New Roman" w:hAnsi="Times New Roman"/>
        </w:rPr>
        <w:t>;</w:t>
      </w:r>
    </w:p>
    <w:p w:rsidR="00BD3D4B" w:rsidRDefault="00BD3D4B" w:rsidP="00BD3D4B">
      <w:pPr>
        <w:suppressAutoHyphens/>
        <w:spacing w:line="240" w:lineRule="auto"/>
        <w:ind w:firstLine="709"/>
        <w:rPr>
          <w:rFonts w:ascii="Times New Roman" w:hAnsi="Times New Roman"/>
        </w:rPr>
      </w:pPr>
      <w:r>
        <w:rPr>
          <w:rFonts w:ascii="Times New Roman" w:hAnsi="Times New Roman"/>
        </w:rPr>
        <w:t>-г</w:t>
      </w:r>
      <w:r w:rsidRPr="00BD3D4B">
        <w:rPr>
          <w:rFonts w:ascii="Times New Roman" w:hAnsi="Times New Roman"/>
        </w:rPr>
        <w:t>аражи по ремонту, технологическому обслуживанию и хранению автомобилей и сельскохозяйственной техники (МТП)</w:t>
      </w:r>
      <w:r>
        <w:rPr>
          <w:rFonts w:ascii="Times New Roman" w:hAnsi="Times New Roman"/>
        </w:rPr>
        <w:t xml:space="preserve"> – 50 </w:t>
      </w:r>
      <w:r w:rsidR="00851B50">
        <w:rPr>
          <w:rFonts w:ascii="Times New Roman" w:hAnsi="Times New Roman"/>
        </w:rPr>
        <w:t>м;</w:t>
      </w:r>
    </w:p>
    <w:p w:rsidR="00851B50" w:rsidRPr="00175C27" w:rsidRDefault="00851B50" w:rsidP="00851B50">
      <w:pPr>
        <w:suppressAutoHyphens/>
        <w:spacing w:line="240" w:lineRule="auto"/>
        <w:ind w:firstLine="709"/>
        <w:rPr>
          <w:rFonts w:ascii="Times New Roman" w:hAnsi="Times New Roman"/>
        </w:rPr>
      </w:pPr>
      <w:r w:rsidRPr="00082333">
        <w:rPr>
          <w:rFonts w:ascii="Times New Roman" w:hAnsi="Times New Roman"/>
        </w:rPr>
        <w:t>- стадион – 50 м</w:t>
      </w:r>
      <w:r>
        <w:rPr>
          <w:rFonts w:ascii="Times New Roman" w:hAnsi="Times New Roman"/>
        </w:rPr>
        <w:t>.</w:t>
      </w:r>
    </w:p>
    <w:p w:rsidR="00E16AF3" w:rsidRDefault="00082333">
      <w:pPr>
        <w:suppressAutoHyphens/>
        <w:spacing w:beforeLines="50" w:before="120" w:afterLines="50" w:after="120" w:line="240" w:lineRule="auto"/>
        <w:ind w:firstLine="709"/>
        <w:rPr>
          <w:rFonts w:ascii="Times New Roman" w:hAnsi="Times New Roman"/>
          <w:b/>
        </w:rPr>
      </w:pPr>
      <w:r>
        <w:rPr>
          <w:rFonts w:ascii="Times New Roman" w:hAnsi="Times New Roman"/>
          <w:b/>
        </w:rPr>
        <w:t>д. Гушит</w:t>
      </w:r>
    </w:p>
    <w:p w:rsidR="00E16AF3" w:rsidRPr="00082333" w:rsidRDefault="00E16AF3" w:rsidP="00082333">
      <w:pPr>
        <w:suppressAutoHyphens/>
        <w:spacing w:line="240" w:lineRule="auto"/>
        <w:ind w:left="-142" w:firstLine="851"/>
        <w:rPr>
          <w:rFonts w:ascii="Times New Roman" w:hAnsi="Times New Roman"/>
          <w:b/>
          <w:bCs/>
        </w:rPr>
      </w:pPr>
      <w:r w:rsidRPr="00082333">
        <w:rPr>
          <w:rFonts w:ascii="Times New Roman" w:hAnsi="Times New Roman"/>
          <w:b/>
          <w:bCs/>
        </w:rPr>
        <w:t xml:space="preserve">Таблица </w:t>
      </w:r>
      <w:r w:rsidR="00E1393D">
        <w:rPr>
          <w:rFonts w:ascii="Times New Roman" w:hAnsi="Times New Roman"/>
          <w:b/>
          <w:bCs/>
        </w:rPr>
        <w:t>7</w:t>
      </w:r>
      <w:r w:rsidR="00212F6C">
        <w:rPr>
          <w:rFonts w:ascii="Times New Roman" w:hAnsi="Times New Roman"/>
          <w:b/>
          <w:bCs/>
        </w:rPr>
        <w:t>.32</w:t>
      </w:r>
      <w:r w:rsidRPr="00082333">
        <w:rPr>
          <w:rFonts w:ascii="Times New Roman" w:hAnsi="Times New Roman"/>
          <w:b/>
          <w:bCs/>
        </w:rPr>
        <w:t>. Санитарно-защитные зоны и санитарная классификация предприятий</w:t>
      </w:r>
    </w:p>
    <w:tbl>
      <w:tblPr>
        <w:tblW w:w="8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5226"/>
        <w:gridCol w:w="1418"/>
        <w:gridCol w:w="1666"/>
      </w:tblGrid>
      <w:tr w:rsidR="00082333" w:rsidRPr="004A4331" w:rsidTr="000E19DB">
        <w:trPr>
          <w:tblHeader/>
          <w:jc w:val="center"/>
        </w:trPr>
        <w:tc>
          <w:tcPr>
            <w:tcW w:w="52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82333" w:rsidRPr="00241095" w:rsidRDefault="00082333" w:rsidP="00082333">
            <w:pPr>
              <w:spacing w:line="240" w:lineRule="auto"/>
              <w:ind w:firstLine="0"/>
              <w:jc w:val="center"/>
              <w:rPr>
                <w:rStyle w:val="36"/>
              </w:rPr>
            </w:pPr>
            <w:r w:rsidRPr="00241095">
              <w:rPr>
                <w:rStyle w:val="36"/>
              </w:rPr>
              <w:t>Объекты воздействия</w:t>
            </w:r>
          </w:p>
        </w:tc>
        <w:tc>
          <w:tcPr>
            <w:tcW w:w="141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82333" w:rsidRPr="00241095" w:rsidRDefault="00082333" w:rsidP="00082333">
            <w:pPr>
              <w:spacing w:line="240" w:lineRule="auto"/>
              <w:ind w:firstLine="0"/>
              <w:jc w:val="center"/>
              <w:rPr>
                <w:rStyle w:val="36"/>
              </w:rPr>
            </w:pPr>
            <w:r w:rsidRPr="00241095">
              <w:rPr>
                <w:rStyle w:val="36"/>
              </w:rPr>
              <w:t>Класс опасности</w:t>
            </w:r>
          </w:p>
        </w:tc>
        <w:tc>
          <w:tcPr>
            <w:tcW w:w="166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82333" w:rsidRPr="00241095" w:rsidRDefault="00082333" w:rsidP="00082333">
            <w:pPr>
              <w:spacing w:line="240" w:lineRule="auto"/>
              <w:ind w:firstLine="0"/>
              <w:jc w:val="center"/>
              <w:rPr>
                <w:rStyle w:val="36"/>
              </w:rPr>
            </w:pPr>
            <w:r w:rsidRPr="00241095">
              <w:rPr>
                <w:rStyle w:val="36"/>
              </w:rPr>
              <w:t>Нормативная СЗЗ, м</w:t>
            </w:r>
          </w:p>
        </w:tc>
      </w:tr>
      <w:tr w:rsidR="00082333" w:rsidRPr="004A4331" w:rsidTr="000E19DB">
        <w:trPr>
          <w:tblHeader/>
          <w:jc w:val="center"/>
        </w:trPr>
        <w:tc>
          <w:tcPr>
            <w:tcW w:w="5226" w:type="dxa"/>
          </w:tcPr>
          <w:p w:rsidR="00082333" w:rsidRPr="00241095" w:rsidRDefault="00082333" w:rsidP="00082333">
            <w:pPr>
              <w:spacing w:line="240" w:lineRule="auto"/>
              <w:ind w:firstLine="0"/>
              <w:jc w:val="left"/>
              <w:rPr>
                <w:rStyle w:val="36"/>
              </w:rPr>
            </w:pPr>
            <w:r w:rsidRPr="00241095">
              <w:rPr>
                <w:rStyle w:val="36"/>
              </w:rPr>
              <w:t xml:space="preserve">Склад </w:t>
            </w:r>
          </w:p>
        </w:tc>
        <w:tc>
          <w:tcPr>
            <w:tcW w:w="1418" w:type="dxa"/>
            <w:vAlign w:val="center"/>
          </w:tcPr>
          <w:p w:rsidR="00082333" w:rsidRPr="00241095" w:rsidRDefault="00082333" w:rsidP="00082333">
            <w:pPr>
              <w:tabs>
                <w:tab w:val="num" w:pos="2700"/>
              </w:tabs>
              <w:spacing w:line="240" w:lineRule="auto"/>
              <w:ind w:firstLine="0"/>
              <w:jc w:val="center"/>
              <w:rPr>
                <w:rStyle w:val="36"/>
              </w:rPr>
            </w:pPr>
            <w:r w:rsidRPr="00241095">
              <w:rPr>
                <w:rStyle w:val="36"/>
              </w:rPr>
              <w:t>IV</w:t>
            </w:r>
          </w:p>
        </w:tc>
        <w:tc>
          <w:tcPr>
            <w:tcW w:w="1666" w:type="dxa"/>
            <w:vAlign w:val="center"/>
          </w:tcPr>
          <w:p w:rsidR="00082333" w:rsidRPr="00241095" w:rsidRDefault="00082333" w:rsidP="00082333">
            <w:pPr>
              <w:tabs>
                <w:tab w:val="num" w:pos="2700"/>
              </w:tabs>
              <w:spacing w:line="240" w:lineRule="auto"/>
              <w:ind w:firstLine="0"/>
              <w:jc w:val="center"/>
              <w:rPr>
                <w:rStyle w:val="36"/>
              </w:rPr>
            </w:pPr>
            <w:r w:rsidRPr="00241095">
              <w:rPr>
                <w:rStyle w:val="36"/>
              </w:rPr>
              <w:t>100</w:t>
            </w:r>
          </w:p>
        </w:tc>
      </w:tr>
      <w:tr w:rsidR="00082333" w:rsidRPr="004A4331" w:rsidTr="000E19DB">
        <w:trPr>
          <w:tblHeader/>
          <w:jc w:val="center"/>
        </w:trPr>
        <w:tc>
          <w:tcPr>
            <w:tcW w:w="5226" w:type="dxa"/>
          </w:tcPr>
          <w:p w:rsidR="00082333" w:rsidRPr="00241095" w:rsidRDefault="00082333" w:rsidP="00082333">
            <w:pPr>
              <w:spacing w:line="240" w:lineRule="auto"/>
              <w:ind w:firstLine="0"/>
              <w:jc w:val="left"/>
              <w:rPr>
                <w:rStyle w:val="36"/>
              </w:rPr>
            </w:pPr>
            <w:r w:rsidRPr="00241095">
              <w:rPr>
                <w:rStyle w:val="36"/>
              </w:rPr>
              <w:t xml:space="preserve">Хозяйства с содержанием скота (50 </w:t>
            </w:r>
            <w:proofErr w:type="spellStart"/>
            <w:r w:rsidRPr="00241095">
              <w:rPr>
                <w:rStyle w:val="36"/>
              </w:rPr>
              <w:t>гол.КРС</w:t>
            </w:r>
            <w:proofErr w:type="spellEnd"/>
            <w:r w:rsidRPr="00241095">
              <w:rPr>
                <w:rStyle w:val="36"/>
              </w:rPr>
              <w:t>, 50 гол. кони)</w:t>
            </w:r>
          </w:p>
        </w:tc>
        <w:tc>
          <w:tcPr>
            <w:tcW w:w="1418" w:type="dxa"/>
            <w:vAlign w:val="center"/>
          </w:tcPr>
          <w:p w:rsidR="00082333" w:rsidRPr="00241095" w:rsidRDefault="00082333" w:rsidP="00082333">
            <w:pPr>
              <w:tabs>
                <w:tab w:val="num" w:pos="2700"/>
              </w:tabs>
              <w:spacing w:line="240" w:lineRule="auto"/>
              <w:ind w:firstLine="0"/>
              <w:jc w:val="center"/>
              <w:rPr>
                <w:rStyle w:val="36"/>
              </w:rPr>
            </w:pPr>
            <w:r w:rsidRPr="00241095">
              <w:rPr>
                <w:rStyle w:val="36"/>
              </w:rPr>
              <w:t>V</w:t>
            </w:r>
          </w:p>
        </w:tc>
        <w:tc>
          <w:tcPr>
            <w:tcW w:w="1666" w:type="dxa"/>
          </w:tcPr>
          <w:p w:rsidR="00082333" w:rsidRPr="00241095" w:rsidRDefault="00082333" w:rsidP="00082333">
            <w:pPr>
              <w:spacing w:line="240" w:lineRule="auto"/>
              <w:ind w:firstLine="0"/>
              <w:jc w:val="center"/>
              <w:rPr>
                <w:rStyle w:val="36"/>
              </w:rPr>
            </w:pPr>
            <w:r w:rsidRPr="00241095">
              <w:rPr>
                <w:rStyle w:val="36"/>
              </w:rPr>
              <w:t>50</w:t>
            </w:r>
          </w:p>
        </w:tc>
      </w:tr>
      <w:tr w:rsidR="00082333" w:rsidRPr="004A4331" w:rsidTr="000E19DB">
        <w:trPr>
          <w:tblHeader/>
          <w:jc w:val="center"/>
        </w:trPr>
        <w:tc>
          <w:tcPr>
            <w:tcW w:w="5226" w:type="dxa"/>
          </w:tcPr>
          <w:p w:rsidR="00082333" w:rsidRPr="00241095" w:rsidRDefault="00082333" w:rsidP="00082333">
            <w:pPr>
              <w:spacing w:line="240" w:lineRule="auto"/>
              <w:ind w:firstLine="0"/>
              <w:jc w:val="left"/>
              <w:rPr>
                <w:rStyle w:val="36"/>
              </w:rPr>
            </w:pPr>
            <w:r w:rsidRPr="00241095">
              <w:rPr>
                <w:rStyle w:val="36"/>
              </w:rPr>
              <w:t>Гаражи</w:t>
            </w:r>
          </w:p>
        </w:tc>
        <w:tc>
          <w:tcPr>
            <w:tcW w:w="1418" w:type="dxa"/>
            <w:vAlign w:val="center"/>
          </w:tcPr>
          <w:p w:rsidR="00082333" w:rsidRPr="00241095" w:rsidRDefault="00082333" w:rsidP="00082333">
            <w:pPr>
              <w:tabs>
                <w:tab w:val="num" w:pos="2700"/>
              </w:tabs>
              <w:spacing w:line="240" w:lineRule="auto"/>
              <w:ind w:firstLine="0"/>
              <w:jc w:val="center"/>
              <w:rPr>
                <w:rStyle w:val="36"/>
              </w:rPr>
            </w:pPr>
            <w:r w:rsidRPr="00241095">
              <w:rPr>
                <w:rStyle w:val="36"/>
              </w:rPr>
              <w:t>V</w:t>
            </w:r>
          </w:p>
        </w:tc>
        <w:tc>
          <w:tcPr>
            <w:tcW w:w="1666" w:type="dxa"/>
          </w:tcPr>
          <w:p w:rsidR="00082333" w:rsidRPr="00241095" w:rsidRDefault="00082333" w:rsidP="00082333">
            <w:pPr>
              <w:spacing w:line="240" w:lineRule="auto"/>
              <w:ind w:firstLine="0"/>
              <w:jc w:val="center"/>
              <w:rPr>
                <w:rStyle w:val="36"/>
              </w:rPr>
            </w:pPr>
            <w:r w:rsidRPr="00241095">
              <w:rPr>
                <w:rStyle w:val="36"/>
              </w:rPr>
              <w:t>50</w:t>
            </w:r>
          </w:p>
        </w:tc>
      </w:tr>
    </w:tbl>
    <w:p w:rsidR="00082333" w:rsidRPr="00082333" w:rsidRDefault="00082333" w:rsidP="00E97020">
      <w:pPr>
        <w:suppressAutoHyphens/>
        <w:spacing w:line="240" w:lineRule="auto"/>
        <w:ind w:firstLine="709"/>
        <w:rPr>
          <w:rFonts w:ascii="Times New Roman" w:hAnsi="Times New Roman"/>
        </w:rPr>
      </w:pPr>
      <w:r w:rsidRPr="00082333">
        <w:rPr>
          <w:rFonts w:ascii="Times New Roman" w:hAnsi="Times New Roman"/>
        </w:rPr>
        <w:t xml:space="preserve">Для проектируемых объектов капительного строительства в </w:t>
      </w:r>
      <w:r w:rsidR="00A5352B">
        <w:rPr>
          <w:rFonts w:ascii="Times New Roman" w:hAnsi="Times New Roman"/>
        </w:rPr>
        <w:t>д. Гушит</w:t>
      </w:r>
      <w:r w:rsidRPr="00082333">
        <w:rPr>
          <w:rFonts w:ascii="Times New Roman" w:hAnsi="Times New Roman"/>
        </w:rPr>
        <w:t xml:space="preserve"> нормативный размер СЗЗ в соответствии с новой редакцией СанПиН 2.2.1/2.1.1.1200-03 «Санитарно-защитные зоны и санитарная классификация предприятий, сооружений и иных объектов» составит:</w:t>
      </w:r>
    </w:p>
    <w:p w:rsidR="00082333" w:rsidRDefault="00163186" w:rsidP="00082333">
      <w:pPr>
        <w:suppressAutoHyphens/>
        <w:spacing w:line="240" w:lineRule="auto"/>
        <w:ind w:firstLine="709"/>
        <w:rPr>
          <w:rFonts w:ascii="Times New Roman" w:hAnsi="Times New Roman"/>
        </w:rPr>
      </w:pPr>
      <w:r>
        <w:rPr>
          <w:rFonts w:ascii="Times New Roman" w:hAnsi="Times New Roman"/>
        </w:rPr>
        <w:t>-с</w:t>
      </w:r>
      <w:r w:rsidR="00082333" w:rsidRPr="00082333">
        <w:rPr>
          <w:rFonts w:ascii="Times New Roman" w:hAnsi="Times New Roman"/>
        </w:rPr>
        <w:t>тадион – 50 м;</w:t>
      </w:r>
    </w:p>
    <w:p w:rsidR="00163186" w:rsidRDefault="00163186" w:rsidP="00163186">
      <w:pPr>
        <w:suppressAutoHyphens/>
        <w:spacing w:line="240" w:lineRule="auto"/>
        <w:ind w:firstLine="709"/>
        <w:rPr>
          <w:rFonts w:ascii="Times New Roman" w:hAnsi="Times New Roman"/>
        </w:rPr>
      </w:pPr>
      <w:r>
        <w:rPr>
          <w:rFonts w:ascii="Times New Roman" w:hAnsi="Times New Roman"/>
        </w:rPr>
        <w:t>-з</w:t>
      </w:r>
      <w:r w:rsidRPr="00082333">
        <w:rPr>
          <w:rFonts w:ascii="Times New Roman" w:hAnsi="Times New Roman"/>
        </w:rPr>
        <w:t>аготовительный пункт – 50</w:t>
      </w:r>
      <w:r>
        <w:rPr>
          <w:rFonts w:ascii="Times New Roman" w:hAnsi="Times New Roman"/>
        </w:rPr>
        <w:t xml:space="preserve"> м;</w:t>
      </w:r>
    </w:p>
    <w:p w:rsidR="00163186" w:rsidRDefault="00163186" w:rsidP="00BD3D4B">
      <w:pPr>
        <w:suppressAutoHyphens/>
        <w:spacing w:line="240" w:lineRule="auto"/>
        <w:ind w:firstLine="709"/>
        <w:rPr>
          <w:rFonts w:ascii="Times New Roman" w:hAnsi="Times New Roman"/>
        </w:rPr>
      </w:pPr>
      <w:r>
        <w:rPr>
          <w:rFonts w:ascii="Times New Roman" w:hAnsi="Times New Roman"/>
        </w:rPr>
        <w:t>-</w:t>
      </w:r>
      <w:r w:rsidRPr="00082333">
        <w:rPr>
          <w:rFonts w:ascii="Times New Roman" w:hAnsi="Times New Roman"/>
        </w:rPr>
        <w:t>пункт искусственного осеменения – 50</w:t>
      </w:r>
      <w:r>
        <w:rPr>
          <w:rFonts w:ascii="Times New Roman" w:hAnsi="Times New Roman"/>
        </w:rPr>
        <w:t>;</w:t>
      </w:r>
    </w:p>
    <w:p w:rsidR="00851B50" w:rsidRPr="00082333" w:rsidRDefault="00851B50" w:rsidP="00851B50">
      <w:pPr>
        <w:suppressAutoHyphens/>
        <w:spacing w:line="240" w:lineRule="auto"/>
        <w:ind w:firstLine="709"/>
        <w:rPr>
          <w:rFonts w:ascii="Times New Roman" w:hAnsi="Times New Roman"/>
        </w:rPr>
      </w:pPr>
      <w:r w:rsidRPr="0018147E">
        <w:rPr>
          <w:rFonts w:ascii="Times New Roman" w:hAnsi="Times New Roman"/>
        </w:rPr>
        <w:t>- растениеводческое хозяйство – 50.</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Объекты охраны:</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lastRenderedPageBreak/>
        <w:t xml:space="preserve">К объектам и территориям, подлежащим охране, относятся природные и природно-антропогенные комплексы, выполняющие </w:t>
      </w:r>
      <w:proofErr w:type="spellStart"/>
      <w:r w:rsidRPr="00082333">
        <w:rPr>
          <w:rFonts w:ascii="Times New Roman" w:hAnsi="Times New Roman"/>
        </w:rPr>
        <w:t>средообразующие</w:t>
      </w:r>
      <w:proofErr w:type="spellEnd"/>
      <w:r w:rsidRPr="00082333">
        <w:rPr>
          <w:rFonts w:ascii="Times New Roman" w:hAnsi="Times New Roman"/>
        </w:rPr>
        <w:t>, буферные, компенсирующие функции, функции жизнеобеспечения и создания комфортных экологических условий, на территории муниципального образования, так и в границах населенных пунктов:</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 территории индивидуального жилищного строительства;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озелененные территории специального назначения;</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рекреационные территории;</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земли сельскохозяйственного назначения (пашни, луга, пастбища, сенокосы, огороды и прочие территории).</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источники хозяйственно-питьевого водоснабжения - водозаборные скважины, водозаборные узлы и сооружения;</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земли водного фонда (водотоки, водоемы, болота и заболоченные территории);</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земли лесного фонда:</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  1) защитные леса, в т.ч. зеленые зоны и особо защитные участки леса, в т.ч.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запретные полосы лесов, расположенные вдоль водных объектов;</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защитные полосы лесов, расположенные вдоль федеральных автомобильных дорог общего пользования, автомобильных дорог общего пользования, находящихся в собственности субъектов РФ;</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зеленые зоны;</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  2) эксплуатационные леса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Зоны с особыми условиями использования территорий, формируемые экологическими и санитарно-гигиеническими факторами</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В качестве планировочных ограничений выделены следующие зоны с особыми условиями использования территорий:</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1) Санитарно-защитные зоны производственных, коммунально-складских, специального назначения территорий и объектов. Санитарно-защитные зоны приняты согласно классификации, СанПиН 2.1.1/2.1.1200-03 для объектов с технологическими процессами, являющимися источниками вредного воздействия на окружающую среду. Основными источниками СЗЗ являются производственные и агропромышленные объекты, полигоны твёрдых бытовых отходов, скотомогильники. Размеры установленных СЗЗ колеблются от 50 до 1000 м. Использование территорий СЗЗ регламентируется СанПиН 2.1.1/2.1.1200-03. Перечень объектов с ориентировочными СЗЗ приведен выше.</w:t>
      </w:r>
    </w:p>
    <w:p w:rsidR="00082333" w:rsidRPr="0018147E" w:rsidRDefault="00082333" w:rsidP="00082333">
      <w:pPr>
        <w:suppressAutoHyphens/>
        <w:spacing w:line="240" w:lineRule="auto"/>
        <w:ind w:firstLine="709"/>
        <w:rPr>
          <w:rFonts w:ascii="Times New Roman" w:hAnsi="Times New Roman"/>
        </w:rPr>
      </w:pPr>
      <w:r w:rsidRPr="0018147E">
        <w:rPr>
          <w:rFonts w:ascii="Times New Roman" w:hAnsi="Times New Roman"/>
        </w:rPr>
        <w:t xml:space="preserve">2) Санитарные разрывы объектов инженерной инфраструктуры: </w:t>
      </w:r>
    </w:p>
    <w:p w:rsidR="00082333" w:rsidRPr="0018147E" w:rsidRDefault="00082333" w:rsidP="00082333">
      <w:pPr>
        <w:suppressAutoHyphens/>
        <w:spacing w:line="240" w:lineRule="auto"/>
        <w:ind w:firstLine="709"/>
        <w:rPr>
          <w:rFonts w:ascii="Times New Roman" w:hAnsi="Times New Roman"/>
        </w:rPr>
      </w:pPr>
      <w:r w:rsidRPr="0018147E">
        <w:rPr>
          <w:rFonts w:ascii="Times New Roman" w:hAnsi="Times New Roman"/>
        </w:rPr>
        <w:t>- Санитарные разрывы автомобильных дорог:</w:t>
      </w:r>
    </w:p>
    <w:p w:rsidR="00082333" w:rsidRPr="0018147E" w:rsidRDefault="00082333" w:rsidP="00082333">
      <w:pPr>
        <w:suppressAutoHyphens/>
        <w:spacing w:line="240" w:lineRule="auto"/>
        <w:ind w:firstLine="709"/>
        <w:rPr>
          <w:rFonts w:ascii="Times New Roman" w:hAnsi="Times New Roman"/>
        </w:rPr>
      </w:pPr>
      <w:r w:rsidRPr="0018147E">
        <w:rPr>
          <w:rFonts w:ascii="Times New Roman" w:hAnsi="Times New Roman"/>
        </w:rPr>
        <w:t>- регионального значения;</w:t>
      </w:r>
    </w:p>
    <w:p w:rsidR="00082333" w:rsidRPr="0018147E" w:rsidRDefault="00082333" w:rsidP="00082333">
      <w:pPr>
        <w:suppressAutoHyphens/>
        <w:spacing w:line="240" w:lineRule="auto"/>
        <w:ind w:firstLine="709"/>
        <w:rPr>
          <w:rFonts w:ascii="Times New Roman" w:hAnsi="Times New Roman"/>
        </w:rPr>
      </w:pPr>
      <w:r w:rsidRPr="0018147E">
        <w:rPr>
          <w:rFonts w:ascii="Times New Roman" w:hAnsi="Times New Roman"/>
        </w:rPr>
        <w:t>- местного значения с твердым покрытием;</w:t>
      </w:r>
    </w:p>
    <w:p w:rsidR="00082333" w:rsidRPr="00082333" w:rsidRDefault="00082333" w:rsidP="00082333">
      <w:pPr>
        <w:suppressAutoHyphens/>
        <w:spacing w:line="240" w:lineRule="auto"/>
        <w:ind w:firstLine="709"/>
        <w:rPr>
          <w:rFonts w:ascii="Times New Roman" w:hAnsi="Times New Roman"/>
        </w:rPr>
      </w:pPr>
      <w:r w:rsidRPr="0018147E">
        <w:rPr>
          <w:rFonts w:ascii="Times New Roman" w:hAnsi="Times New Roman"/>
        </w:rPr>
        <w:t>- местного значения с грунтовым покрытием;</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Устанавливаются преимущественно по фактору шума от автомобильного транспорта. Их размеры даны по аналогии в соответствии с ГОСТ 20444-85 «Шум. Транспортные потоки. Методы измерения шумовой характеристики, эквивалентный уровень звука в </w:t>
      </w:r>
      <w:proofErr w:type="spellStart"/>
      <w:r w:rsidRPr="00082333">
        <w:rPr>
          <w:rFonts w:ascii="Times New Roman" w:hAnsi="Times New Roman"/>
        </w:rPr>
        <w:t>дБА</w:t>
      </w:r>
      <w:proofErr w:type="spellEnd"/>
      <w:r w:rsidRPr="00082333">
        <w:rPr>
          <w:rFonts w:ascii="Times New Roman" w:hAnsi="Times New Roman"/>
        </w:rPr>
        <w:t>».</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Зоны придорожных полос автомобильных дорог устанавливаются в соответствии с ФЗ РФ от 08.11.2007 № 257-ФЗ «Об автомобильных дорогах и о дорожной деятельности в РФ и о внесении изменений в отдельные законодательные акты РФ».</w:t>
      </w:r>
    </w:p>
    <w:p w:rsidR="00082333" w:rsidRPr="00082333" w:rsidRDefault="008109C9" w:rsidP="00082333">
      <w:pPr>
        <w:suppressAutoHyphens/>
        <w:spacing w:line="240" w:lineRule="auto"/>
        <w:ind w:firstLine="709"/>
        <w:rPr>
          <w:rFonts w:ascii="Times New Roman" w:hAnsi="Times New Roman"/>
        </w:rPr>
      </w:pPr>
      <w:r>
        <w:rPr>
          <w:rFonts w:ascii="Times New Roman" w:hAnsi="Times New Roman"/>
        </w:rPr>
        <w:t xml:space="preserve"> </w:t>
      </w:r>
      <w:r w:rsidR="00082333" w:rsidRPr="00082333">
        <w:rPr>
          <w:rFonts w:ascii="Times New Roman" w:hAnsi="Times New Roman"/>
        </w:rPr>
        <w:t xml:space="preserve">3) Санитарные разрывы воздушных линий электропередачи;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Даны на основании новой редакции СанПиН 2.2.1/2.1.1.1200-03 «Санитарно-защитные зоны и санитарная классификация предприятий, сооружений и иных объектов», а также в зависимости от напряжения (кВ) в соответствии с СН 2971-84 «Санитарные нормы и правила защиты населения от воздействия электрического поля, создаваемого воздушными линиями электропередачи переменного тока промышленной частоты», МУ 4109-86 «Методические указания по определению электромагнитного поля воздушных высоковольтных линий электропередачи и гигиенические требования к их размещению».</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Вместе с тем, вдоль воздушных линий электропередачи устанавливаются охранные зоны в виде части поверхности участка земли и воздушного пространства (на высоту, </w:t>
      </w:r>
      <w:r w:rsidRPr="00082333">
        <w:rPr>
          <w:rFonts w:ascii="Times New Roman" w:hAnsi="Times New Roman"/>
        </w:rPr>
        <w:lastRenderedPageBreak/>
        <w:t xml:space="preserve">соответствующую высоте опор ВЛ), ограниченной параллельными вертикальными плоскостями, отстоящими по обе стороны ВЛ от крайних проводов на следующем расстоянии. Охранные зоны ЛЭП совпадают с санитарными разрывами. </w:t>
      </w:r>
    </w:p>
    <w:p w:rsidR="00DE7088" w:rsidRPr="00DB78DB" w:rsidRDefault="00082333" w:rsidP="00DB78DB">
      <w:pPr>
        <w:suppressAutoHyphens/>
        <w:spacing w:line="240" w:lineRule="auto"/>
        <w:ind w:firstLine="709"/>
        <w:rPr>
          <w:rFonts w:ascii="Times New Roman" w:hAnsi="Times New Roman"/>
        </w:rPr>
      </w:pPr>
      <w:r w:rsidRPr="00082333">
        <w:rPr>
          <w:rFonts w:ascii="Times New Roman" w:hAnsi="Times New Roman"/>
        </w:rPr>
        <w:t xml:space="preserve">4) Водоохранные зоны водотоков и водоемов; </w:t>
      </w:r>
    </w:p>
    <w:p w:rsidR="00E16AF3" w:rsidRPr="00082333" w:rsidRDefault="00E16AF3" w:rsidP="00082333">
      <w:pPr>
        <w:suppressAutoHyphens/>
        <w:spacing w:line="240" w:lineRule="auto"/>
        <w:ind w:left="-142" w:firstLine="851"/>
        <w:rPr>
          <w:rFonts w:ascii="Times New Roman" w:hAnsi="Times New Roman"/>
          <w:b/>
          <w:bCs/>
        </w:rPr>
      </w:pPr>
      <w:r w:rsidRPr="00082333">
        <w:rPr>
          <w:rFonts w:ascii="Times New Roman" w:hAnsi="Times New Roman"/>
          <w:b/>
          <w:bCs/>
        </w:rPr>
        <w:t xml:space="preserve">Таблица </w:t>
      </w:r>
      <w:r w:rsidR="00E1393D">
        <w:rPr>
          <w:rFonts w:ascii="Times New Roman" w:hAnsi="Times New Roman"/>
          <w:b/>
          <w:bCs/>
        </w:rPr>
        <w:t>7</w:t>
      </w:r>
      <w:r w:rsidR="0018147E">
        <w:rPr>
          <w:rFonts w:ascii="Times New Roman" w:hAnsi="Times New Roman"/>
          <w:b/>
          <w:bCs/>
        </w:rPr>
        <w:t>.33</w:t>
      </w:r>
      <w:r w:rsidRPr="00082333">
        <w:rPr>
          <w:rFonts w:ascii="Times New Roman" w:hAnsi="Times New Roman"/>
          <w:b/>
          <w:bCs/>
        </w:rPr>
        <w:t xml:space="preserve">. </w:t>
      </w:r>
      <w:r w:rsidR="00082333">
        <w:rPr>
          <w:rFonts w:ascii="Times New Roman" w:hAnsi="Times New Roman"/>
          <w:b/>
          <w:bCs/>
        </w:rPr>
        <w:t>Водоохранные зоны водных объектов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72"/>
        <w:gridCol w:w="3438"/>
      </w:tblGrid>
      <w:tr w:rsidR="00082333" w:rsidRPr="004A4331" w:rsidTr="000E19DB">
        <w:trPr>
          <w:jc w:val="center"/>
        </w:trPr>
        <w:tc>
          <w:tcPr>
            <w:tcW w:w="5072" w:type="dxa"/>
            <w:shd w:val="clear" w:color="auto" w:fill="D9D9D9"/>
            <w:vAlign w:val="center"/>
          </w:tcPr>
          <w:p w:rsidR="00082333" w:rsidRPr="00082333" w:rsidRDefault="00082333" w:rsidP="00082333">
            <w:pPr>
              <w:spacing w:line="240" w:lineRule="auto"/>
              <w:ind w:firstLine="0"/>
              <w:jc w:val="center"/>
              <w:rPr>
                <w:rFonts w:ascii="Times New Roman" w:hAnsi="Times New Roman"/>
                <w:sz w:val="22"/>
                <w:szCs w:val="22"/>
              </w:rPr>
            </w:pPr>
            <w:r w:rsidRPr="00082333">
              <w:rPr>
                <w:rFonts w:ascii="Times New Roman" w:hAnsi="Times New Roman"/>
                <w:sz w:val="22"/>
                <w:szCs w:val="22"/>
              </w:rPr>
              <w:t>Водные объекты</w:t>
            </w:r>
          </w:p>
        </w:tc>
        <w:tc>
          <w:tcPr>
            <w:tcW w:w="3438" w:type="dxa"/>
            <w:shd w:val="clear" w:color="auto" w:fill="D9D9D9"/>
            <w:vAlign w:val="center"/>
          </w:tcPr>
          <w:p w:rsidR="00082333" w:rsidRPr="00082333" w:rsidRDefault="00082333" w:rsidP="00082333">
            <w:pPr>
              <w:pStyle w:val="affff9"/>
              <w:spacing w:line="240" w:lineRule="auto"/>
              <w:ind w:firstLine="0"/>
              <w:jc w:val="center"/>
              <w:rPr>
                <w:rFonts w:ascii="Times New Roman" w:hAnsi="Times New Roman"/>
                <w:sz w:val="22"/>
                <w:szCs w:val="22"/>
              </w:rPr>
            </w:pPr>
            <w:r w:rsidRPr="00082333">
              <w:rPr>
                <w:rFonts w:ascii="Times New Roman" w:hAnsi="Times New Roman"/>
                <w:sz w:val="22"/>
                <w:szCs w:val="22"/>
              </w:rPr>
              <w:t>Размеры водоохранных зон по  Водному Кодексу РФ от 03.06.2006 № 74-ФЗ (ст. 65), м</w:t>
            </w:r>
          </w:p>
        </w:tc>
      </w:tr>
      <w:tr w:rsidR="00082333" w:rsidRPr="004A4331" w:rsidTr="000E19DB">
        <w:trPr>
          <w:jc w:val="center"/>
        </w:trPr>
        <w:tc>
          <w:tcPr>
            <w:tcW w:w="5072" w:type="dxa"/>
          </w:tcPr>
          <w:p w:rsidR="00082333" w:rsidRPr="00082333" w:rsidRDefault="00082333" w:rsidP="00082333">
            <w:pPr>
              <w:spacing w:line="240" w:lineRule="auto"/>
              <w:ind w:firstLine="0"/>
              <w:jc w:val="left"/>
              <w:rPr>
                <w:rFonts w:ascii="Times New Roman" w:hAnsi="Times New Roman"/>
                <w:sz w:val="22"/>
                <w:szCs w:val="22"/>
              </w:rPr>
            </w:pPr>
            <w:r w:rsidRPr="00082333">
              <w:rPr>
                <w:rFonts w:ascii="Times New Roman" w:hAnsi="Times New Roman"/>
                <w:sz w:val="22"/>
                <w:szCs w:val="22"/>
              </w:rPr>
              <w:t>р. Харат</w:t>
            </w:r>
          </w:p>
        </w:tc>
        <w:tc>
          <w:tcPr>
            <w:tcW w:w="3438" w:type="dxa"/>
            <w:vAlign w:val="center"/>
          </w:tcPr>
          <w:p w:rsidR="00082333" w:rsidRPr="00082333" w:rsidRDefault="00082333" w:rsidP="00082333">
            <w:pPr>
              <w:spacing w:line="240" w:lineRule="auto"/>
              <w:ind w:firstLine="0"/>
              <w:jc w:val="center"/>
              <w:rPr>
                <w:rFonts w:ascii="Times New Roman" w:hAnsi="Times New Roman"/>
                <w:sz w:val="22"/>
                <w:szCs w:val="22"/>
              </w:rPr>
            </w:pPr>
            <w:r w:rsidRPr="00082333">
              <w:rPr>
                <w:rFonts w:ascii="Times New Roman" w:hAnsi="Times New Roman"/>
                <w:sz w:val="22"/>
                <w:szCs w:val="22"/>
              </w:rPr>
              <w:t>200</w:t>
            </w:r>
          </w:p>
        </w:tc>
      </w:tr>
      <w:tr w:rsidR="00082333" w:rsidRPr="004A4331" w:rsidTr="000E19DB">
        <w:trPr>
          <w:jc w:val="center"/>
        </w:trPr>
        <w:tc>
          <w:tcPr>
            <w:tcW w:w="5072" w:type="dxa"/>
          </w:tcPr>
          <w:p w:rsidR="00082333" w:rsidRPr="00082333" w:rsidRDefault="00082333" w:rsidP="00082333">
            <w:pPr>
              <w:spacing w:line="240" w:lineRule="auto"/>
              <w:ind w:firstLine="0"/>
              <w:jc w:val="left"/>
              <w:rPr>
                <w:rFonts w:ascii="Times New Roman" w:hAnsi="Times New Roman"/>
                <w:sz w:val="22"/>
                <w:szCs w:val="22"/>
              </w:rPr>
            </w:pPr>
            <w:r w:rsidRPr="00082333">
              <w:rPr>
                <w:rFonts w:ascii="Times New Roman" w:hAnsi="Times New Roman"/>
                <w:sz w:val="22"/>
                <w:szCs w:val="22"/>
              </w:rPr>
              <w:t xml:space="preserve">р. </w:t>
            </w:r>
            <w:proofErr w:type="spellStart"/>
            <w:r w:rsidRPr="00082333">
              <w:rPr>
                <w:rFonts w:ascii="Times New Roman" w:hAnsi="Times New Roman"/>
                <w:sz w:val="22"/>
                <w:szCs w:val="22"/>
              </w:rPr>
              <w:t>Ордушка</w:t>
            </w:r>
            <w:proofErr w:type="spellEnd"/>
          </w:p>
        </w:tc>
        <w:tc>
          <w:tcPr>
            <w:tcW w:w="3438" w:type="dxa"/>
            <w:vAlign w:val="center"/>
          </w:tcPr>
          <w:p w:rsidR="00082333" w:rsidRPr="00082333" w:rsidRDefault="00082333" w:rsidP="00082333">
            <w:pPr>
              <w:spacing w:line="240" w:lineRule="auto"/>
              <w:ind w:firstLine="0"/>
              <w:jc w:val="center"/>
              <w:rPr>
                <w:rFonts w:ascii="Times New Roman" w:hAnsi="Times New Roman"/>
                <w:sz w:val="22"/>
                <w:szCs w:val="22"/>
              </w:rPr>
            </w:pPr>
            <w:r w:rsidRPr="00082333">
              <w:rPr>
                <w:rFonts w:ascii="Times New Roman" w:hAnsi="Times New Roman"/>
                <w:sz w:val="22"/>
                <w:szCs w:val="22"/>
              </w:rPr>
              <w:t>100</w:t>
            </w:r>
          </w:p>
        </w:tc>
      </w:tr>
      <w:tr w:rsidR="00082333" w:rsidRPr="004A4331" w:rsidTr="000E19DB">
        <w:trPr>
          <w:jc w:val="center"/>
        </w:trPr>
        <w:tc>
          <w:tcPr>
            <w:tcW w:w="5072" w:type="dxa"/>
          </w:tcPr>
          <w:p w:rsidR="00082333" w:rsidRPr="00082333" w:rsidRDefault="00082333" w:rsidP="00082333">
            <w:pPr>
              <w:spacing w:line="240" w:lineRule="auto"/>
              <w:ind w:firstLine="0"/>
              <w:jc w:val="left"/>
              <w:rPr>
                <w:rFonts w:ascii="Times New Roman" w:hAnsi="Times New Roman"/>
                <w:sz w:val="22"/>
                <w:szCs w:val="22"/>
              </w:rPr>
            </w:pPr>
            <w:r w:rsidRPr="00082333">
              <w:rPr>
                <w:rFonts w:ascii="Times New Roman" w:hAnsi="Times New Roman"/>
                <w:sz w:val="22"/>
                <w:szCs w:val="22"/>
              </w:rPr>
              <w:t xml:space="preserve">р. </w:t>
            </w:r>
            <w:proofErr w:type="spellStart"/>
            <w:r w:rsidRPr="00082333">
              <w:rPr>
                <w:rFonts w:ascii="Times New Roman" w:hAnsi="Times New Roman"/>
                <w:sz w:val="22"/>
                <w:szCs w:val="22"/>
              </w:rPr>
              <w:t>Ишин</w:t>
            </w:r>
            <w:proofErr w:type="spellEnd"/>
            <w:r w:rsidRPr="00082333">
              <w:rPr>
                <w:rFonts w:ascii="Times New Roman" w:hAnsi="Times New Roman"/>
                <w:sz w:val="22"/>
                <w:szCs w:val="22"/>
              </w:rPr>
              <w:t xml:space="preserve">-Гол </w:t>
            </w:r>
          </w:p>
        </w:tc>
        <w:tc>
          <w:tcPr>
            <w:tcW w:w="3438" w:type="dxa"/>
            <w:vAlign w:val="center"/>
          </w:tcPr>
          <w:p w:rsidR="00082333" w:rsidRPr="00082333" w:rsidRDefault="00082333" w:rsidP="00082333">
            <w:pPr>
              <w:spacing w:line="240" w:lineRule="auto"/>
              <w:ind w:firstLine="0"/>
              <w:jc w:val="center"/>
              <w:rPr>
                <w:rFonts w:ascii="Times New Roman" w:hAnsi="Times New Roman"/>
                <w:sz w:val="22"/>
                <w:szCs w:val="22"/>
              </w:rPr>
            </w:pPr>
            <w:r w:rsidRPr="00082333">
              <w:rPr>
                <w:rFonts w:ascii="Times New Roman" w:hAnsi="Times New Roman"/>
                <w:sz w:val="22"/>
                <w:szCs w:val="22"/>
              </w:rPr>
              <w:t>50</w:t>
            </w:r>
          </w:p>
        </w:tc>
      </w:tr>
      <w:tr w:rsidR="00082333" w:rsidRPr="004A4331" w:rsidTr="000E19DB">
        <w:trPr>
          <w:jc w:val="center"/>
        </w:trPr>
        <w:tc>
          <w:tcPr>
            <w:tcW w:w="5072" w:type="dxa"/>
          </w:tcPr>
          <w:p w:rsidR="00082333" w:rsidRPr="00082333" w:rsidRDefault="00082333" w:rsidP="00082333">
            <w:pPr>
              <w:spacing w:line="240" w:lineRule="auto"/>
              <w:ind w:firstLine="0"/>
              <w:jc w:val="left"/>
              <w:rPr>
                <w:rFonts w:ascii="Times New Roman" w:hAnsi="Times New Roman"/>
                <w:sz w:val="22"/>
                <w:szCs w:val="22"/>
              </w:rPr>
            </w:pPr>
            <w:r w:rsidRPr="00082333">
              <w:rPr>
                <w:rFonts w:ascii="Times New Roman" w:hAnsi="Times New Roman"/>
                <w:sz w:val="22"/>
                <w:szCs w:val="22"/>
              </w:rPr>
              <w:t xml:space="preserve">р. Ирсай </w:t>
            </w:r>
          </w:p>
        </w:tc>
        <w:tc>
          <w:tcPr>
            <w:tcW w:w="3438" w:type="dxa"/>
            <w:vAlign w:val="center"/>
          </w:tcPr>
          <w:p w:rsidR="00082333" w:rsidRPr="00082333" w:rsidRDefault="00082333" w:rsidP="00082333">
            <w:pPr>
              <w:spacing w:line="240" w:lineRule="auto"/>
              <w:ind w:firstLine="0"/>
              <w:jc w:val="center"/>
              <w:rPr>
                <w:rFonts w:ascii="Times New Roman" w:hAnsi="Times New Roman"/>
                <w:sz w:val="22"/>
                <w:szCs w:val="22"/>
              </w:rPr>
            </w:pPr>
            <w:r w:rsidRPr="00082333">
              <w:rPr>
                <w:rFonts w:ascii="Times New Roman" w:hAnsi="Times New Roman"/>
                <w:sz w:val="22"/>
                <w:szCs w:val="22"/>
              </w:rPr>
              <w:t>50</w:t>
            </w:r>
          </w:p>
        </w:tc>
      </w:tr>
      <w:tr w:rsidR="00082333" w:rsidRPr="004A4331" w:rsidTr="000E19DB">
        <w:trPr>
          <w:jc w:val="center"/>
        </w:trPr>
        <w:tc>
          <w:tcPr>
            <w:tcW w:w="5072" w:type="dxa"/>
          </w:tcPr>
          <w:p w:rsidR="00082333" w:rsidRPr="00082333" w:rsidRDefault="00082333" w:rsidP="00082333">
            <w:pPr>
              <w:spacing w:line="240" w:lineRule="auto"/>
              <w:ind w:firstLine="0"/>
              <w:jc w:val="left"/>
              <w:rPr>
                <w:rFonts w:ascii="Times New Roman" w:hAnsi="Times New Roman"/>
                <w:sz w:val="22"/>
                <w:szCs w:val="22"/>
              </w:rPr>
            </w:pPr>
            <w:r w:rsidRPr="00082333">
              <w:rPr>
                <w:rFonts w:ascii="Times New Roman" w:hAnsi="Times New Roman"/>
                <w:sz w:val="22"/>
                <w:szCs w:val="22"/>
              </w:rPr>
              <w:t>Водотоки, длиной менее 10 км</w:t>
            </w:r>
          </w:p>
        </w:tc>
        <w:tc>
          <w:tcPr>
            <w:tcW w:w="3438" w:type="dxa"/>
            <w:vAlign w:val="center"/>
          </w:tcPr>
          <w:p w:rsidR="00082333" w:rsidRPr="00082333" w:rsidRDefault="00082333" w:rsidP="00082333">
            <w:pPr>
              <w:spacing w:line="240" w:lineRule="auto"/>
              <w:ind w:firstLine="0"/>
              <w:jc w:val="center"/>
              <w:rPr>
                <w:rFonts w:ascii="Times New Roman" w:hAnsi="Times New Roman"/>
                <w:sz w:val="22"/>
                <w:szCs w:val="22"/>
              </w:rPr>
            </w:pPr>
            <w:r w:rsidRPr="00082333">
              <w:rPr>
                <w:rFonts w:ascii="Times New Roman" w:hAnsi="Times New Roman"/>
                <w:sz w:val="22"/>
                <w:szCs w:val="22"/>
              </w:rPr>
              <w:t>50</w:t>
            </w:r>
          </w:p>
        </w:tc>
      </w:tr>
    </w:tbl>
    <w:p w:rsidR="00E16AF3" w:rsidRDefault="00E16AF3" w:rsidP="005B6AEA">
      <w:pPr>
        <w:suppressAutoHyphens/>
        <w:spacing w:line="240" w:lineRule="auto"/>
        <w:ind w:firstLine="0"/>
        <w:rPr>
          <w:rFonts w:ascii="Times New Roman" w:hAnsi="Times New Roman"/>
        </w:rPr>
      </w:pP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Водоохранные зоны озер (более 0,5 кв. км, в т.ч. оз. Ордынское) – 50 м.</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5) Прибрежные защитные полосы.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Согласно Водному Кодексу РФ от 03.06.2006 № 74-ФЗ (ст. 65) вдоль водотоков устанавливаются также прибрежные защитные полосы, на которых устанавливается специальный режим хозяйственной деятельности.</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Прибрежные защитные полосы должны быть заняты древесно-кустарниковой растительностью или залужены.</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6) Зоны береговых полос общего пользования;</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Согласно Водному Кодексу РФ от 03.06.2006 № 74-ФЗ (ст. 6) не подлежит застройки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7) Зоны санитарной охраны источников питьевого и хозяйственно-бытового водоснабжения.</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Водоснабжение населения поселения обеспечивается из подземных источников (скважины, колодцы).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Границы зон санитарной охраны водозаборных скважин учтены в соответствии с СанПиНом 2.1.4.1110-02 «Зоны санитарной охраны источников водоснабжения и водопроводов питьевого назначения». Первый пояс (строгого режима) в соответствии с разработанным проектом имеют радиус 50 м.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В соответствии с Санитарными правилами и нормами «Зоны санитарной охраны источников водоснабжения и водопроводов питьевого назначения. </w:t>
      </w:r>
      <w:proofErr w:type="spellStart"/>
      <w:r w:rsidRPr="00082333">
        <w:rPr>
          <w:rFonts w:ascii="Times New Roman" w:hAnsi="Times New Roman"/>
        </w:rPr>
        <w:t>СанПин</w:t>
      </w:r>
      <w:proofErr w:type="spellEnd"/>
      <w:r w:rsidRPr="00082333">
        <w:rPr>
          <w:rFonts w:ascii="Times New Roman" w:hAnsi="Times New Roman"/>
        </w:rPr>
        <w:t xml:space="preserve"> 2.1.4.1110-02», утвержденными Постановлением Главного государственного санитарного врача РФ от 14.03.2002 в зоне охраны источников водоснабжения запрещается: размещение складов горюче-смазочных материалов, ядохимикатов и минеральных удобрений, накопителей </w:t>
      </w:r>
      <w:proofErr w:type="spellStart"/>
      <w:r w:rsidRPr="00082333">
        <w:rPr>
          <w:rFonts w:ascii="Times New Roman" w:hAnsi="Times New Roman"/>
        </w:rPr>
        <w:t>промстоков</w:t>
      </w:r>
      <w:proofErr w:type="spellEnd"/>
      <w:r w:rsidRPr="00082333">
        <w:rPr>
          <w:rFonts w:ascii="Times New Roman" w:hAnsi="Times New Roman"/>
        </w:rPr>
        <w:t xml:space="preserve">, </w:t>
      </w:r>
      <w:proofErr w:type="spellStart"/>
      <w:r w:rsidRPr="00082333">
        <w:rPr>
          <w:rFonts w:ascii="Times New Roman" w:hAnsi="Times New Roman"/>
        </w:rPr>
        <w:t>шламохранилищ</w:t>
      </w:r>
      <w:proofErr w:type="spellEnd"/>
      <w:r w:rsidRPr="00082333">
        <w:rPr>
          <w:rFonts w:ascii="Times New Roman" w:hAnsi="Times New Roman"/>
        </w:rPr>
        <w:t xml:space="preserve"> и других объектов, обусловливающих опасность химического загрязнения подземных вод;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Планировочными ограничениями для размещения объектов капитального строительства регионального значения являются </w:t>
      </w:r>
      <w:proofErr w:type="spellStart"/>
      <w:r w:rsidRPr="00082333">
        <w:rPr>
          <w:rFonts w:ascii="Times New Roman" w:hAnsi="Times New Roman"/>
        </w:rPr>
        <w:t>орехопромысловые</w:t>
      </w:r>
      <w:proofErr w:type="spellEnd"/>
      <w:r w:rsidRPr="00082333">
        <w:rPr>
          <w:rFonts w:ascii="Times New Roman" w:hAnsi="Times New Roman"/>
        </w:rPr>
        <w:t xml:space="preserve"> зоны, леса других </w:t>
      </w:r>
      <w:r w:rsidRPr="00082333">
        <w:rPr>
          <w:rFonts w:ascii="Times New Roman" w:hAnsi="Times New Roman"/>
        </w:rPr>
        <w:lastRenderedPageBreak/>
        <w:t>категорий защитности, выделенные по Лесному Кодексу РФ (ст.102), на основании данных лесоустройства.</w:t>
      </w:r>
    </w:p>
    <w:p w:rsidR="00082333" w:rsidRPr="00082333" w:rsidRDefault="00082333" w:rsidP="00082333">
      <w:pPr>
        <w:suppressAutoHyphens/>
        <w:spacing w:line="240" w:lineRule="auto"/>
        <w:ind w:firstLine="709"/>
        <w:rPr>
          <w:rFonts w:ascii="Times New Roman" w:hAnsi="Times New Roman"/>
          <w:b/>
        </w:rPr>
      </w:pPr>
      <w:r w:rsidRPr="00082333">
        <w:rPr>
          <w:rFonts w:ascii="Times New Roman" w:hAnsi="Times New Roman"/>
          <w:b/>
        </w:rPr>
        <w:t>Экологическое состояние</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Эхирит-Булагатский район расположен на юго-востоке Иркутской об</w:t>
      </w:r>
      <w:r w:rsidRPr="00082333">
        <w:rPr>
          <w:rFonts w:ascii="Times New Roman" w:hAnsi="Times New Roman"/>
        </w:rPr>
        <w:softHyphen/>
        <w:t>ласти, в Прибайкалье, в сельскохозяйственной зоне.</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Его территория находится в зоне с высоким потенциалом загрязнения атмосферы.</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Природно-климатические условия отличаются резкой контрастностью как по сезонам года, так и в пределах сезона. Климат района резко континентальный с продолжительной суровой зимой и теплым засушливым летом. Среднегодовое количество осадков составляет 350 – 380 мм. Высота снежного покрова варьируется в пределах 25 –  40 см. В течение года преобладают ветры северо-западного направления.</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Агроклиматические условия района благоприятны для сельскохозяйственного производства. Вегетативный период теплый и умеренно-теплый, его продолжительность - 90-125 дней. Вегетационный период начинается 4-6 мая и заканчивается 2-7 сентября, что позволяет возделывать многие сельскохозяйственные культуры. Лимитирующими факторами являются засушливые явления в весенне-летний период и поздние весенние и ранние осенние заморозки.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По гидрогеологическому признаку территория района, как и всего округа, относится к Восточно-Сибирской артезианской области.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Территория муниципального образования слабо обводнена, в населенных пунктах протекает одна река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Основной источник воздействия на все компоненты окружающей среды является животноводство преимущественно мясо-молочного направления. Лесостепная зона сильно распахана, леса сохранились фрагментарно по долинам рек и крутым склонам. Негативное воздействие на состояние окружающей среды в </w:t>
      </w:r>
      <w:proofErr w:type="spellStart"/>
      <w:r w:rsidRPr="00082333">
        <w:rPr>
          <w:rFonts w:ascii="Times New Roman" w:hAnsi="Times New Roman"/>
        </w:rPr>
        <w:t>н.п</w:t>
      </w:r>
      <w:proofErr w:type="spellEnd"/>
      <w:r w:rsidRPr="00082333">
        <w:rPr>
          <w:rFonts w:ascii="Times New Roman" w:hAnsi="Times New Roman"/>
        </w:rPr>
        <w:t>. оказывают предприятия, обслуживающие с/х: гаражные комплексы с\х техники, склады, склады минеральных удобрений. Проблемой является большое количество скотомогильников, не стоящих на учете в ветеринарной службе, не оборудованных соответствующим образом.</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В меньшей степени присутствуют предприятия лесопромышленного комплекса.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Это воздействие проявляется в первую очередь в изменении ландшафта и в образовании отходов на лесоперерабатывающих предприятиях.  Проблема утилизации и вторичного использования отходов не решена.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Незначительное, ввиду малочисленности, негативное воздействие на окружающую природную среду предприятия жилищно-коммунального хозяйства, автотранспорт.</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Воздействие проявляется в загрязнении атмосферного воздуха, отсутствие очистных сооружений канализации приводит к сбросу неочищенных сточных вод в водоемы; накоплении отходов производства и твердых бытовых отходов.</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Территория муниципального образования «Корсукское» расположена между р. </w:t>
      </w:r>
      <w:proofErr w:type="spellStart"/>
      <w:r w:rsidRPr="00082333">
        <w:rPr>
          <w:rFonts w:ascii="Times New Roman" w:hAnsi="Times New Roman"/>
        </w:rPr>
        <w:t>Ордушка</w:t>
      </w:r>
      <w:proofErr w:type="spellEnd"/>
      <w:r w:rsidRPr="00082333">
        <w:rPr>
          <w:rFonts w:ascii="Times New Roman" w:hAnsi="Times New Roman"/>
        </w:rPr>
        <w:t xml:space="preserve"> (северо-запад) и р. Харат. </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Экологические проблемы:</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обеспечение населения доброкачественной питьевой водой, в т.ч.; износ водозаборных сооружений; отсутствие контроля качества питьевой воды; отсутствие водоподготовки на водозаборах.</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отсутствие организованного вывоза ЖБО;</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несовершенная система санитарной очистки, в т.ч. наличие несанкционированных свалок в непосредственной близости от населенных пунктов;</w:t>
      </w:r>
    </w:p>
    <w:p w:rsidR="00082333" w:rsidRPr="00082333" w:rsidRDefault="00082333" w:rsidP="00082333">
      <w:pPr>
        <w:suppressAutoHyphens/>
        <w:spacing w:line="240" w:lineRule="auto"/>
        <w:ind w:firstLine="709"/>
        <w:rPr>
          <w:rFonts w:ascii="Times New Roman" w:hAnsi="Times New Roman"/>
        </w:rPr>
      </w:pPr>
      <w:r w:rsidRPr="00082333">
        <w:rPr>
          <w:rFonts w:ascii="Times New Roman" w:hAnsi="Times New Roman"/>
        </w:rPr>
        <w:t xml:space="preserve">- утилизации биологических отходов, в т.ч.: наличие бесхозных скотомогильников, несоответствие ветеринарно-санитарным требованиям. </w:t>
      </w:r>
    </w:p>
    <w:p w:rsidR="00E16AF3" w:rsidRDefault="00E16AF3">
      <w:pPr>
        <w:suppressAutoHyphens/>
        <w:spacing w:beforeLines="50" w:before="120" w:afterLines="50" w:after="120" w:line="240" w:lineRule="auto"/>
        <w:ind w:firstLine="709"/>
        <w:rPr>
          <w:rFonts w:ascii="Times New Roman" w:hAnsi="Times New Roman"/>
          <w:b/>
        </w:rPr>
      </w:pPr>
      <w:r>
        <w:rPr>
          <w:rFonts w:ascii="Times New Roman" w:hAnsi="Times New Roman"/>
          <w:b/>
        </w:rPr>
        <w:t>Особо охраняемые природные территории (ООПТ)</w:t>
      </w:r>
    </w:p>
    <w:p w:rsidR="00E16AF3" w:rsidRDefault="00E16AF3">
      <w:pPr>
        <w:suppressAutoHyphens/>
        <w:spacing w:line="240" w:lineRule="auto"/>
        <w:ind w:firstLine="709"/>
        <w:rPr>
          <w:rFonts w:ascii="Times New Roman" w:hAnsi="Times New Roman"/>
        </w:rPr>
      </w:pPr>
      <w:r>
        <w:rPr>
          <w:rFonts w:ascii="Times New Roman" w:hAnsi="Times New Roman"/>
        </w:rPr>
        <w:t>На территории муниц</w:t>
      </w:r>
      <w:r w:rsidR="009C73E7">
        <w:rPr>
          <w:rFonts w:ascii="Times New Roman" w:hAnsi="Times New Roman"/>
        </w:rPr>
        <w:t>ипального образования «Корсукско</w:t>
      </w:r>
      <w:r>
        <w:rPr>
          <w:rFonts w:ascii="Times New Roman" w:hAnsi="Times New Roman"/>
        </w:rPr>
        <w:t xml:space="preserve">е» ООПТ нет. </w:t>
      </w:r>
    </w:p>
    <w:p w:rsidR="00E16AF3" w:rsidRDefault="00E1393D">
      <w:pPr>
        <w:pStyle w:val="affe"/>
        <w:widowControl w:val="0"/>
        <w:spacing w:before="120" w:after="120" w:line="240" w:lineRule="auto"/>
        <w:ind w:left="0" w:firstLine="709"/>
        <w:outlineLvl w:val="1"/>
        <w:rPr>
          <w:rFonts w:ascii="Times New Roman" w:hAnsi="Times New Roman"/>
          <w:b/>
          <w:lang w:eastAsia="en-US"/>
        </w:rPr>
      </w:pPr>
      <w:bookmarkStart w:id="53" w:name="_Toc336973173"/>
      <w:bookmarkStart w:id="54" w:name="_Toc337121315"/>
      <w:bookmarkStart w:id="55" w:name="_Toc343258903"/>
      <w:r>
        <w:rPr>
          <w:rFonts w:ascii="Times New Roman" w:hAnsi="Times New Roman"/>
          <w:b/>
          <w:lang w:eastAsia="en-US"/>
        </w:rPr>
        <w:t>7</w:t>
      </w:r>
      <w:r w:rsidR="00E16AF3">
        <w:rPr>
          <w:rFonts w:ascii="Times New Roman" w:hAnsi="Times New Roman"/>
          <w:b/>
          <w:lang w:eastAsia="en-US"/>
        </w:rPr>
        <w:t>.2. Охрана природы и окружающей среды. Мероприятия по охране природы</w:t>
      </w:r>
      <w:bookmarkEnd w:id="53"/>
      <w:bookmarkEnd w:id="54"/>
      <w:bookmarkEnd w:id="55"/>
      <w:r w:rsidR="00E16AF3">
        <w:rPr>
          <w:rFonts w:ascii="Times New Roman" w:hAnsi="Times New Roman"/>
          <w:b/>
          <w:lang w:eastAsia="en-US"/>
        </w:rPr>
        <w:t xml:space="preserve"> </w:t>
      </w:r>
    </w:p>
    <w:p w:rsidR="009C73E7" w:rsidRPr="009C73E7" w:rsidRDefault="009C73E7" w:rsidP="009C73E7">
      <w:pPr>
        <w:suppressAutoHyphens/>
        <w:spacing w:line="240" w:lineRule="auto"/>
        <w:ind w:firstLine="709"/>
        <w:rPr>
          <w:rFonts w:ascii="Times New Roman" w:hAnsi="Times New Roman"/>
        </w:rPr>
      </w:pPr>
      <w:bookmarkStart w:id="56" w:name="_Toc343258904"/>
      <w:r w:rsidRPr="009C73E7">
        <w:rPr>
          <w:rFonts w:ascii="Times New Roman" w:hAnsi="Times New Roman"/>
        </w:rPr>
        <w:lastRenderedPageBreak/>
        <w:t>Проектом предусматривается комплекс природоохранных мероприятий, направленных на охрану водных объектов, снижение негативного влияния производственных и коммунальных объектов на окружающую среду, экологический контроль, экологическую реабилитацию нарушенных природных территорий, улучшение экологических условий проживания и отдыха населения.</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Оптимизация экологической обстановки в рамках Генерального плана достигается градостроительными методами за счет архитектурно-планировочной организации территории, её инженерного обустройства и благоустройства.</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 Защита объектов водного фонда от загрязнения и заиления:</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очистка территории водоохранных зон от несанкционированных свалок бытового и строительного мусора, очистка территории от отходов производства;</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расчистка русел водоемов и прибрежных полос от загрязнений.</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2. Обеспечение населения питьевой водой, соответствующей требованиям СанПиН 2.1.4.1074-01«Питьевая вода и водоснабжение населенных мест», в т.ч.:</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строительство водозаборных сооружений (д. Корсук, д. Шотхой, д. Гушит, д. Ишины, д. Тотохон);</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ремонт водозаборных сооружений (д. Корсук, д. Шотхой, д. Гушит, д. Ишины, д. Тотохон</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реконструкция летнего водопровода (д.Корсук</w:t>
      </w:r>
      <w:r w:rsidR="008109C9">
        <w:rPr>
          <w:rFonts w:ascii="Times New Roman" w:hAnsi="Times New Roman"/>
        </w:rPr>
        <w:t>)</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на перспективу предлагается строительство в д. Корсук системы централизованного водоснабжения с подачей воды от Корсукского водозабора или с использованием локальных водозаборов населенного пункта. Предложения по реконструкции и развитию Корсукского водозабора должны рассматриваться в генеральном плане п. Усть-Ордынский.</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3. Организация ЗСО водозаборных сооружений в соответствии с требованиями СанПиН 2.1.4.1110-02.</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4. Организация контроля качества питьевой воды, потребляемой населением из индивидуальных источников водоснабжения (все </w:t>
      </w:r>
      <w:proofErr w:type="spellStart"/>
      <w:r w:rsidRPr="009C73E7">
        <w:rPr>
          <w:rFonts w:ascii="Times New Roman" w:hAnsi="Times New Roman"/>
        </w:rPr>
        <w:t>н.п</w:t>
      </w:r>
      <w:proofErr w:type="spellEnd"/>
      <w:r w:rsidRPr="009C73E7">
        <w:rPr>
          <w:rFonts w:ascii="Times New Roman" w:hAnsi="Times New Roman"/>
        </w:rPr>
        <w:t xml:space="preserve">.)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5. Организация системы обращения с ТБО, в т.ч.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 </w:t>
      </w:r>
      <w:r w:rsidRPr="009C73E7">
        <w:rPr>
          <w:rFonts w:ascii="Times New Roman" w:hAnsi="Times New Roman"/>
        </w:rPr>
        <w:tab/>
        <w:t>На первую очередь: проведение технических и планировочных мероприятий по усовершенствованию свалок ТБО.</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На расчетный срок для утилизации ТБО от муниципальных образований «Гаханское», «</w:t>
      </w:r>
      <w:proofErr w:type="spellStart"/>
      <w:r w:rsidRPr="009C73E7">
        <w:rPr>
          <w:rFonts w:ascii="Times New Roman" w:hAnsi="Times New Roman"/>
        </w:rPr>
        <w:t>Ахинское</w:t>
      </w:r>
      <w:proofErr w:type="spellEnd"/>
      <w:r w:rsidRPr="009C73E7">
        <w:rPr>
          <w:rFonts w:ascii="Times New Roman" w:hAnsi="Times New Roman"/>
        </w:rPr>
        <w:t xml:space="preserve">», «Ново-Николаевское» создание централизованного полигона на расстоянии 4,5 км от с. </w:t>
      </w:r>
      <w:proofErr w:type="spellStart"/>
      <w:r w:rsidRPr="009C73E7">
        <w:rPr>
          <w:rFonts w:ascii="Times New Roman" w:hAnsi="Times New Roman"/>
        </w:rPr>
        <w:t>Гаханы</w:t>
      </w:r>
      <w:proofErr w:type="spellEnd"/>
      <w:r w:rsidRPr="009C73E7">
        <w:rPr>
          <w:rFonts w:ascii="Times New Roman" w:hAnsi="Times New Roman"/>
        </w:rPr>
        <w:t xml:space="preserve"> в северо-западном направлении рядом с трассой </w:t>
      </w:r>
      <w:proofErr w:type="spellStart"/>
      <w:r w:rsidRPr="009C73E7">
        <w:rPr>
          <w:rFonts w:ascii="Times New Roman" w:hAnsi="Times New Roman"/>
        </w:rPr>
        <w:t>Гаханы-Байтог</w:t>
      </w:r>
      <w:proofErr w:type="spellEnd"/>
      <w:r w:rsidRPr="009C73E7">
        <w:rPr>
          <w:rFonts w:ascii="Times New Roman" w:hAnsi="Times New Roman"/>
        </w:rPr>
        <w:t>.</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Разработка и согласование технической документации полигона в установленном порядке. Соблюдение режима СЗЗ. Территория полигона должна соответствовать СанПиН 2.1.7.1038-01. «Гигиенические требования к устройству и содержанию полигонов для твердых бытовых отходов».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 Организация оборудованных контейнерных площадок с твердым покрытием и применением стандартных герметических мусоросборников для временного хранения ТБО.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На расчетный срок закрытие и рекультивация свалок.</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6. Предусмотреть создание шумозащитных экранов (при необходимости) для территорий существующей жилой застройки, расположенных вдоль автомагистрали, вдоль границ деревообрабатывающих предприятий.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7.  Предусмотреть разработку проектов санитарно-защитных зон, санитарных разрывов, с целью их сокращения автотранспортными предприятиями, деревообрабатывающими предприятиями.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8. Предусмотреть создание озелененных территорий специального назначения на территориях санитарно-защитных зон и санитарных разрывов, в т.ч.  на территории санитарного разрыва автомагистрали.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9. Организация сбора и очистки производственных и бытовых стоков: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 строительство очистных сооружений для приема и очистки сточных вод от населенных пунктов: д. Корсук, д. Шотхой, д. Гушит, д. Ишины, д. Тотохон и д. Сагарук, в т.ч. строительство очистных сооружений полной биологической очистки модульного типа </w:t>
      </w:r>
      <w:r w:rsidRPr="009C73E7">
        <w:rPr>
          <w:rFonts w:ascii="Times New Roman" w:hAnsi="Times New Roman"/>
        </w:rPr>
        <w:lastRenderedPageBreak/>
        <w:t>заводского изготовления ориентировочной проектной производительностью 200 м3/</w:t>
      </w:r>
      <w:proofErr w:type="spellStart"/>
      <w:r w:rsidRPr="009C73E7">
        <w:rPr>
          <w:rFonts w:ascii="Times New Roman" w:hAnsi="Times New Roman"/>
        </w:rPr>
        <w:t>сут</w:t>
      </w:r>
      <w:proofErr w:type="spellEnd"/>
      <w:r w:rsidRPr="009C73E7">
        <w:rPr>
          <w:rFonts w:ascii="Times New Roman" w:hAnsi="Times New Roman"/>
        </w:rPr>
        <w:t xml:space="preserve"> в южной части д. Корсук.</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Нормативный размер СЗЗ площадок составит 100 м.;</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 строительство централизованной системы водоотведения бытовых стоков,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для водоотведения сточных вод от не</w:t>
      </w:r>
      <w:r w:rsidR="00644B1C">
        <w:rPr>
          <w:rFonts w:ascii="Times New Roman" w:hAnsi="Times New Roman"/>
        </w:rPr>
        <w:t xml:space="preserve"> </w:t>
      </w:r>
      <w:r w:rsidRPr="009C73E7">
        <w:rPr>
          <w:rFonts w:ascii="Times New Roman" w:hAnsi="Times New Roman"/>
        </w:rPr>
        <w:t>канализованной застройки населенных пунктов рекомендуется применять автономные системы канализации.</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сточные воды от производственных предприятий и животноводческих комплексов необходимо очищать на локальных очистных сооружениях.</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10.  Снижение загрязнений компонентов окружающей среды производственными объектами;</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11. Снижение загрязнений компонентов окружающей среды автотранспортными средствами;</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12.  Организация санитарных разрывов воздушных линий электропередачи;</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13. Экологический контроль территории кладбищ;</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14. Биологические отходы:</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 Консервация существующих скотомогильников.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 Строительство биотермических ям.  Выбор и отвод земельного участка для строительства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15. Рекультивация и воссоздание нарушенных ландшафтов, восстановление плодородия почв;</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16. Обеспечение охраны лесов и стабильного функционирования лесохозяйственной отрасли;</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 xml:space="preserve">17. Выявление и сохранение местообитаний редких и краснокнижных видов; </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18. Сохранение и формирование природно-экологического каркаса территории;</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19. Организация мониторинга компонентов окружающей среды, в т.ч. проведение аналитических исследований   качества атмосферного воздуха, воды, почвы; уровня шума на территориях с/х предприятий, объектов специального назначения, санитарно-защитных зон, жилых зонах.</w:t>
      </w:r>
    </w:p>
    <w:p w:rsidR="009C73E7" w:rsidRPr="009C73E7" w:rsidRDefault="009C73E7" w:rsidP="009C73E7">
      <w:pPr>
        <w:suppressAutoHyphens/>
        <w:spacing w:line="240" w:lineRule="auto"/>
        <w:ind w:firstLine="709"/>
        <w:rPr>
          <w:rFonts w:ascii="Times New Roman" w:hAnsi="Times New Roman"/>
        </w:rPr>
      </w:pPr>
      <w:r w:rsidRPr="009C73E7">
        <w:rPr>
          <w:rFonts w:ascii="Times New Roman" w:hAnsi="Times New Roman"/>
        </w:rPr>
        <w:t>20. Внедрение современных технологий на деревообрабатывающих предприятиях</w:t>
      </w:r>
    </w:p>
    <w:p w:rsidR="009C73E7" w:rsidRDefault="009C73E7" w:rsidP="009C73E7">
      <w:pPr>
        <w:pStyle w:val="affe"/>
        <w:widowControl w:val="0"/>
        <w:spacing w:before="240" w:after="240" w:line="240" w:lineRule="auto"/>
        <w:ind w:left="0" w:firstLine="709"/>
        <w:outlineLvl w:val="2"/>
      </w:pPr>
    </w:p>
    <w:p w:rsidR="009C73E7" w:rsidRDefault="009C73E7" w:rsidP="009C73E7">
      <w:pPr>
        <w:pStyle w:val="affe"/>
        <w:widowControl w:val="0"/>
        <w:spacing w:before="240" w:after="240" w:line="240" w:lineRule="auto"/>
        <w:ind w:left="0" w:firstLine="709"/>
        <w:outlineLvl w:val="2"/>
      </w:pPr>
    </w:p>
    <w:p w:rsidR="009C73E7" w:rsidRDefault="009C73E7" w:rsidP="009C73E7">
      <w:pPr>
        <w:pStyle w:val="affe"/>
        <w:widowControl w:val="0"/>
        <w:spacing w:before="240" w:after="240" w:line="240" w:lineRule="auto"/>
        <w:ind w:left="0" w:firstLine="709"/>
        <w:outlineLvl w:val="2"/>
      </w:pPr>
    </w:p>
    <w:p w:rsidR="00E97020" w:rsidRDefault="00E97020" w:rsidP="009C73E7">
      <w:pPr>
        <w:pStyle w:val="affe"/>
        <w:widowControl w:val="0"/>
        <w:spacing w:before="240" w:after="240" w:line="240" w:lineRule="auto"/>
        <w:ind w:left="0" w:firstLine="709"/>
        <w:outlineLvl w:val="2"/>
      </w:pPr>
    </w:p>
    <w:p w:rsidR="005769F0" w:rsidRDefault="005769F0" w:rsidP="009C73E7">
      <w:pPr>
        <w:pStyle w:val="affe"/>
        <w:widowControl w:val="0"/>
        <w:spacing w:before="240" w:after="240" w:line="240" w:lineRule="auto"/>
        <w:ind w:left="0" w:firstLine="709"/>
        <w:outlineLvl w:val="2"/>
      </w:pPr>
    </w:p>
    <w:p w:rsidR="005769F0" w:rsidRDefault="005769F0" w:rsidP="009C73E7">
      <w:pPr>
        <w:pStyle w:val="affe"/>
        <w:widowControl w:val="0"/>
        <w:spacing w:before="240" w:after="240" w:line="240" w:lineRule="auto"/>
        <w:ind w:left="0" w:firstLine="709"/>
        <w:outlineLvl w:val="2"/>
      </w:pPr>
    </w:p>
    <w:p w:rsidR="005769F0" w:rsidRDefault="005769F0" w:rsidP="009C73E7">
      <w:pPr>
        <w:pStyle w:val="affe"/>
        <w:widowControl w:val="0"/>
        <w:spacing w:before="240" w:after="240" w:line="240" w:lineRule="auto"/>
        <w:ind w:left="0" w:firstLine="709"/>
        <w:outlineLvl w:val="2"/>
      </w:pPr>
    </w:p>
    <w:p w:rsidR="00E16AF3" w:rsidRDefault="00E16AF3" w:rsidP="009C73E7">
      <w:pPr>
        <w:pStyle w:val="affe"/>
        <w:widowControl w:val="0"/>
        <w:spacing w:before="240" w:after="240" w:line="240" w:lineRule="auto"/>
        <w:ind w:left="0" w:firstLine="709"/>
        <w:outlineLvl w:val="2"/>
        <w:rPr>
          <w:rFonts w:ascii="Times New Roman" w:hAnsi="Times New Roman"/>
          <w:b/>
          <w:bCs/>
          <w:lang w:eastAsia="en-US"/>
        </w:rPr>
      </w:pPr>
      <w:r>
        <w:rPr>
          <w:rFonts w:ascii="Times New Roman" w:hAnsi="Times New Roman"/>
          <w:b/>
          <w:sz w:val="28"/>
          <w:szCs w:val="28"/>
        </w:rPr>
        <w:t>Р</w:t>
      </w:r>
      <w:r w:rsidR="00E1393D">
        <w:rPr>
          <w:rFonts w:ascii="Times New Roman" w:hAnsi="Times New Roman"/>
          <w:b/>
          <w:sz w:val="28"/>
          <w:szCs w:val="28"/>
        </w:rPr>
        <w:t>аздел 8</w:t>
      </w:r>
      <w:r>
        <w:rPr>
          <w:rFonts w:ascii="Times New Roman" w:hAnsi="Times New Roman"/>
          <w:b/>
          <w:sz w:val="28"/>
          <w:szCs w:val="28"/>
        </w:rPr>
        <w:t>. Охрана объектов культурного наследия</w:t>
      </w:r>
      <w:bookmarkEnd w:id="56"/>
      <w:r>
        <w:rPr>
          <w:rFonts w:ascii="Times New Roman" w:hAnsi="Times New Roman"/>
          <w:b/>
          <w:sz w:val="28"/>
          <w:szCs w:val="28"/>
        </w:rPr>
        <w:t xml:space="preserve"> </w:t>
      </w:r>
      <w:r>
        <w:rPr>
          <w:rFonts w:ascii="Times New Roman" w:hAnsi="Times New Roman"/>
          <w:bCs/>
          <w:i/>
          <w:iCs/>
          <w:color w:val="0000E1"/>
          <w:sz w:val="28"/>
          <w:szCs w:val="28"/>
        </w:rPr>
        <w:t>(Читать раздел в следующей редакции)</w:t>
      </w:r>
    </w:p>
    <w:p w:rsidR="00E16AF3" w:rsidRDefault="00E16AF3">
      <w:pPr>
        <w:spacing w:line="240" w:lineRule="auto"/>
        <w:ind w:firstLine="709"/>
        <w:rPr>
          <w:rFonts w:ascii="Times New Roman" w:hAnsi="Times New Roman"/>
          <w:color w:val="0000FF"/>
        </w:rPr>
      </w:pPr>
      <w:r>
        <w:rPr>
          <w:rFonts w:ascii="Times New Roman" w:hAnsi="Times New Roman"/>
          <w:color w:val="0000FF"/>
        </w:rPr>
        <w:t>Согласно письму Службы по охране объектов культурного наследия Иркутской области от 20.02.2019 г. № 0</w:t>
      </w:r>
      <w:r w:rsidR="006B4E03">
        <w:rPr>
          <w:rFonts w:ascii="Times New Roman" w:hAnsi="Times New Roman"/>
          <w:color w:val="0000FF"/>
        </w:rPr>
        <w:t>2-76-73</w:t>
      </w:r>
      <w:r>
        <w:rPr>
          <w:rFonts w:ascii="Times New Roman" w:hAnsi="Times New Roman"/>
          <w:color w:val="0000FF"/>
        </w:rPr>
        <w:t>8/19 в пределах муниципальног</w:t>
      </w:r>
      <w:r w:rsidR="006B4E03">
        <w:rPr>
          <w:rFonts w:ascii="Times New Roman" w:hAnsi="Times New Roman"/>
          <w:color w:val="0000FF"/>
        </w:rPr>
        <w:t>о образования «Корсукское» на 01</w:t>
      </w:r>
      <w:r>
        <w:rPr>
          <w:rFonts w:ascii="Times New Roman" w:hAnsi="Times New Roman"/>
          <w:color w:val="0000FF"/>
        </w:rPr>
        <w:t>.02.2019 г. на учете в государственном органе по охране объектов культурного наследия иркутской области состоят:</w:t>
      </w:r>
    </w:p>
    <w:p w:rsidR="006B4E03" w:rsidRDefault="006B4E03">
      <w:pPr>
        <w:spacing w:line="240" w:lineRule="auto"/>
        <w:ind w:firstLine="709"/>
        <w:rPr>
          <w:rFonts w:ascii="Times New Roman" w:hAnsi="Times New Roman"/>
          <w:color w:val="0000FF"/>
        </w:rPr>
      </w:pPr>
      <w:r>
        <w:rPr>
          <w:rFonts w:ascii="Times New Roman" w:hAnsi="Times New Roman"/>
          <w:color w:val="0000FF"/>
        </w:rPr>
        <w:lastRenderedPageBreak/>
        <w:t>- 6 объектов</w:t>
      </w:r>
      <w:r w:rsidR="00E16AF3">
        <w:rPr>
          <w:rFonts w:ascii="Times New Roman" w:hAnsi="Times New Roman"/>
          <w:color w:val="0000FF"/>
        </w:rPr>
        <w:t xml:space="preserve"> археологического наследия федерального значения, включенных в единый государственный реестр объектов культурного наследия (памятников истории и культур</w:t>
      </w:r>
      <w:r>
        <w:rPr>
          <w:rFonts w:ascii="Times New Roman" w:hAnsi="Times New Roman"/>
          <w:color w:val="0000FF"/>
        </w:rPr>
        <w:t>ы) народов Российской Федерации.</w:t>
      </w:r>
    </w:p>
    <w:p w:rsidR="006B4E03" w:rsidRDefault="00E16AF3">
      <w:pPr>
        <w:spacing w:line="240" w:lineRule="auto"/>
        <w:ind w:firstLine="709"/>
        <w:rPr>
          <w:rFonts w:ascii="Times New Roman" w:hAnsi="Times New Roman"/>
          <w:color w:val="0000FF"/>
        </w:rPr>
      </w:pPr>
      <w:r>
        <w:rPr>
          <w:rFonts w:ascii="Times New Roman" w:hAnsi="Times New Roman"/>
          <w:color w:val="0000FF"/>
        </w:rPr>
        <w:t xml:space="preserve"> - </w:t>
      </w:r>
      <w:r w:rsidR="006B4E03">
        <w:rPr>
          <w:rFonts w:ascii="Times New Roman" w:hAnsi="Times New Roman"/>
          <w:color w:val="0000FF"/>
        </w:rPr>
        <w:t xml:space="preserve">21 объект культурного наследия </w:t>
      </w:r>
      <w:r>
        <w:rPr>
          <w:rFonts w:ascii="Times New Roman" w:hAnsi="Times New Roman"/>
          <w:color w:val="0000FF"/>
        </w:rPr>
        <w:t>регионального значения</w:t>
      </w:r>
      <w:r w:rsidR="006B4E03">
        <w:rPr>
          <w:rFonts w:ascii="Times New Roman" w:hAnsi="Times New Roman"/>
          <w:color w:val="0000FF"/>
        </w:rPr>
        <w:t xml:space="preserve"> (этнографический и культовый)</w:t>
      </w:r>
      <w:r>
        <w:rPr>
          <w:rFonts w:ascii="Times New Roman" w:hAnsi="Times New Roman"/>
          <w:color w:val="0000FF"/>
        </w:rPr>
        <w:t xml:space="preserve">, включенный в единый государственный реестр объектов культурного наследия (памятников истории и культуры) народов Российской Федерации. </w:t>
      </w:r>
    </w:p>
    <w:p w:rsidR="00BC033C" w:rsidRDefault="00BC033C">
      <w:pPr>
        <w:spacing w:line="240" w:lineRule="auto"/>
        <w:ind w:firstLine="709"/>
        <w:rPr>
          <w:rFonts w:ascii="Times New Roman" w:hAnsi="Times New Roman"/>
          <w:color w:val="0000FF"/>
        </w:rPr>
      </w:pPr>
      <w:r>
        <w:rPr>
          <w:rFonts w:ascii="Times New Roman" w:hAnsi="Times New Roman"/>
          <w:color w:val="0000FF"/>
        </w:rPr>
        <w:t>- 1 выявленный объект археологического наследия;</w:t>
      </w:r>
    </w:p>
    <w:p w:rsidR="00BC033C" w:rsidRDefault="00BC033C">
      <w:pPr>
        <w:spacing w:line="240" w:lineRule="auto"/>
        <w:ind w:firstLine="709"/>
        <w:rPr>
          <w:rFonts w:ascii="Times New Roman" w:hAnsi="Times New Roman"/>
          <w:color w:val="0000FF"/>
        </w:rPr>
      </w:pPr>
      <w:r>
        <w:rPr>
          <w:rFonts w:ascii="Times New Roman" w:hAnsi="Times New Roman"/>
          <w:color w:val="0000FF"/>
        </w:rPr>
        <w:t xml:space="preserve">- Объекты культурного </w:t>
      </w:r>
      <w:r w:rsidR="001C1FA2">
        <w:rPr>
          <w:rFonts w:ascii="Times New Roman" w:hAnsi="Times New Roman"/>
          <w:color w:val="0000FF"/>
        </w:rPr>
        <w:t xml:space="preserve">наследия – истории и архитектуры на учете не состоят.  </w:t>
      </w:r>
    </w:p>
    <w:p w:rsidR="006B4E03" w:rsidRDefault="00BC033C" w:rsidP="00BC033C">
      <w:pPr>
        <w:spacing w:line="240" w:lineRule="auto"/>
        <w:ind w:firstLine="709"/>
        <w:rPr>
          <w:rFonts w:ascii="Times New Roman" w:hAnsi="Times New Roman"/>
          <w:color w:val="0000FF"/>
        </w:rPr>
      </w:pPr>
      <w:r>
        <w:rPr>
          <w:rFonts w:ascii="Times New Roman" w:hAnsi="Times New Roman"/>
          <w:color w:val="0000FF"/>
        </w:rPr>
        <w:t xml:space="preserve">Определены и </w:t>
      </w:r>
      <w:proofErr w:type="spellStart"/>
      <w:r>
        <w:rPr>
          <w:rFonts w:ascii="Times New Roman" w:hAnsi="Times New Roman"/>
          <w:color w:val="0000FF"/>
        </w:rPr>
        <w:t>закоординированы</w:t>
      </w:r>
      <w:proofErr w:type="spellEnd"/>
      <w:r>
        <w:rPr>
          <w:rFonts w:ascii="Times New Roman" w:hAnsi="Times New Roman"/>
          <w:color w:val="0000FF"/>
        </w:rPr>
        <w:t xml:space="preserve"> в системе координат </w:t>
      </w:r>
      <w:r>
        <w:rPr>
          <w:rFonts w:ascii="Times New Roman" w:hAnsi="Times New Roman"/>
          <w:color w:val="0000FF"/>
          <w:lang w:val="en-US"/>
        </w:rPr>
        <w:t>WGS</w:t>
      </w:r>
      <w:r>
        <w:rPr>
          <w:rFonts w:ascii="Times New Roman" w:hAnsi="Times New Roman"/>
          <w:color w:val="0000FF"/>
        </w:rPr>
        <w:t>-84 границы</w:t>
      </w:r>
      <w:r w:rsidR="006B4E03">
        <w:rPr>
          <w:rFonts w:ascii="Times New Roman" w:hAnsi="Times New Roman"/>
          <w:color w:val="0000FF"/>
        </w:rPr>
        <w:t xml:space="preserve"> </w:t>
      </w:r>
      <w:r>
        <w:rPr>
          <w:rFonts w:ascii="Times New Roman" w:hAnsi="Times New Roman"/>
          <w:color w:val="0000FF"/>
        </w:rPr>
        <w:t>территорий всех 28 объектов.</w:t>
      </w:r>
    </w:p>
    <w:p w:rsidR="00E16AF3" w:rsidRDefault="00E16AF3">
      <w:pPr>
        <w:spacing w:line="240" w:lineRule="auto"/>
        <w:ind w:firstLine="709"/>
        <w:rPr>
          <w:rFonts w:ascii="Times New Roman" w:hAnsi="Times New Roman"/>
          <w:color w:val="0000FF"/>
        </w:rPr>
      </w:pPr>
      <w:r>
        <w:rPr>
          <w:rFonts w:ascii="Times New Roman" w:hAnsi="Times New Roman"/>
          <w:color w:val="0000FF"/>
        </w:rPr>
        <w:t>Зоны охраны объектов культурного наследия (охранная зона, зона регулирования застройки и хозяйственной деятельности, зона охраняемого п</w:t>
      </w:r>
      <w:r w:rsidR="002279D1">
        <w:rPr>
          <w:rFonts w:ascii="Times New Roman" w:hAnsi="Times New Roman"/>
          <w:color w:val="0000FF"/>
        </w:rPr>
        <w:t>риродного ландшафта) для объектов</w:t>
      </w:r>
      <w:r>
        <w:rPr>
          <w:rFonts w:ascii="Times New Roman" w:hAnsi="Times New Roman"/>
          <w:color w:val="0000FF"/>
        </w:rPr>
        <w:t xml:space="preserve"> культурного наследия </w:t>
      </w:r>
      <w:r w:rsidR="002279D1">
        <w:rPr>
          <w:rFonts w:ascii="Times New Roman" w:hAnsi="Times New Roman"/>
          <w:color w:val="0000FF"/>
        </w:rPr>
        <w:t xml:space="preserve">регионального значения </w:t>
      </w:r>
      <w:r>
        <w:rPr>
          <w:rFonts w:ascii="Times New Roman" w:hAnsi="Times New Roman"/>
          <w:color w:val="0000FF"/>
        </w:rPr>
        <w:t>не устанавливались.</w:t>
      </w:r>
    </w:p>
    <w:p w:rsidR="00E16AF3" w:rsidRDefault="00E16AF3">
      <w:pPr>
        <w:spacing w:line="240" w:lineRule="auto"/>
        <w:ind w:firstLine="709"/>
        <w:rPr>
          <w:rFonts w:ascii="Times New Roman" w:hAnsi="Times New Roman"/>
          <w:color w:val="0000FF"/>
        </w:rPr>
      </w:pPr>
      <w:r>
        <w:rPr>
          <w:rFonts w:ascii="Times New Roman" w:hAnsi="Times New Roman"/>
          <w:color w:val="0000FF"/>
        </w:rPr>
        <w:t>В соответствии со ст. 33 Федерального закона от 25 июня 2002 года № 73-ФЗ «Об объектах культурного наследия (памятниках истории и культуры) народов Российской Федерации» (далее - ФЗ-73)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w:t>
      </w:r>
    </w:p>
    <w:p w:rsidR="00E16AF3" w:rsidRDefault="00E16AF3">
      <w:pPr>
        <w:spacing w:line="240" w:lineRule="auto"/>
        <w:ind w:firstLine="709"/>
        <w:rPr>
          <w:rFonts w:ascii="Times New Roman" w:hAnsi="Times New Roman"/>
          <w:color w:val="0000FF"/>
        </w:rPr>
      </w:pPr>
      <w:r>
        <w:rPr>
          <w:rFonts w:ascii="Times New Roman" w:hAnsi="Times New Roman"/>
          <w:color w:val="0000FF"/>
        </w:rPr>
        <w:t>В целях обеспечения сохранности объектов культурного наследия устанавливаются ограничения (обременения) права собственности, других вещных прав, а также иных имущественных прав, являющиеся установленными пп.1-3 статьи 47.3 ФЗ-73 требованиями к содержанию и использованию объектов культурного наследия, включенных в реестр, и выявленных объектов культурного наследия, а именно: при содержании и использовании объекта культурного наследия лица, владеющие объектом культурного наследия, обязаны осуществлять расходы на содержание объекта культурного наследия и поддержание его в надлежащем техническом, санитарном и противопожарном состоянии; не проводить работы, изменяющие предмет охраны объекта культурного наследия, либо изменяющие облик, объемно-планировочные и конструктивные решения и структуры, интерьер (в случае, если предмет охраны не определен).</w:t>
      </w:r>
    </w:p>
    <w:p w:rsidR="00E16AF3" w:rsidRDefault="00E16AF3">
      <w:pPr>
        <w:spacing w:line="240" w:lineRule="auto"/>
        <w:ind w:firstLine="709"/>
        <w:rPr>
          <w:rFonts w:ascii="Times New Roman" w:hAnsi="Times New Roman"/>
          <w:color w:val="0000FF"/>
        </w:rPr>
      </w:pPr>
      <w:r>
        <w:rPr>
          <w:rFonts w:ascii="Times New Roman" w:hAnsi="Times New Roman"/>
          <w:color w:val="0000FF"/>
        </w:rPr>
        <w:t>На основании ст. 5.1 ФЗ-73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а также проведение земляных, строительных, мелиоративных и других видов работ, за исключением работ по сохранению объектов культурного наследия, либо вышеназванные работы могут проводиться при условии обеспечения сохранности объектов культурного наследия.</w:t>
      </w:r>
    </w:p>
    <w:p w:rsidR="00E16AF3" w:rsidRDefault="00E16AF3">
      <w:pPr>
        <w:spacing w:line="240" w:lineRule="auto"/>
        <w:ind w:firstLine="709"/>
        <w:rPr>
          <w:rFonts w:ascii="Times New Roman" w:hAnsi="Times New Roman"/>
          <w:color w:val="0000FF"/>
        </w:rPr>
      </w:pPr>
      <w:r>
        <w:rPr>
          <w:rFonts w:ascii="Times New Roman" w:hAnsi="Times New Roman"/>
          <w:color w:val="0000FF"/>
        </w:rPr>
        <w:t>На основании ст.36 ФЗ-73 проектирование и проведение земляных, строительных, мелиоративных, хозяйственных работ, указанных в ст. 30 ФЗ-73 работ по использованию лесов и иных работ осуществляются при отсутствии на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w:t>
      </w:r>
    </w:p>
    <w:p w:rsidR="00E16AF3" w:rsidRDefault="00E16AF3">
      <w:pPr>
        <w:spacing w:line="240" w:lineRule="auto"/>
        <w:ind w:firstLine="709"/>
        <w:rPr>
          <w:rFonts w:ascii="Times New Roman" w:hAnsi="Times New Roman"/>
          <w:color w:val="0000FF"/>
        </w:rPr>
      </w:pPr>
      <w:r>
        <w:rPr>
          <w:rFonts w:ascii="Times New Roman" w:hAnsi="Times New Roman"/>
          <w:color w:val="0000FF"/>
        </w:rPr>
        <w:t>Для определения наличия либо отсутствия объектов культурного наследия либо объектов, обладающих признаками объекта культурного наследия п.3 ст.31 ФЗ-73 предусмотрено проведение историко-культурной экспертизы на земельных участках, участках лесного фонда либо водных объектах или их частях, подлежащих воздействию земляных, строительных, мелиоративных, хозяйственных работ, указанных в ст. 30 ФЗ-73 работ по использованию лесов и иных работ, путем археологической разведки, в порядке, определенном ст. 45.1 ФЗ-73.</w:t>
      </w:r>
    </w:p>
    <w:p w:rsidR="00E16AF3" w:rsidRDefault="00E16AF3">
      <w:pPr>
        <w:spacing w:beforeLines="50" w:before="120" w:afterLines="50" w:after="120" w:line="240" w:lineRule="auto"/>
        <w:ind w:firstLine="0"/>
        <w:jc w:val="center"/>
        <w:rPr>
          <w:rFonts w:ascii="Times New Roman" w:hAnsi="Times New Roman"/>
          <w:b/>
          <w:color w:val="0000FF"/>
        </w:rPr>
      </w:pPr>
      <w:r>
        <w:rPr>
          <w:rFonts w:ascii="Times New Roman" w:hAnsi="Times New Roman"/>
          <w:b/>
          <w:color w:val="0000FF"/>
        </w:rPr>
        <w:t>Перечень объектов археологического наследия в границах муници</w:t>
      </w:r>
      <w:r w:rsidR="001C1FA2">
        <w:rPr>
          <w:rFonts w:ascii="Times New Roman" w:hAnsi="Times New Roman"/>
          <w:b/>
          <w:color w:val="0000FF"/>
        </w:rPr>
        <w:t>пального образования «Корсукское</w:t>
      </w:r>
      <w:r>
        <w:rPr>
          <w:rFonts w:ascii="Times New Roman" w:hAnsi="Times New Roman"/>
          <w:b/>
          <w:color w:val="0000FF"/>
        </w:rPr>
        <w:t>» Эхирит-Булагатского района по состоянию на 01.02.2019 г.</w:t>
      </w:r>
    </w:p>
    <w:p w:rsidR="00E16AF3" w:rsidRDefault="00E16AF3">
      <w:pPr>
        <w:spacing w:beforeLines="50" w:before="120" w:afterLines="50" w:after="120" w:line="240" w:lineRule="auto"/>
        <w:ind w:firstLine="0"/>
        <w:jc w:val="center"/>
        <w:rPr>
          <w:rFonts w:ascii="Times New Roman" w:hAnsi="Times New Roman"/>
          <w:b/>
          <w:color w:val="0000FF"/>
        </w:rPr>
      </w:pPr>
      <w:r>
        <w:rPr>
          <w:rFonts w:ascii="Times New Roman" w:hAnsi="Times New Roman"/>
          <w:b/>
          <w:color w:val="0000FF"/>
        </w:rPr>
        <w:lastRenderedPageBreak/>
        <w:t>Перечень объектов археологического наследия федерального значения, включенных в Единый государственный реестр объектов культурного наследия (памятников истории и культуры) народов Российской Федерации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7"/>
        <w:gridCol w:w="2478"/>
        <w:gridCol w:w="3893"/>
        <w:gridCol w:w="2410"/>
      </w:tblGrid>
      <w:tr w:rsidR="00E16AF3" w:rsidRPr="00E16AF3" w:rsidTr="00E16AF3">
        <w:tc>
          <w:tcPr>
            <w:tcW w:w="857"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 п/п</w:t>
            </w:r>
          </w:p>
        </w:tc>
        <w:tc>
          <w:tcPr>
            <w:tcW w:w="2478"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Наименование объекта археологического наследия</w:t>
            </w:r>
          </w:p>
        </w:tc>
        <w:tc>
          <w:tcPr>
            <w:tcW w:w="3893"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Сведения о местонахождении объекта (адрес или при его отсутствии описание местоположения объекта)</w:t>
            </w:r>
          </w:p>
        </w:tc>
        <w:tc>
          <w:tcPr>
            <w:tcW w:w="2410"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Реквизиты и наименование акта о постановке на государственную охрану</w:t>
            </w:r>
          </w:p>
        </w:tc>
      </w:tr>
      <w:tr w:rsidR="00E16AF3" w:rsidRPr="00E16AF3" w:rsidTr="00E16AF3">
        <w:tc>
          <w:tcPr>
            <w:tcW w:w="857" w:type="dxa"/>
            <w:shd w:val="clear" w:color="auto" w:fill="auto"/>
          </w:tcPr>
          <w:p w:rsidR="00E16AF3" w:rsidRPr="00E16AF3" w:rsidRDefault="00E16AF3" w:rsidP="00E16AF3">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1</w:t>
            </w:r>
          </w:p>
        </w:tc>
        <w:tc>
          <w:tcPr>
            <w:tcW w:w="2478" w:type="dxa"/>
            <w:shd w:val="clear" w:color="auto" w:fill="auto"/>
          </w:tcPr>
          <w:p w:rsidR="00E16AF3"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стоянка «Ордынское озеро 1 (Ордынская 1)</w:t>
            </w:r>
            <w:r w:rsidR="00E16AF3" w:rsidRPr="00E16AF3">
              <w:rPr>
                <w:rFonts w:ascii="Times New Roman" w:hAnsi="Times New Roman"/>
                <w:bCs/>
                <w:color w:val="0000FF"/>
                <w:sz w:val="22"/>
                <w:szCs w:val="22"/>
              </w:rPr>
              <w:t>»</w:t>
            </w:r>
          </w:p>
        </w:tc>
        <w:tc>
          <w:tcPr>
            <w:tcW w:w="3893" w:type="dxa"/>
            <w:shd w:val="clear" w:color="auto" w:fill="auto"/>
          </w:tcPr>
          <w:p w:rsidR="00E16AF3" w:rsidRPr="00E16AF3" w:rsidRDefault="00E16AF3" w:rsidP="001C1FA2">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 xml:space="preserve">Эхирит-Булагатский район, на </w:t>
            </w:r>
            <w:r w:rsidR="001C1FA2">
              <w:rPr>
                <w:rFonts w:ascii="Times New Roman" w:hAnsi="Times New Roman"/>
                <w:bCs/>
                <w:color w:val="0000FF"/>
                <w:sz w:val="22"/>
                <w:szCs w:val="22"/>
              </w:rPr>
              <w:t xml:space="preserve">5-метровой террасе левого берега р. </w:t>
            </w:r>
            <w:proofErr w:type="spellStart"/>
            <w:r w:rsidR="001C1FA2">
              <w:rPr>
                <w:rFonts w:ascii="Times New Roman" w:hAnsi="Times New Roman"/>
                <w:bCs/>
                <w:color w:val="0000FF"/>
                <w:sz w:val="22"/>
                <w:szCs w:val="22"/>
              </w:rPr>
              <w:t>Ордушка</w:t>
            </w:r>
            <w:proofErr w:type="spellEnd"/>
            <w:r w:rsidR="001C1FA2">
              <w:rPr>
                <w:rFonts w:ascii="Times New Roman" w:hAnsi="Times New Roman"/>
                <w:bCs/>
                <w:color w:val="0000FF"/>
                <w:sz w:val="22"/>
                <w:szCs w:val="22"/>
              </w:rPr>
              <w:t>, в 300 м. к Ю от д. Ордынской</w:t>
            </w:r>
          </w:p>
        </w:tc>
        <w:tc>
          <w:tcPr>
            <w:tcW w:w="2410" w:type="dxa"/>
            <w:shd w:val="clear" w:color="auto" w:fill="auto"/>
          </w:tcPr>
          <w:p w:rsidR="00E16AF3" w:rsidRPr="00E16AF3" w:rsidRDefault="00E16AF3"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E16AF3" w:rsidRPr="00E16AF3" w:rsidTr="00E16AF3">
        <w:tc>
          <w:tcPr>
            <w:tcW w:w="857" w:type="dxa"/>
            <w:shd w:val="clear" w:color="auto" w:fill="auto"/>
          </w:tcPr>
          <w:p w:rsidR="00E16AF3" w:rsidRPr="00E16AF3" w:rsidRDefault="00E16AF3" w:rsidP="00E16AF3">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2</w:t>
            </w:r>
          </w:p>
        </w:tc>
        <w:tc>
          <w:tcPr>
            <w:tcW w:w="2478" w:type="dxa"/>
            <w:shd w:val="clear" w:color="auto" w:fill="auto"/>
          </w:tcPr>
          <w:p w:rsidR="00E16AF3"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стоянка «Ордынское озеро 2 (Ордынская 2)</w:t>
            </w:r>
            <w:r w:rsidRPr="00E16AF3">
              <w:rPr>
                <w:rFonts w:ascii="Times New Roman" w:hAnsi="Times New Roman"/>
                <w:bCs/>
                <w:color w:val="0000FF"/>
                <w:sz w:val="22"/>
                <w:szCs w:val="22"/>
              </w:rPr>
              <w:t>»</w:t>
            </w:r>
          </w:p>
        </w:tc>
        <w:tc>
          <w:tcPr>
            <w:tcW w:w="3893" w:type="dxa"/>
            <w:shd w:val="clear" w:color="auto" w:fill="auto"/>
          </w:tcPr>
          <w:p w:rsidR="00E16AF3" w:rsidRPr="00E16AF3" w:rsidRDefault="00E16AF3" w:rsidP="001C1FA2">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 xml:space="preserve">Эхирит-Булагатский район, </w:t>
            </w:r>
            <w:r w:rsidR="001C1FA2">
              <w:rPr>
                <w:rFonts w:ascii="Times New Roman" w:hAnsi="Times New Roman"/>
                <w:bCs/>
                <w:color w:val="0000FF"/>
                <w:sz w:val="22"/>
                <w:szCs w:val="22"/>
              </w:rPr>
              <w:t>на 5- метровой правобережной террасе р. Ирсай-Гол, в 400 м к ЮВ от у. Гушит</w:t>
            </w:r>
          </w:p>
        </w:tc>
        <w:tc>
          <w:tcPr>
            <w:tcW w:w="2410" w:type="dxa"/>
            <w:shd w:val="clear" w:color="auto" w:fill="auto"/>
          </w:tcPr>
          <w:p w:rsidR="00E16AF3" w:rsidRPr="00E16AF3" w:rsidRDefault="00E16AF3"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E16AF3" w:rsidRPr="00E16AF3" w:rsidTr="00E16AF3">
        <w:tc>
          <w:tcPr>
            <w:tcW w:w="857" w:type="dxa"/>
            <w:shd w:val="clear" w:color="auto" w:fill="auto"/>
          </w:tcPr>
          <w:p w:rsidR="00E16AF3" w:rsidRPr="00E16AF3" w:rsidRDefault="00E16AF3" w:rsidP="00E16AF3">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3</w:t>
            </w:r>
          </w:p>
        </w:tc>
        <w:tc>
          <w:tcPr>
            <w:tcW w:w="2478" w:type="dxa"/>
            <w:shd w:val="clear" w:color="auto" w:fill="auto"/>
          </w:tcPr>
          <w:p w:rsidR="00E16AF3"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стоянка «Ордынское озеро 3 (Ордынская 3)</w:t>
            </w:r>
            <w:r w:rsidRPr="00E16AF3">
              <w:rPr>
                <w:rFonts w:ascii="Times New Roman" w:hAnsi="Times New Roman"/>
                <w:bCs/>
                <w:color w:val="0000FF"/>
                <w:sz w:val="22"/>
                <w:szCs w:val="22"/>
              </w:rPr>
              <w:t>»</w:t>
            </w:r>
          </w:p>
        </w:tc>
        <w:tc>
          <w:tcPr>
            <w:tcW w:w="3893" w:type="dxa"/>
            <w:shd w:val="clear" w:color="auto" w:fill="auto"/>
          </w:tcPr>
          <w:p w:rsidR="00E16AF3" w:rsidRPr="00E16AF3" w:rsidRDefault="001C1FA2" w:rsidP="00E16AF3">
            <w:pPr>
              <w:spacing w:line="240" w:lineRule="auto"/>
              <w:ind w:firstLine="0"/>
              <w:jc w:val="center"/>
              <w:rPr>
                <w:rFonts w:ascii="Times New Roman" w:hAnsi="Times New Roman"/>
                <w:bCs/>
                <w:color w:val="0000FF"/>
                <w:sz w:val="22"/>
                <w:szCs w:val="22"/>
              </w:rPr>
            </w:pPr>
            <w:r w:rsidRPr="001C1FA2">
              <w:rPr>
                <w:rFonts w:ascii="Times New Roman" w:hAnsi="Times New Roman"/>
                <w:bCs/>
                <w:color w:val="0000FF"/>
                <w:sz w:val="22"/>
                <w:szCs w:val="22"/>
              </w:rPr>
              <w:t>Эхирит-Булагатский район, в 0,7 км к юго-востоку от п. Ордынский и в 1 км к юго-западу от с. Гушит, на мысу, вдающемся с юго-запада в Ордынское озеро</w:t>
            </w:r>
          </w:p>
        </w:tc>
        <w:tc>
          <w:tcPr>
            <w:tcW w:w="2410" w:type="dxa"/>
            <w:shd w:val="clear" w:color="auto" w:fill="auto"/>
          </w:tcPr>
          <w:p w:rsidR="00E16AF3" w:rsidRPr="00E16AF3" w:rsidRDefault="00E16AF3"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1C1FA2" w:rsidRPr="00E16AF3" w:rsidTr="00E16AF3">
        <w:tc>
          <w:tcPr>
            <w:tcW w:w="857" w:type="dxa"/>
            <w:shd w:val="clear" w:color="auto" w:fill="auto"/>
          </w:tcPr>
          <w:p w:rsidR="001C1FA2"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4</w:t>
            </w:r>
          </w:p>
        </w:tc>
        <w:tc>
          <w:tcPr>
            <w:tcW w:w="2478" w:type="dxa"/>
            <w:shd w:val="clear" w:color="auto" w:fill="auto"/>
          </w:tcPr>
          <w:p w:rsidR="001C1FA2"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Стоянка «Ишины 1»</w:t>
            </w:r>
          </w:p>
        </w:tc>
        <w:tc>
          <w:tcPr>
            <w:tcW w:w="3893" w:type="dxa"/>
            <w:shd w:val="clear" w:color="auto" w:fill="auto"/>
          </w:tcPr>
          <w:p w:rsidR="001C1FA2" w:rsidRPr="00E16AF3" w:rsidRDefault="001C1FA2" w:rsidP="00E16AF3">
            <w:pPr>
              <w:spacing w:line="240" w:lineRule="auto"/>
              <w:ind w:firstLine="0"/>
              <w:jc w:val="center"/>
              <w:rPr>
                <w:rFonts w:ascii="Times New Roman" w:hAnsi="Times New Roman"/>
                <w:bCs/>
                <w:color w:val="0000FF"/>
                <w:sz w:val="22"/>
                <w:szCs w:val="22"/>
              </w:rPr>
            </w:pPr>
            <w:r w:rsidRPr="001C1FA2">
              <w:rPr>
                <w:rFonts w:ascii="Times New Roman" w:hAnsi="Times New Roman"/>
                <w:bCs/>
                <w:color w:val="0000FF"/>
                <w:sz w:val="22"/>
                <w:szCs w:val="22"/>
              </w:rPr>
              <w:t>Эхирит-Булагатский район,</w:t>
            </w:r>
            <w:r>
              <w:rPr>
                <w:rFonts w:ascii="Times New Roman" w:hAnsi="Times New Roman"/>
                <w:bCs/>
                <w:color w:val="0000FF"/>
                <w:sz w:val="22"/>
                <w:szCs w:val="22"/>
              </w:rPr>
              <w:t xml:space="preserve"> в 0,1 км к востоку от с. Ишины, в устье пади, ориентированной по линии 3-В</w:t>
            </w:r>
          </w:p>
        </w:tc>
        <w:tc>
          <w:tcPr>
            <w:tcW w:w="2410" w:type="dxa"/>
            <w:shd w:val="clear" w:color="auto" w:fill="auto"/>
          </w:tcPr>
          <w:p w:rsidR="001C1FA2" w:rsidRPr="00E16AF3" w:rsidRDefault="001C1FA2"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1C1FA2" w:rsidRPr="00E16AF3" w:rsidTr="00E16AF3">
        <w:tc>
          <w:tcPr>
            <w:tcW w:w="857" w:type="dxa"/>
            <w:shd w:val="clear" w:color="auto" w:fill="auto"/>
          </w:tcPr>
          <w:p w:rsidR="001C1FA2"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5</w:t>
            </w:r>
          </w:p>
        </w:tc>
        <w:tc>
          <w:tcPr>
            <w:tcW w:w="2478" w:type="dxa"/>
            <w:shd w:val="clear" w:color="auto" w:fill="auto"/>
          </w:tcPr>
          <w:p w:rsidR="001C1FA2" w:rsidRPr="00E16AF3"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Стоянка «Ишины 2»</w:t>
            </w:r>
          </w:p>
        </w:tc>
        <w:tc>
          <w:tcPr>
            <w:tcW w:w="3893" w:type="dxa"/>
            <w:shd w:val="clear" w:color="auto" w:fill="auto"/>
          </w:tcPr>
          <w:p w:rsidR="001C1FA2" w:rsidRPr="00E16AF3" w:rsidRDefault="001C1FA2" w:rsidP="00E16AF3">
            <w:pPr>
              <w:spacing w:line="240" w:lineRule="auto"/>
              <w:ind w:firstLine="0"/>
              <w:jc w:val="center"/>
              <w:rPr>
                <w:rFonts w:ascii="Times New Roman" w:hAnsi="Times New Roman"/>
                <w:bCs/>
                <w:color w:val="0000FF"/>
                <w:sz w:val="22"/>
                <w:szCs w:val="22"/>
              </w:rPr>
            </w:pPr>
            <w:r w:rsidRPr="001C1FA2">
              <w:rPr>
                <w:rFonts w:ascii="Times New Roman" w:hAnsi="Times New Roman"/>
                <w:bCs/>
                <w:color w:val="0000FF"/>
                <w:sz w:val="22"/>
                <w:szCs w:val="22"/>
              </w:rPr>
              <w:t>Эхирит-Булагатский район,</w:t>
            </w:r>
            <w:r>
              <w:rPr>
                <w:rFonts w:ascii="Times New Roman" w:hAnsi="Times New Roman"/>
                <w:bCs/>
                <w:color w:val="0000FF"/>
                <w:sz w:val="22"/>
                <w:szCs w:val="22"/>
              </w:rPr>
              <w:t xml:space="preserve"> в восточной части с. Ишины, на 7-8 метровой террасе правого берега ручья Ишины</w:t>
            </w:r>
          </w:p>
        </w:tc>
        <w:tc>
          <w:tcPr>
            <w:tcW w:w="2410" w:type="dxa"/>
            <w:shd w:val="clear" w:color="auto" w:fill="auto"/>
          </w:tcPr>
          <w:p w:rsidR="001C1FA2" w:rsidRPr="00E16AF3" w:rsidRDefault="00DC2AED"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1C1FA2" w:rsidRPr="00E16AF3" w:rsidTr="00E16AF3">
        <w:tc>
          <w:tcPr>
            <w:tcW w:w="857" w:type="dxa"/>
            <w:shd w:val="clear" w:color="auto" w:fill="auto"/>
          </w:tcPr>
          <w:p w:rsidR="001C1FA2" w:rsidRDefault="001C1FA2"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6</w:t>
            </w:r>
          </w:p>
        </w:tc>
        <w:tc>
          <w:tcPr>
            <w:tcW w:w="2478" w:type="dxa"/>
            <w:shd w:val="clear" w:color="auto" w:fill="auto"/>
          </w:tcPr>
          <w:p w:rsidR="001C1FA2" w:rsidRPr="00E16AF3" w:rsidRDefault="00DC2AED"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Стоянка «Шохтой»</w:t>
            </w:r>
          </w:p>
        </w:tc>
        <w:tc>
          <w:tcPr>
            <w:tcW w:w="3893" w:type="dxa"/>
            <w:shd w:val="clear" w:color="auto" w:fill="auto"/>
          </w:tcPr>
          <w:p w:rsidR="001C1FA2" w:rsidRPr="00E16AF3" w:rsidRDefault="00DC2AED" w:rsidP="00E16AF3">
            <w:pPr>
              <w:spacing w:line="240" w:lineRule="auto"/>
              <w:ind w:firstLine="0"/>
              <w:jc w:val="center"/>
              <w:rPr>
                <w:rFonts w:ascii="Times New Roman" w:hAnsi="Times New Roman"/>
                <w:bCs/>
                <w:color w:val="0000FF"/>
                <w:sz w:val="22"/>
                <w:szCs w:val="22"/>
              </w:rPr>
            </w:pPr>
            <w:r w:rsidRPr="001C1FA2">
              <w:rPr>
                <w:rFonts w:ascii="Times New Roman" w:hAnsi="Times New Roman"/>
                <w:bCs/>
                <w:color w:val="0000FF"/>
                <w:sz w:val="22"/>
                <w:szCs w:val="22"/>
              </w:rPr>
              <w:t>Эхирит-Булагатский район,</w:t>
            </w:r>
            <w:r>
              <w:rPr>
                <w:rFonts w:ascii="Times New Roman" w:hAnsi="Times New Roman"/>
                <w:bCs/>
                <w:color w:val="0000FF"/>
                <w:sz w:val="22"/>
                <w:szCs w:val="22"/>
              </w:rPr>
              <w:t xml:space="preserve"> на 5 метровой надпойменной террасе левого берега р. Мурин, напротив ул. Шохтой (падь </w:t>
            </w:r>
            <w:proofErr w:type="spellStart"/>
            <w:r>
              <w:rPr>
                <w:rFonts w:ascii="Times New Roman" w:hAnsi="Times New Roman"/>
                <w:bCs/>
                <w:color w:val="0000FF"/>
                <w:sz w:val="22"/>
                <w:szCs w:val="22"/>
              </w:rPr>
              <w:t>Уту-Ялга</w:t>
            </w:r>
            <w:proofErr w:type="spellEnd"/>
            <w:r>
              <w:rPr>
                <w:rFonts w:ascii="Times New Roman" w:hAnsi="Times New Roman"/>
                <w:bCs/>
                <w:color w:val="0000FF"/>
                <w:sz w:val="22"/>
                <w:szCs w:val="22"/>
              </w:rPr>
              <w:t>)</w:t>
            </w:r>
          </w:p>
        </w:tc>
        <w:tc>
          <w:tcPr>
            <w:tcW w:w="2410" w:type="dxa"/>
            <w:shd w:val="clear" w:color="auto" w:fill="auto"/>
          </w:tcPr>
          <w:p w:rsidR="001C1FA2" w:rsidRPr="00E16AF3" w:rsidRDefault="00DC2AED"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bl>
    <w:p w:rsidR="00E16AF3" w:rsidRDefault="00E16AF3" w:rsidP="00355C1B">
      <w:pPr>
        <w:spacing w:beforeLines="50" w:before="120" w:afterLines="50" w:after="120" w:line="240" w:lineRule="auto"/>
        <w:ind w:firstLine="0"/>
        <w:rPr>
          <w:rFonts w:ascii="Times New Roman" w:hAnsi="Times New Roman"/>
          <w:b/>
          <w:color w:val="0000FF"/>
        </w:rPr>
      </w:pPr>
    </w:p>
    <w:p w:rsidR="00E16AF3" w:rsidRDefault="00E16AF3">
      <w:pPr>
        <w:spacing w:beforeLines="50" w:before="120" w:afterLines="50" w:after="120" w:line="240" w:lineRule="auto"/>
        <w:ind w:firstLine="0"/>
        <w:jc w:val="center"/>
        <w:rPr>
          <w:rFonts w:ascii="Times New Roman" w:hAnsi="Times New Roman"/>
          <w:b/>
          <w:color w:val="0000FF"/>
        </w:rPr>
      </w:pPr>
      <w:r>
        <w:rPr>
          <w:rFonts w:ascii="Times New Roman" w:hAnsi="Times New Roman"/>
          <w:b/>
          <w:color w:val="0000FF"/>
        </w:rPr>
        <w:t xml:space="preserve">Перечень </w:t>
      </w:r>
      <w:r w:rsidR="00355C1B">
        <w:rPr>
          <w:rFonts w:ascii="Times New Roman" w:hAnsi="Times New Roman"/>
          <w:b/>
          <w:color w:val="0000FF"/>
        </w:rPr>
        <w:t>объектов культурного наследия ре</w:t>
      </w:r>
      <w:r>
        <w:rPr>
          <w:rFonts w:ascii="Times New Roman" w:hAnsi="Times New Roman"/>
          <w:b/>
          <w:color w:val="0000FF"/>
        </w:rPr>
        <w:t>гионального значения (</w:t>
      </w:r>
      <w:r w:rsidR="00355C1B">
        <w:rPr>
          <w:rFonts w:ascii="Times New Roman" w:hAnsi="Times New Roman"/>
          <w:b/>
          <w:color w:val="0000FF"/>
        </w:rPr>
        <w:t>этнографические и культовые</w:t>
      </w:r>
      <w:r>
        <w:rPr>
          <w:rFonts w:ascii="Times New Roman" w:hAnsi="Times New Roman"/>
          <w:b/>
          <w:color w:val="0000FF"/>
        </w:rPr>
        <w:t>), включенных в Единый государственный реестр объектов культурного наследия (памятников истории и культуры) народов Российской Федерации</w:t>
      </w: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7"/>
        <w:gridCol w:w="2478"/>
        <w:gridCol w:w="3893"/>
        <w:gridCol w:w="2410"/>
      </w:tblGrid>
      <w:tr w:rsidR="00E16AF3" w:rsidRPr="00E16AF3" w:rsidTr="00355C1B">
        <w:tc>
          <w:tcPr>
            <w:tcW w:w="857"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 п/п</w:t>
            </w:r>
          </w:p>
        </w:tc>
        <w:tc>
          <w:tcPr>
            <w:tcW w:w="2478"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Наименование объекта культурного наследия</w:t>
            </w:r>
          </w:p>
        </w:tc>
        <w:tc>
          <w:tcPr>
            <w:tcW w:w="3893"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Сведения о местонахождении объекта (адрес или при его отсутствии описание местоположения объекта)</w:t>
            </w:r>
          </w:p>
        </w:tc>
        <w:tc>
          <w:tcPr>
            <w:tcW w:w="2410" w:type="dxa"/>
            <w:shd w:val="clear" w:color="auto" w:fill="auto"/>
          </w:tcPr>
          <w:p w:rsidR="00E16AF3" w:rsidRPr="00E16AF3" w:rsidRDefault="00E16AF3" w:rsidP="00E16AF3">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Реквизиты и наименование акта о постановке на государственную охрану</w:t>
            </w:r>
          </w:p>
        </w:tc>
      </w:tr>
      <w:tr w:rsidR="00E16AF3" w:rsidRPr="00E16AF3" w:rsidTr="0026520B">
        <w:tc>
          <w:tcPr>
            <w:tcW w:w="857" w:type="dxa"/>
            <w:shd w:val="clear" w:color="auto" w:fill="auto"/>
          </w:tcPr>
          <w:p w:rsidR="00E16AF3" w:rsidRPr="00E16AF3" w:rsidRDefault="00E16AF3" w:rsidP="00E16AF3">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1</w:t>
            </w:r>
          </w:p>
        </w:tc>
        <w:tc>
          <w:tcPr>
            <w:tcW w:w="2478" w:type="dxa"/>
            <w:shd w:val="clear" w:color="auto" w:fill="auto"/>
            <w:vAlign w:val="center"/>
          </w:tcPr>
          <w:p w:rsidR="00E16AF3"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Гушитский</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тайлаган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Гурбультэ</w:t>
            </w:r>
            <w:proofErr w:type="spellEnd"/>
          </w:p>
        </w:tc>
        <w:tc>
          <w:tcPr>
            <w:tcW w:w="3893" w:type="dxa"/>
            <w:shd w:val="clear" w:color="auto" w:fill="auto"/>
            <w:vAlign w:val="center"/>
          </w:tcPr>
          <w:p w:rsidR="00E16AF3" w:rsidRPr="00E16AF3" w:rsidRDefault="00355C1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3,5 км к северу от ул. Гушит, на крутом западном склоне горы. На ритуальном месте находится валун из песчаника с цилиндрическим </w:t>
            </w:r>
            <w:r w:rsidR="00644B1C">
              <w:rPr>
                <w:rFonts w:ascii="Times New Roman" w:hAnsi="Times New Roman"/>
                <w:bCs/>
                <w:color w:val="0000FF"/>
                <w:sz w:val="22"/>
                <w:szCs w:val="22"/>
              </w:rPr>
              <w:t>отверстием</w:t>
            </w:r>
          </w:p>
        </w:tc>
        <w:tc>
          <w:tcPr>
            <w:tcW w:w="2410" w:type="dxa"/>
            <w:shd w:val="clear" w:color="auto" w:fill="auto"/>
          </w:tcPr>
          <w:p w:rsidR="00E16AF3" w:rsidRPr="00E16AF3" w:rsidRDefault="00E16AF3"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2</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Хульнэ</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барьса</w:t>
            </w:r>
            <w:proofErr w:type="spellEnd"/>
          </w:p>
        </w:tc>
        <w:tc>
          <w:tcPr>
            <w:tcW w:w="3893"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0,6 м к Западу от ул. Гушит, на небольшом пригорке северного берега Ординского озера</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3</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Тайлаган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шургэ</w:t>
            </w:r>
            <w:proofErr w:type="spellEnd"/>
          </w:p>
        </w:tc>
        <w:tc>
          <w:tcPr>
            <w:tcW w:w="3893"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0,5 км к югу от ул. Гушит на берегу ручья Ирсай</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lastRenderedPageBreak/>
              <w:t>4</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Багалсак</w:t>
            </w:r>
            <w:proofErr w:type="spellEnd"/>
          </w:p>
        </w:tc>
        <w:tc>
          <w:tcPr>
            <w:tcW w:w="3893" w:type="dxa"/>
            <w:shd w:val="clear" w:color="auto" w:fill="auto"/>
            <w:vAlign w:val="center"/>
          </w:tcPr>
          <w:p w:rsidR="00355C1B" w:rsidRPr="00E16AF3" w:rsidRDefault="005C35EA"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6,5 км к СЗ от д</w:t>
            </w:r>
            <w:r w:rsidR="00355C1B">
              <w:rPr>
                <w:rFonts w:ascii="Times New Roman" w:hAnsi="Times New Roman"/>
                <w:bCs/>
                <w:color w:val="0000FF"/>
                <w:sz w:val="22"/>
                <w:szCs w:val="22"/>
              </w:rPr>
              <w:t xml:space="preserve">. Корсук и в 1,5 км к востоку от трассы Усть-Орда-Харат по дороге к </w:t>
            </w:r>
            <w:proofErr w:type="spellStart"/>
            <w:r w:rsidR="00355C1B">
              <w:rPr>
                <w:rFonts w:ascii="Times New Roman" w:hAnsi="Times New Roman"/>
                <w:bCs/>
                <w:color w:val="0000FF"/>
                <w:sz w:val="22"/>
                <w:szCs w:val="22"/>
              </w:rPr>
              <w:t>корсукскому</w:t>
            </w:r>
            <w:proofErr w:type="spellEnd"/>
            <w:r w:rsidR="00355C1B">
              <w:rPr>
                <w:rFonts w:ascii="Times New Roman" w:hAnsi="Times New Roman"/>
                <w:bCs/>
                <w:color w:val="0000FF"/>
                <w:sz w:val="22"/>
                <w:szCs w:val="22"/>
              </w:rPr>
              <w:t xml:space="preserve"> полевому стану</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5</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Нохото</w:t>
            </w:r>
            <w:proofErr w:type="spellEnd"/>
          </w:p>
        </w:tc>
        <w:tc>
          <w:tcPr>
            <w:tcW w:w="3893" w:type="dxa"/>
            <w:shd w:val="clear" w:color="auto" w:fill="auto"/>
            <w:vAlign w:val="center"/>
          </w:tcPr>
          <w:p w:rsidR="00355C1B" w:rsidRPr="00E16AF3" w:rsidRDefault="005C35EA"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4,7 км к СЗ от д</w:t>
            </w:r>
            <w:r w:rsidR="00355C1B">
              <w:rPr>
                <w:rFonts w:ascii="Times New Roman" w:hAnsi="Times New Roman"/>
                <w:bCs/>
                <w:color w:val="0000FF"/>
                <w:sz w:val="22"/>
                <w:szCs w:val="22"/>
              </w:rPr>
              <w:t>. Корсук, на перевале водораздела Куда-Мурин по трассе Усть-Орда-Харат</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6</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Хара</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наран</w:t>
            </w:r>
            <w:proofErr w:type="spellEnd"/>
          </w:p>
        </w:tc>
        <w:tc>
          <w:tcPr>
            <w:tcW w:w="3893"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6 км к СЗ от ул. Шохтой, в урочище </w:t>
            </w:r>
            <w:proofErr w:type="spellStart"/>
            <w:r>
              <w:rPr>
                <w:rFonts w:ascii="Times New Roman" w:hAnsi="Times New Roman"/>
                <w:bCs/>
                <w:color w:val="0000FF"/>
                <w:sz w:val="22"/>
                <w:szCs w:val="22"/>
              </w:rPr>
              <w:t>Пеноскина</w:t>
            </w:r>
            <w:proofErr w:type="spellEnd"/>
            <w:r>
              <w:rPr>
                <w:rFonts w:ascii="Times New Roman" w:hAnsi="Times New Roman"/>
                <w:bCs/>
                <w:color w:val="0000FF"/>
                <w:sz w:val="22"/>
                <w:szCs w:val="22"/>
              </w:rPr>
              <w:t xml:space="preserve"> Шаманка, в верховье пади </w:t>
            </w:r>
            <w:proofErr w:type="spellStart"/>
            <w:r>
              <w:rPr>
                <w:rFonts w:ascii="Times New Roman" w:hAnsi="Times New Roman"/>
                <w:bCs/>
                <w:color w:val="0000FF"/>
                <w:sz w:val="22"/>
                <w:szCs w:val="22"/>
              </w:rPr>
              <w:t>Пеноскина</w:t>
            </w:r>
            <w:proofErr w:type="spellEnd"/>
            <w:r>
              <w:rPr>
                <w:rFonts w:ascii="Times New Roman" w:hAnsi="Times New Roman"/>
                <w:bCs/>
                <w:color w:val="0000FF"/>
                <w:sz w:val="22"/>
                <w:szCs w:val="22"/>
              </w:rPr>
              <w:t>, на небольшой горе с березовой рощей</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7</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Хушун</w:t>
            </w:r>
            <w:proofErr w:type="spellEnd"/>
          </w:p>
        </w:tc>
        <w:tc>
          <w:tcPr>
            <w:tcW w:w="3893" w:type="dxa"/>
            <w:shd w:val="clear" w:color="auto" w:fill="auto"/>
            <w:vAlign w:val="center"/>
          </w:tcPr>
          <w:p w:rsidR="00355C1B" w:rsidRPr="00E16AF3" w:rsidRDefault="005C35EA"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5,7 км к СЗ от д</w:t>
            </w:r>
            <w:r w:rsidR="00355C1B">
              <w:rPr>
                <w:rFonts w:ascii="Times New Roman" w:hAnsi="Times New Roman"/>
                <w:bCs/>
                <w:color w:val="0000FF"/>
                <w:sz w:val="22"/>
                <w:szCs w:val="22"/>
              </w:rPr>
              <w:t>. Корсук и в 0,5 км к западу от трассы Усть-Орда-Харат, в распадке ориентированном по линии СВ-ЮЗ</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Pr="00E16AF3"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8</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Долоно</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хушун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булдуд</w:t>
            </w:r>
            <w:proofErr w:type="spellEnd"/>
          </w:p>
        </w:tc>
        <w:tc>
          <w:tcPr>
            <w:tcW w:w="3893"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2,3 км к СЗ от ул. Ишины, на правом южном борту пади </w:t>
            </w:r>
            <w:proofErr w:type="spellStart"/>
            <w:r>
              <w:rPr>
                <w:rFonts w:ascii="Times New Roman" w:hAnsi="Times New Roman"/>
                <w:bCs/>
                <w:color w:val="0000FF"/>
                <w:sz w:val="22"/>
                <w:szCs w:val="22"/>
              </w:rPr>
              <w:t>Зун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Шинхэн</w:t>
            </w:r>
            <w:proofErr w:type="spellEnd"/>
            <w:r>
              <w:rPr>
                <w:rFonts w:ascii="Times New Roman" w:hAnsi="Times New Roman"/>
                <w:bCs/>
                <w:color w:val="0000FF"/>
                <w:sz w:val="22"/>
                <w:szCs w:val="22"/>
              </w:rPr>
              <w:t xml:space="preserve"> по дороге Ишины-Гушит</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9</w:t>
            </w:r>
          </w:p>
        </w:tc>
        <w:tc>
          <w:tcPr>
            <w:tcW w:w="2478"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Тодэн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тайлаган</w:t>
            </w:r>
            <w:proofErr w:type="spellEnd"/>
          </w:p>
        </w:tc>
        <w:tc>
          <w:tcPr>
            <w:tcW w:w="3893" w:type="dxa"/>
            <w:shd w:val="clear" w:color="auto" w:fill="auto"/>
            <w:vAlign w:val="center"/>
          </w:tcPr>
          <w:p w:rsidR="00355C1B" w:rsidRPr="00E16AF3" w:rsidRDefault="00355C1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3 км к СЗ от ул. Шохтой на небольшой горе березовой рощи</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10</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Барисан</w:t>
            </w:r>
            <w:proofErr w:type="spellEnd"/>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1 км к западу от д. </w:t>
            </w:r>
            <w:proofErr w:type="spellStart"/>
            <w:r>
              <w:rPr>
                <w:rFonts w:ascii="Times New Roman" w:hAnsi="Times New Roman"/>
                <w:bCs/>
                <w:color w:val="0000FF"/>
                <w:sz w:val="22"/>
                <w:szCs w:val="22"/>
              </w:rPr>
              <w:t>Наумовка</w:t>
            </w:r>
            <w:proofErr w:type="spellEnd"/>
            <w:r>
              <w:rPr>
                <w:rFonts w:ascii="Times New Roman" w:hAnsi="Times New Roman"/>
                <w:bCs/>
                <w:color w:val="0000FF"/>
                <w:sz w:val="22"/>
                <w:szCs w:val="22"/>
              </w:rPr>
              <w:t xml:space="preserve"> на левом берегу пади </w:t>
            </w:r>
            <w:proofErr w:type="spellStart"/>
            <w:r>
              <w:rPr>
                <w:rFonts w:ascii="Times New Roman" w:hAnsi="Times New Roman"/>
                <w:bCs/>
                <w:color w:val="0000FF"/>
                <w:sz w:val="22"/>
                <w:szCs w:val="22"/>
              </w:rPr>
              <w:t>Пеноскина</w:t>
            </w:r>
            <w:proofErr w:type="spellEnd"/>
            <w:r>
              <w:rPr>
                <w:rFonts w:ascii="Times New Roman" w:hAnsi="Times New Roman"/>
                <w:bCs/>
                <w:color w:val="0000FF"/>
                <w:sz w:val="22"/>
                <w:szCs w:val="22"/>
              </w:rPr>
              <w:t xml:space="preserve">, по дороге </w:t>
            </w:r>
            <w:proofErr w:type="spellStart"/>
            <w:r>
              <w:rPr>
                <w:rFonts w:ascii="Times New Roman" w:hAnsi="Times New Roman"/>
                <w:bCs/>
                <w:color w:val="0000FF"/>
                <w:sz w:val="22"/>
                <w:szCs w:val="22"/>
              </w:rPr>
              <w:t>Наумовка</w:t>
            </w:r>
            <w:proofErr w:type="spellEnd"/>
            <w:r>
              <w:rPr>
                <w:rFonts w:ascii="Times New Roman" w:hAnsi="Times New Roman"/>
                <w:bCs/>
                <w:color w:val="0000FF"/>
                <w:sz w:val="22"/>
                <w:szCs w:val="22"/>
              </w:rPr>
              <w:t>-Олой</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11</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Шохтэн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барьса</w:t>
            </w:r>
            <w:proofErr w:type="spellEnd"/>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1,5 км к СЗ от ул. Шохтой в пади </w:t>
            </w:r>
            <w:proofErr w:type="spellStart"/>
            <w:r>
              <w:rPr>
                <w:rFonts w:ascii="Times New Roman" w:hAnsi="Times New Roman"/>
                <w:bCs/>
                <w:color w:val="0000FF"/>
                <w:sz w:val="22"/>
                <w:szCs w:val="22"/>
              </w:rPr>
              <w:t>Эмгэн-Елга</w:t>
            </w:r>
            <w:proofErr w:type="spellEnd"/>
            <w:r>
              <w:rPr>
                <w:rFonts w:ascii="Times New Roman" w:hAnsi="Times New Roman"/>
                <w:bCs/>
                <w:color w:val="0000FF"/>
                <w:sz w:val="22"/>
                <w:szCs w:val="22"/>
              </w:rPr>
              <w:t xml:space="preserve">, на возвышенности по дороге к ритуальному месту </w:t>
            </w:r>
            <w:proofErr w:type="spellStart"/>
            <w:r>
              <w:rPr>
                <w:rFonts w:ascii="Times New Roman" w:hAnsi="Times New Roman"/>
                <w:bCs/>
                <w:color w:val="0000FF"/>
                <w:sz w:val="22"/>
                <w:szCs w:val="22"/>
              </w:rPr>
              <w:t>Тодэн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тайлаган</w:t>
            </w:r>
            <w:proofErr w:type="spellEnd"/>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12</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Булак</w:t>
            </w:r>
            <w:proofErr w:type="spellEnd"/>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1,8 км к ЮЗ от ул. Тотохон, на возвышенности посреди болотистой низменности</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13</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Хундэ</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модон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Ипхэтэ</w:t>
            </w:r>
            <w:proofErr w:type="spellEnd"/>
            <w:r>
              <w:rPr>
                <w:rFonts w:ascii="Times New Roman" w:hAnsi="Times New Roman"/>
                <w:bCs/>
                <w:color w:val="0000FF"/>
                <w:sz w:val="22"/>
                <w:szCs w:val="22"/>
              </w:rPr>
              <w:t>)</w:t>
            </w:r>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0,4 км к востоку от ул. Ишины, в небольшом распадке на западном склоне горы. На ритуальном месте находится большая ель в окружении смешанного леса</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14</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Улан-Бор</w:t>
            </w:r>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0,83 км к югу от ул. Ишины у подножия юного склона горы</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15</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Мухур</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Булак</w:t>
            </w:r>
            <w:proofErr w:type="spellEnd"/>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2 км от СВ от ул. </w:t>
            </w:r>
            <w:proofErr w:type="spellStart"/>
            <w:r>
              <w:rPr>
                <w:rFonts w:ascii="Times New Roman" w:hAnsi="Times New Roman"/>
                <w:bCs/>
                <w:color w:val="0000FF"/>
                <w:sz w:val="22"/>
                <w:szCs w:val="22"/>
              </w:rPr>
              <w:t>Дархат</w:t>
            </w:r>
            <w:proofErr w:type="spellEnd"/>
            <w:r>
              <w:rPr>
                <w:rFonts w:ascii="Times New Roman" w:hAnsi="Times New Roman"/>
                <w:bCs/>
                <w:color w:val="0000FF"/>
                <w:sz w:val="22"/>
                <w:szCs w:val="22"/>
              </w:rPr>
              <w:t xml:space="preserve">, возле родника </w:t>
            </w:r>
            <w:proofErr w:type="spellStart"/>
            <w:r>
              <w:rPr>
                <w:rFonts w:ascii="Times New Roman" w:hAnsi="Times New Roman"/>
                <w:bCs/>
                <w:color w:val="0000FF"/>
                <w:sz w:val="22"/>
                <w:szCs w:val="22"/>
              </w:rPr>
              <w:t>Мухур</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Булак</w:t>
            </w:r>
            <w:proofErr w:type="spellEnd"/>
            <w:r>
              <w:rPr>
                <w:rFonts w:ascii="Times New Roman" w:hAnsi="Times New Roman"/>
                <w:bCs/>
                <w:color w:val="0000FF"/>
                <w:sz w:val="22"/>
                <w:szCs w:val="22"/>
              </w:rPr>
              <w:t>, впадающего в р. Мурин</w:t>
            </w:r>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26520B">
        <w:tc>
          <w:tcPr>
            <w:tcW w:w="857" w:type="dxa"/>
            <w:shd w:val="clear" w:color="auto" w:fill="auto"/>
          </w:tcPr>
          <w:p w:rsidR="00355C1B" w:rsidRDefault="00355C1B" w:rsidP="00E16AF3">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16</w:t>
            </w:r>
          </w:p>
        </w:tc>
        <w:tc>
          <w:tcPr>
            <w:tcW w:w="2478"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Тотхоной</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барьса</w:t>
            </w:r>
            <w:proofErr w:type="spellEnd"/>
          </w:p>
        </w:tc>
        <w:tc>
          <w:tcPr>
            <w:tcW w:w="3893" w:type="dxa"/>
            <w:shd w:val="clear" w:color="auto" w:fill="auto"/>
            <w:vAlign w:val="center"/>
          </w:tcPr>
          <w:p w:rsidR="00355C1B" w:rsidRPr="00E16AF3" w:rsidRDefault="0026520B" w:rsidP="0026520B">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1,5 км к югу от ул. Тотохон по дороге Корсук-Тотохон, напротив ритуального места </w:t>
            </w:r>
            <w:proofErr w:type="spellStart"/>
            <w:r>
              <w:rPr>
                <w:rFonts w:ascii="Times New Roman" w:hAnsi="Times New Roman"/>
                <w:bCs/>
                <w:color w:val="0000FF"/>
                <w:sz w:val="22"/>
                <w:szCs w:val="22"/>
              </w:rPr>
              <w:t>Булак</w:t>
            </w:r>
            <w:proofErr w:type="spellEnd"/>
          </w:p>
        </w:tc>
        <w:tc>
          <w:tcPr>
            <w:tcW w:w="2410" w:type="dxa"/>
            <w:shd w:val="clear" w:color="auto" w:fill="auto"/>
          </w:tcPr>
          <w:p w:rsidR="00355C1B" w:rsidRPr="00E16AF3" w:rsidRDefault="00355C1B" w:rsidP="00E16AF3">
            <w:pPr>
              <w:spacing w:line="240" w:lineRule="auto"/>
              <w:ind w:firstLine="0"/>
              <w:jc w:val="left"/>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FC1A1E">
        <w:tc>
          <w:tcPr>
            <w:tcW w:w="857" w:type="dxa"/>
            <w:shd w:val="clear" w:color="auto" w:fill="auto"/>
            <w:vAlign w:val="center"/>
          </w:tcPr>
          <w:p w:rsidR="00355C1B" w:rsidRDefault="00355C1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17</w:t>
            </w:r>
          </w:p>
        </w:tc>
        <w:tc>
          <w:tcPr>
            <w:tcW w:w="2478"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Шохтэн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барьса</w:t>
            </w:r>
            <w:proofErr w:type="spellEnd"/>
          </w:p>
        </w:tc>
        <w:tc>
          <w:tcPr>
            <w:tcW w:w="3893"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1,5 км к СЗ от ул. Шохтой в пади </w:t>
            </w:r>
            <w:proofErr w:type="spellStart"/>
            <w:r>
              <w:rPr>
                <w:rFonts w:ascii="Times New Roman" w:hAnsi="Times New Roman"/>
                <w:bCs/>
                <w:color w:val="0000FF"/>
                <w:sz w:val="22"/>
                <w:szCs w:val="22"/>
              </w:rPr>
              <w:t>Эмгэн-Елга</w:t>
            </w:r>
            <w:proofErr w:type="spellEnd"/>
            <w:r>
              <w:rPr>
                <w:rFonts w:ascii="Times New Roman" w:hAnsi="Times New Roman"/>
                <w:bCs/>
                <w:color w:val="0000FF"/>
                <w:sz w:val="22"/>
                <w:szCs w:val="22"/>
              </w:rPr>
              <w:t xml:space="preserve">, на возвышенности по дороге к ритуальному месту </w:t>
            </w:r>
            <w:proofErr w:type="spellStart"/>
            <w:r>
              <w:rPr>
                <w:rFonts w:ascii="Times New Roman" w:hAnsi="Times New Roman"/>
                <w:bCs/>
                <w:color w:val="0000FF"/>
                <w:sz w:val="22"/>
                <w:szCs w:val="22"/>
              </w:rPr>
              <w:t>Тодэн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тайлаган</w:t>
            </w:r>
            <w:proofErr w:type="spellEnd"/>
          </w:p>
        </w:tc>
        <w:tc>
          <w:tcPr>
            <w:tcW w:w="2410" w:type="dxa"/>
            <w:shd w:val="clear" w:color="auto" w:fill="auto"/>
            <w:vAlign w:val="center"/>
          </w:tcPr>
          <w:p w:rsidR="00355C1B" w:rsidRPr="00E16AF3" w:rsidRDefault="00355C1B" w:rsidP="00FC1A1E">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FC1A1E">
        <w:tc>
          <w:tcPr>
            <w:tcW w:w="857" w:type="dxa"/>
            <w:shd w:val="clear" w:color="auto" w:fill="auto"/>
            <w:vAlign w:val="center"/>
          </w:tcPr>
          <w:p w:rsidR="00355C1B" w:rsidRDefault="00355C1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lastRenderedPageBreak/>
              <w:t>18</w:t>
            </w:r>
          </w:p>
        </w:tc>
        <w:tc>
          <w:tcPr>
            <w:tcW w:w="2478"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Наумовкэн</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барьса</w:t>
            </w:r>
            <w:proofErr w:type="spellEnd"/>
          </w:p>
        </w:tc>
        <w:tc>
          <w:tcPr>
            <w:tcW w:w="3893"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На западной окраине д. </w:t>
            </w:r>
            <w:proofErr w:type="spellStart"/>
            <w:r>
              <w:rPr>
                <w:rFonts w:ascii="Times New Roman" w:hAnsi="Times New Roman"/>
                <w:bCs/>
                <w:color w:val="0000FF"/>
                <w:sz w:val="22"/>
                <w:szCs w:val="22"/>
              </w:rPr>
              <w:t>Наумовка</w:t>
            </w:r>
            <w:proofErr w:type="spellEnd"/>
          </w:p>
        </w:tc>
        <w:tc>
          <w:tcPr>
            <w:tcW w:w="2410" w:type="dxa"/>
            <w:shd w:val="clear" w:color="auto" w:fill="auto"/>
            <w:vAlign w:val="center"/>
          </w:tcPr>
          <w:p w:rsidR="00355C1B" w:rsidRPr="00E16AF3" w:rsidRDefault="00355C1B" w:rsidP="00FC1A1E">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FC1A1E">
        <w:tc>
          <w:tcPr>
            <w:tcW w:w="857" w:type="dxa"/>
            <w:shd w:val="clear" w:color="auto" w:fill="auto"/>
            <w:vAlign w:val="center"/>
          </w:tcPr>
          <w:p w:rsidR="00355C1B" w:rsidRDefault="00355C1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19</w:t>
            </w:r>
          </w:p>
        </w:tc>
        <w:tc>
          <w:tcPr>
            <w:tcW w:w="2478"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Уланэ</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тайлаган</w:t>
            </w:r>
            <w:proofErr w:type="spellEnd"/>
          </w:p>
        </w:tc>
        <w:tc>
          <w:tcPr>
            <w:tcW w:w="3893"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2,5 км к востоку от ул. Шохтой, на вершине горы</w:t>
            </w:r>
          </w:p>
        </w:tc>
        <w:tc>
          <w:tcPr>
            <w:tcW w:w="2410" w:type="dxa"/>
            <w:shd w:val="clear" w:color="auto" w:fill="auto"/>
            <w:vAlign w:val="center"/>
          </w:tcPr>
          <w:p w:rsidR="00355C1B" w:rsidRPr="00E16AF3" w:rsidRDefault="00355C1B" w:rsidP="00FC1A1E">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FC1A1E">
        <w:tc>
          <w:tcPr>
            <w:tcW w:w="857" w:type="dxa"/>
            <w:shd w:val="clear" w:color="auto" w:fill="auto"/>
            <w:vAlign w:val="center"/>
          </w:tcPr>
          <w:p w:rsidR="00355C1B" w:rsidRDefault="00355C1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20</w:t>
            </w:r>
          </w:p>
        </w:tc>
        <w:tc>
          <w:tcPr>
            <w:tcW w:w="2478"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Тэхэ-Ялга</w:t>
            </w:r>
            <w:proofErr w:type="spellEnd"/>
          </w:p>
        </w:tc>
        <w:tc>
          <w:tcPr>
            <w:tcW w:w="3893"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В 2,3 км к востоку от ул. Шохтой, в пади у юго-западного подножия горы с геодезической отметкой 670,2 м напротив ритуального места </w:t>
            </w:r>
            <w:proofErr w:type="spellStart"/>
            <w:r>
              <w:rPr>
                <w:rFonts w:ascii="Times New Roman" w:hAnsi="Times New Roman"/>
                <w:bCs/>
                <w:color w:val="0000FF"/>
                <w:sz w:val="22"/>
                <w:szCs w:val="22"/>
              </w:rPr>
              <w:t>Уланэ</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тайлаган</w:t>
            </w:r>
            <w:proofErr w:type="spellEnd"/>
          </w:p>
        </w:tc>
        <w:tc>
          <w:tcPr>
            <w:tcW w:w="2410" w:type="dxa"/>
            <w:shd w:val="clear" w:color="auto" w:fill="auto"/>
            <w:vAlign w:val="center"/>
          </w:tcPr>
          <w:p w:rsidR="00355C1B" w:rsidRPr="00E16AF3" w:rsidRDefault="00355C1B" w:rsidP="00FC1A1E">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r w:rsidR="00355C1B" w:rsidRPr="00E16AF3" w:rsidTr="00FC1A1E">
        <w:tc>
          <w:tcPr>
            <w:tcW w:w="857" w:type="dxa"/>
            <w:shd w:val="clear" w:color="auto" w:fill="auto"/>
            <w:vAlign w:val="center"/>
          </w:tcPr>
          <w:p w:rsidR="00355C1B" w:rsidRDefault="00355C1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21</w:t>
            </w:r>
          </w:p>
        </w:tc>
        <w:tc>
          <w:tcPr>
            <w:tcW w:w="2478"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rPr>
              <w:t>Гура</w:t>
            </w:r>
            <w:proofErr w:type="spellEnd"/>
            <w:r>
              <w:rPr>
                <w:rFonts w:ascii="Times New Roman" w:hAnsi="Times New Roman"/>
                <w:bCs/>
                <w:color w:val="0000FF"/>
                <w:sz w:val="22"/>
                <w:szCs w:val="22"/>
              </w:rPr>
              <w:t xml:space="preserve"> </w:t>
            </w:r>
            <w:proofErr w:type="spellStart"/>
            <w:r>
              <w:rPr>
                <w:rFonts w:ascii="Times New Roman" w:hAnsi="Times New Roman"/>
                <w:bCs/>
                <w:color w:val="0000FF"/>
                <w:sz w:val="22"/>
                <w:szCs w:val="22"/>
              </w:rPr>
              <w:t>ундэр</w:t>
            </w:r>
            <w:proofErr w:type="spellEnd"/>
            <w:r>
              <w:rPr>
                <w:rFonts w:ascii="Times New Roman" w:hAnsi="Times New Roman"/>
                <w:bCs/>
                <w:color w:val="0000FF"/>
                <w:sz w:val="22"/>
                <w:szCs w:val="22"/>
              </w:rPr>
              <w:t xml:space="preserve"> буллу</w:t>
            </w:r>
          </w:p>
        </w:tc>
        <w:tc>
          <w:tcPr>
            <w:tcW w:w="3893" w:type="dxa"/>
            <w:shd w:val="clear" w:color="auto" w:fill="auto"/>
            <w:vAlign w:val="center"/>
          </w:tcPr>
          <w:p w:rsidR="00355C1B" w:rsidRPr="00E16AF3" w:rsidRDefault="0026520B" w:rsidP="00FC1A1E">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В 2,5 км к востоку от ул. Шохтой, на поляне, расположенной на вершине горы.</w:t>
            </w:r>
          </w:p>
        </w:tc>
        <w:tc>
          <w:tcPr>
            <w:tcW w:w="2410" w:type="dxa"/>
            <w:shd w:val="clear" w:color="auto" w:fill="auto"/>
            <w:vAlign w:val="center"/>
          </w:tcPr>
          <w:p w:rsidR="00355C1B" w:rsidRPr="00E16AF3" w:rsidRDefault="00355C1B" w:rsidP="00FC1A1E">
            <w:pPr>
              <w:spacing w:line="240" w:lineRule="auto"/>
              <w:ind w:firstLine="0"/>
              <w:jc w:val="center"/>
              <w:rPr>
                <w:rFonts w:ascii="Times New Roman" w:hAnsi="Times New Roman"/>
                <w:bCs/>
                <w:color w:val="0000FF"/>
                <w:sz w:val="22"/>
                <w:szCs w:val="22"/>
              </w:rPr>
            </w:pPr>
            <w:r w:rsidRPr="00E16AF3">
              <w:rPr>
                <w:rFonts w:ascii="Times New Roman" w:hAnsi="Times New Roman"/>
                <w:bCs/>
                <w:color w:val="0000FF"/>
                <w:sz w:val="22"/>
                <w:szCs w:val="22"/>
              </w:rPr>
              <w:t>Постановление главы администрации УОБАО № 113-п от 15.05.2002</w:t>
            </w:r>
          </w:p>
        </w:tc>
      </w:tr>
    </w:tbl>
    <w:p w:rsidR="0026520B" w:rsidRDefault="0026520B" w:rsidP="0026520B">
      <w:pPr>
        <w:spacing w:beforeLines="50" w:before="120" w:afterLines="50" w:after="120" w:line="240" w:lineRule="auto"/>
        <w:ind w:firstLine="0"/>
        <w:jc w:val="center"/>
        <w:rPr>
          <w:rFonts w:ascii="Times New Roman" w:hAnsi="Times New Roman"/>
          <w:b/>
          <w:color w:val="0000FF"/>
        </w:rPr>
      </w:pPr>
      <w:r>
        <w:rPr>
          <w:rFonts w:ascii="Times New Roman" w:hAnsi="Times New Roman"/>
          <w:b/>
          <w:color w:val="0000FF"/>
        </w:rPr>
        <w:t>Перечень выявленных объектов археологического наследия</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1559"/>
        <w:gridCol w:w="1418"/>
        <w:gridCol w:w="1842"/>
        <w:gridCol w:w="2268"/>
        <w:gridCol w:w="1418"/>
      </w:tblGrid>
      <w:tr w:rsidR="000D70F0" w:rsidRPr="00E16AF3" w:rsidTr="00224580">
        <w:tc>
          <w:tcPr>
            <w:tcW w:w="9640" w:type="dxa"/>
            <w:gridSpan w:val="6"/>
            <w:shd w:val="clear" w:color="auto" w:fill="auto"/>
          </w:tcPr>
          <w:p w:rsidR="000D70F0" w:rsidRPr="000D70F0" w:rsidRDefault="000D70F0" w:rsidP="000D70F0">
            <w:pPr>
              <w:spacing w:line="240" w:lineRule="auto"/>
              <w:ind w:firstLine="0"/>
              <w:jc w:val="left"/>
              <w:rPr>
                <w:rFonts w:ascii="Times New Roman" w:hAnsi="Times New Roman"/>
                <w:b/>
                <w:color w:val="0000FF"/>
                <w:sz w:val="22"/>
                <w:szCs w:val="22"/>
              </w:rPr>
            </w:pPr>
            <w:r w:rsidRPr="000D70F0">
              <w:rPr>
                <w:rFonts w:ascii="Times New Roman" w:hAnsi="Times New Roman"/>
                <w:b/>
                <w:color w:val="0000FF"/>
                <w:sz w:val="22"/>
                <w:szCs w:val="22"/>
              </w:rPr>
              <w:t>41. Эхирит-Булагатский район</w:t>
            </w:r>
          </w:p>
        </w:tc>
      </w:tr>
      <w:tr w:rsidR="000D70F0" w:rsidRPr="00E16AF3" w:rsidTr="00224580">
        <w:tc>
          <w:tcPr>
            <w:tcW w:w="9640" w:type="dxa"/>
            <w:gridSpan w:val="6"/>
            <w:shd w:val="clear" w:color="auto" w:fill="auto"/>
          </w:tcPr>
          <w:p w:rsidR="000D70F0" w:rsidRDefault="000D70F0" w:rsidP="000D70F0">
            <w:pPr>
              <w:spacing w:line="240" w:lineRule="auto"/>
              <w:ind w:firstLine="0"/>
              <w:jc w:val="left"/>
              <w:rPr>
                <w:rFonts w:ascii="Times New Roman" w:hAnsi="Times New Roman"/>
                <w:b/>
                <w:color w:val="0000FF"/>
                <w:sz w:val="22"/>
                <w:szCs w:val="22"/>
              </w:rPr>
            </w:pPr>
            <w:r>
              <w:rPr>
                <w:rFonts w:ascii="Times New Roman" w:hAnsi="Times New Roman"/>
                <w:b/>
                <w:color w:val="0000FF"/>
                <w:sz w:val="22"/>
                <w:szCs w:val="22"/>
              </w:rPr>
              <w:t>41.2. Объекты культурного наследия, являющиеся объектами археологического наследия (за исключением достопримечательных мест)</w:t>
            </w:r>
          </w:p>
        </w:tc>
      </w:tr>
      <w:tr w:rsidR="000D70F0" w:rsidRPr="00E16AF3" w:rsidTr="00224580">
        <w:trPr>
          <w:trHeight w:val="2024"/>
        </w:trPr>
        <w:tc>
          <w:tcPr>
            <w:tcW w:w="1135" w:type="dxa"/>
            <w:shd w:val="clear" w:color="auto" w:fill="auto"/>
            <w:vAlign w:val="center"/>
          </w:tcPr>
          <w:p w:rsidR="000D70F0" w:rsidRPr="00E16AF3" w:rsidRDefault="000D70F0" w:rsidP="000D70F0">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 п/п</w:t>
            </w:r>
          </w:p>
        </w:tc>
        <w:tc>
          <w:tcPr>
            <w:tcW w:w="1559" w:type="dxa"/>
            <w:shd w:val="clear" w:color="auto" w:fill="auto"/>
            <w:vAlign w:val="center"/>
          </w:tcPr>
          <w:p w:rsidR="000D70F0" w:rsidRPr="00E16AF3" w:rsidRDefault="000D70F0" w:rsidP="000D70F0">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Наименование объекта</w:t>
            </w:r>
          </w:p>
        </w:tc>
        <w:tc>
          <w:tcPr>
            <w:tcW w:w="1418" w:type="dxa"/>
            <w:shd w:val="clear" w:color="auto" w:fill="auto"/>
            <w:vAlign w:val="center"/>
          </w:tcPr>
          <w:p w:rsidR="000D70F0" w:rsidRPr="00E16AF3" w:rsidRDefault="000D70F0" w:rsidP="000D70F0">
            <w:pPr>
              <w:spacing w:line="240" w:lineRule="auto"/>
              <w:ind w:firstLine="0"/>
              <w:jc w:val="center"/>
              <w:rPr>
                <w:rFonts w:ascii="Times New Roman" w:hAnsi="Times New Roman"/>
                <w:b/>
                <w:color w:val="0000FF"/>
                <w:sz w:val="22"/>
                <w:szCs w:val="22"/>
              </w:rPr>
            </w:pPr>
            <w:r>
              <w:rPr>
                <w:rFonts w:ascii="Times New Roman" w:hAnsi="Times New Roman"/>
                <w:b/>
                <w:color w:val="0000FF"/>
                <w:sz w:val="22"/>
                <w:szCs w:val="22"/>
              </w:rPr>
              <w:t>Датировка объекта</w:t>
            </w:r>
          </w:p>
        </w:tc>
        <w:tc>
          <w:tcPr>
            <w:tcW w:w="1842" w:type="dxa"/>
            <w:shd w:val="clear" w:color="auto" w:fill="auto"/>
            <w:vAlign w:val="center"/>
          </w:tcPr>
          <w:p w:rsidR="000D70F0" w:rsidRPr="00E16AF3" w:rsidRDefault="000D70F0" w:rsidP="000D70F0">
            <w:pPr>
              <w:spacing w:line="240" w:lineRule="auto"/>
              <w:ind w:firstLine="0"/>
              <w:jc w:val="center"/>
              <w:rPr>
                <w:rFonts w:ascii="Times New Roman" w:hAnsi="Times New Roman"/>
                <w:b/>
                <w:color w:val="0000FF"/>
                <w:sz w:val="22"/>
                <w:szCs w:val="22"/>
              </w:rPr>
            </w:pPr>
            <w:r w:rsidRPr="00E16AF3">
              <w:rPr>
                <w:rFonts w:ascii="Times New Roman" w:hAnsi="Times New Roman"/>
                <w:b/>
                <w:color w:val="0000FF"/>
                <w:sz w:val="22"/>
                <w:szCs w:val="22"/>
              </w:rPr>
              <w:t>Сведения о местонахождении объекта (адрес или при его отсутствии описание местоположения объекта)</w:t>
            </w:r>
          </w:p>
        </w:tc>
        <w:tc>
          <w:tcPr>
            <w:tcW w:w="2268" w:type="dxa"/>
            <w:vAlign w:val="center"/>
          </w:tcPr>
          <w:p w:rsidR="000D70F0" w:rsidRPr="00E16AF3" w:rsidRDefault="000D70F0" w:rsidP="000D70F0">
            <w:pPr>
              <w:spacing w:line="240" w:lineRule="auto"/>
              <w:ind w:firstLine="0"/>
              <w:jc w:val="center"/>
              <w:rPr>
                <w:rFonts w:ascii="Times New Roman" w:hAnsi="Times New Roman"/>
                <w:b/>
                <w:color w:val="0000FF"/>
                <w:sz w:val="22"/>
                <w:szCs w:val="22"/>
              </w:rPr>
            </w:pPr>
            <w:r>
              <w:rPr>
                <w:rFonts w:ascii="Times New Roman" w:hAnsi="Times New Roman"/>
                <w:b/>
                <w:color w:val="0000FF"/>
                <w:sz w:val="22"/>
                <w:szCs w:val="22"/>
              </w:rPr>
              <w:t xml:space="preserve">Сведения об историко-культурной ценности объекта (заполняется для объектов культурного наследия, выявленных после 22 января 2015 года, для объектов археологического наследия не заполняется) </w:t>
            </w:r>
          </w:p>
        </w:tc>
        <w:tc>
          <w:tcPr>
            <w:tcW w:w="1418" w:type="dxa"/>
            <w:vAlign w:val="center"/>
          </w:tcPr>
          <w:p w:rsidR="000D70F0" w:rsidRPr="00E16AF3" w:rsidRDefault="000D70F0" w:rsidP="000D70F0">
            <w:pPr>
              <w:spacing w:line="240" w:lineRule="auto"/>
              <w:ind w:firstLine="0"/>
              <w:jc w:val="center"/>
              <w:rPr>
                <w:rFonts w:ascii="Times New Roman" w:hAnsi="Times New Roman"/>
                <w:b/>
                <w:color w:val="0000FF"/>
                <w:sz w:val="22"/>
                <w:szCs w:val="22"/>
              </w:rPr>
            </w:pPr>
            <w:r>
              <w:rPr>
                <w:rFonts w:ascii="Times New Roman" w:hAnsi="Times New Roman"/>
                <w:b/>
                <w:color w:val="0000FF"/>
                <w:sz w:val="22"/>
                <w:szCs w:val="22"/>
              </w:rPr>
              <w:t>Иные сведения и документы (в том числе основания для включения в перечень, исключения из перечня)</w:t>
            </w:r>
          </w:p>
        </w:tc>
      </w:tr>
      <w:tr w:rsidR="000D70F0" w:rsidRPr="00E16AF3" w:rsidTr="00224580">
        <w:trPr>
          <w:trHeight w:val="886"/>
        </w:trPr>
        <w:tc>
          <w:tcPr>
            <w:tcW w:w="1135" w:type="dxa"/>
            <w:shd w:val="clear" w:color="auto" w:fill="auto"/>
            <w:vAlign w:val="center"/>
          </w:tcPr>
          <w:p w:rsidR="000D70F0" w:rsidRPr="00E16AF3" w:rsidRDefault="000D70F0" w:rsidP="000D70F0">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41.2.74</w:t>
            </w:r>
          </w:p>
        </w:tc>
        <w:tc>
          <w:tcPr>
            <w:tcW w:w="1559" w:type="dxa"/>
            <w:shd w:val="clear" w:color="auto" w:fill="auto"/>
            <w:vAlign w:val="center"/>
          </w:tcPr>
          <w:p w:rsidR="000D70F0" w:rsidRPr="00E16AF3" w:rsidRDefault="000D70F0" w:rsidP="000D70F0">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Стоянка </w:t>
            </w:r>
            <w:proofErr w:type="spellStart"/>
            <w:r>
              <w:rPr>
                <w:rFonts w:ascii="Times New Roman" w:hAnsi="Times New Roman"/>
                <w:bCs/>
                <w:color w:val="0000FF"/>
                <w:sz w:val="22"/>
                <w:szCs w:val="22"/>
              </w:rPr>
              <w:t>Гурбыл</w:t>
            </w:r>
            <w:proofErr w:type="spellEnd"/>
            <w:r>
              <w:rPr>
                <w:rFonts w:ascii="Times New Roman" w:hAnsi="Times New Roman"/>
                <w:bCs/>
                <w:color w:val="0000FF"/>
                <w:sz w:val="22"/>
                <w:szCs w:val="22"/>
              </w:rPr>
              <w:t xml:space="preserve"> 2</w:t>
            </w:r>
          </w:p>
        </w:tc>
        <w:tc>
          <w:tcPr>
            <w:tcW w:w="1418" w:type="dxa"/>
            <w:shd w:val="clear" w:color="auto" w:fill="auto"/>
            <w:vAlign w:val="center"/>
          </w:tcPr>
          <w:p w:rsidR="000D70F0" w:rsidRPr="000D70F0" w:rsidRDefault="000D70F0" w:rsidP="000D70F0">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lang w:val="en-US"/>
              </w:rPr>
              <w:t>I</w:t>
            </w:r>
            <w:r w:rsidRPr="000D70F0">
              <w:rPr>
                <w:rFonts w:ascii="Times New Roman" w:hAnsi="Times New Roman"/>
                <w:bCs/>
                <w:color w:val="0000FF"/>
                <w:sz w:val="22"/>
                <w:szCs w:val="22"/>
              </w:rPr>
              <w:t xml:space="preserve"> </w:t>
            </w:r>
            <w:r>
              <w:rPr>
                <w:rFonts w:ascii="Times New Roman" w:hAnsi="Times New Roman"/>
                <w:bCs/>
                <w:color w:val="0000FF"/>
                <w:sz w:val="22"/>
                <w:szCs w:val="22"/>
              </w:rPr>
              <w:t>тыс. н.э.</w:t>
            </w:r>
          </w:p>
        </w:tc>
        <w:tc>
          <w:tcPr>
            <w:tcW w:w="1842" w:type="dxa"/>
            <w:shd w:val="clear" w:color="auto" w:fill="auto"/>
            <w:vAlign w:val="center"/>
          </w:tcPr>
          <w:p w:rsidR="000D70F0" w:rsidRPr="00E16AF3" w:rsidRDefault="000D70F0" w:rsidP="000D70F0">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Эхирит-Булагатский район</w:t>
            </w:r>
          </w:p>
        </w:tc>
        <w:tc>
          <w:tcPr>
            <w:tcW w:w="2268" w:type="dxa"/>
            <w:vAlign w:val="center"/>
          </w:tcPr>
          <w:p w:rsidR="000D70F0" w:rsidRPr="00E16AF3" w:rsidRDefault="000D70F0" w:rsidP="000D70F0">
            <w:pPr>
              <w:spacing w:line="240" w:lineRule="auto"/>
              <w:ind w:firstLine="0"/>
              <w:jc w:val="center"/>
              <w:rPr>
                <w:rFonts w:ascii="Times New Roman" w:hAnsi="Times New Roman"/>
                <w:bCs/>
                <w:color w:val="0000FF"/>
                <w:sz w:val="22"/>
                <w:szCs w:val="22"/>
              </w:rPr>
            </w:pPr>
          </w:p>
        </w:tc>
        <w:tc>
          <w:tcPr>
            <w:tcW w:w="1418" w:type="dxa"/>
            <w:vAlign w:val="center"/>
          </w:tcPr>
          <w:p w:rsidR="000D70F0" w:rsidRPr="00E16AF3" w:rsidRDefault="000D70F0" w:rsidP="000D70F0">
            <w:pPr>
              <w:spacing w:line="240" w:lineRule="auto"/>
              <w:ind w:firstLine="0"/>
              <w:jc w:val="center"/>
              <w:rPr>
                <w:rFonts w:ascii="Times New Roman" w:hAnsi="Times New Roman"/>
                <w:bCs/>
                <w:color w:val="0000FF"/>
                <w:sz w:val="22"/>
                <w:szCs w:val="22"/>
              </w:rPr>
            </w:pPr>
            <w:r>
              <w:rPr>
                <w:rFonts w:ascii="Times New Roman" w:hAnsi="Times New Roman"/>
                <w:bCs/>
                <w:color w:val="0000FF"/>
                <w:sz w:val="22"/>
                <w:szCs w:val="22"/>
              </w:rPr>
              <w:t xml:space="preserve">п. 1 ст. 17 ФЗ-315 от 22.10.2014 г. </w:t>
            </w:r>
          </w:p>
        </w:tc>
      </w:tr>
    </w:tbl>
    <w:p w:rsidR="00E16AF3" w:rsidRDefault="00E16AF3">
      <w:pPr>
        <w:spacing w:beforeLines="50" w:before="120" w:afterLines="50" w:after="120" w:line="240" w:lineRule="auto"/>
        <w:ind w:firstLine="0"/>
        <w:jc w:val="center"/>
        <w:rPr>
          <w:rFonts w:ascii="Times New Roman" w:hAnsi="Times New Roman"/>
          <w:b/>
          <w:color w:val="0000FF"/>
        </w:rPr>
      </w:pPr>
    </w:p>
    <w:p w:rsidR="00E16AF3" w:rsidRDefault="00E16AF3">
      <w:pPr>
        <w:spacing w:beforeLines="50" w:before="120" w:afterLines="50" w:after="120" w:line="240" w:lineRule="auto"/>
        <w:ind w:firstLine="0"/>
        <w:jc w:val="center"/>
        <w:rPr>
          <w:rFonts w:ascii="Times New Roman" w:hAnsi="Times New Roman"/>
          <w:b/>
          <w:color w:val="0000FF"/>
        </w:rPr>
      </w:pPr>
    </w:p>
    <w:p w:rsidR="00E16AF3" w:rsidRDefault="00E16AF3">
      <w:pPr>
        <w:spacing w:line="276" w:lineRule="auto"/>
        <w:ind w:firstLine="709"/>
        <w:rPr>
          <w:rFonts w:ascii="Times New Roman" w:hAnsi="Times New Roman"/>
          <w:b/>
          <w:color w:val="0000FF"/>
          <w:sz w:val="28"/>
          <w:szCs w:val="28"/>
          <w:highlight w:val="yellow"/>
        </w:rPr>
      </w:pPr>
    </w:p>
    <w:p w:rsidR="00E16AF3" w:rsidRDefault="00E16AF3">
      <w:pPr>
        <w:spacing w:line="276" w:lineRule="auto"/>
        <w:ind w:firstLine="709"/>
        <w:rPr>
          <w:rFonts w:ascii="Times New Roman" w:hAnsi="Times New Roman"/>
          <w:b/>
          <w:sz w:val="28"/>
          <w:szCs w:val="28"/>
          <w:highlight w:val="yellow"/>
        </w:rPr>
      </w:pPr>
    </w:p>
    <w:p w:rsidR="00E16AF3" w:rsidRDefault="00E16AF3">
      <w:pPr>
        <w:spacing w:line="276" w:lineRule="auto"/>
        <w:ind w:firstLine="709"/>
        <w:rPr>
          <w:rFonts w:ascii="Times New Roman" w:hAnsi="Times New Roman"/>
          <w:b/>
          <w:sz w:val="28"/>
          <w:szCs w:val="28"/>
          <w:highlight w:val="yellow"/>
        </w:rPr>
      </w:pPr>
    </w:p>
    <w:p w:rsidR="005769F0" w:rsidRDefault="00E16AF3">
      <w:pPr>
        <w:suppressAutoHyphens/>
        <w:spacing w:before="120" w:after="120" w:line="240" w:lineRule="auto"/>
        <w:ind w:firstLine="709"/>
        <w:rPr>
          <w:rFonts w:ascii="Times New Roman" w:hAnsi="Times New Roman"/>
          <w:b/>
          <w:sz w:val="28"/>
        </w:rPr>
      </w:pPr>
      <w:r>
        <w:rPr>
          <w:rFonts w:ascii="Times New Roman" w:hAnsi="Times New Roman"/>
          <w:b/>
          <w:sz w:val="28"/>
          <w:highlight w:val="yellow"/>
        </w:rPr>
        <w:br w:type="page"/>
      </w:r>
    </w:p>
    <w:p w:rsidR="005769F0" w:rsidRPr="001A3724" w:rsidRDefault="005769F0" w:rsidP="000B76FA">
      <w:pPr>
        <w:suppressAutoHyphens/>
        <w:spacing w:before="120" w:after="120" w:line="240" w:lineRule="auto"/>
        <w:ind w:firstLine="709"/>
        <w:rPr>
          <w:rFonts w:ascii="Times New Roman" w:hAnsi="Times New Roman"/>
          <w:bCs/>
          <w:i/>
          <w:iCs/>
          <w:color w:val="0000E1"/>
          <w:sz w:val="28"/>
          <w:szCs w:val="28"/>
        </w:rPr>
      </w:pPr>
      <w:r>
        <w:rPr>
          <w:rFonts w:ascii="Times New Roman" w:hAnsi="Times New Roman"/>
          <w:b/>
          <w:sz w:val="28"/>
          <w:szCs w:val="28"/>
        </w:rPr>
        <w:lastRenderedPageBreak/>
        <w:t xml:space="preserve">Раздел 9. </w:t>
      </w:r>
      <w:r w:rsidR="001A3724" w:rsidRPr="001A3724">
        <w:rPr>
          <w:rFonts w:ascii="Times New Roman" w:hAnsi="Times New Roman"/>
          <w:b/>
          <w:sz w:val="28"/>
          <w:szCs w:val="28"/>
        </w:rPr>
        <w:t xml:space="preserve">Перечень и характеристика основных факторов риска возникновения чрезвычайных ситуаций природного и техногенного характера </w:t>
      </w:r>
      <w:r w:rsidR="001A3724" w:rsidRPr="001A3724">
        <w:rPr>
          <w:rFonts w:ascii="Times New Roman" w:hAnsi="Times New Roman"/>
          <w:bCs/>
          <w:i/>
          <w:iCs/>
          <w:color w:val="0000E1"/>
          <w:sz w:val="28"/>
          <w:szCs w:val="28"/>
        </w:rPr>
        <w:t>(ВНЕСЕНЫ ИЗМЕНЕНИЯ)</w:t>
      </w:r>
    </w:p>
    <w:p w:rsidR="001A3724" w:rsidRDefault="001A3724" w:rsidP="001A3724">
      <w:pPr>
        <w:suppressAutoHyphens/>
        <w:spacing w:line="240" w:lineRule="auto"/>
        <w:ind w:firstLine="709"/>
        <w:rPr>
          <w:rFonts w:ascii="Times New Roman" w:hAnsi="Times New Roman"/>
        </w:rPr>
      </w:pPr>
      <w:r>
        <w:rPr>
          <w:rFonts w:ascii="Times New Roman" w:hAnsi="Times New Roman"/>
        </w:rPr>
        <w:t>Основными источниками поражающих факторов, способных существенно нарушить жизненные условия и привести к поражению населения исследуемой территории являются:</w:t>
      </w:r>
    </w:p>
    <w:p w:rsidR="001A3724" w:rsidRDefault="001A3724" w:rsidP="001A3724">
      <w:pPr>
        <w:suppressAutoHyphens/>
        <w:spacing w:line="240" w:lineRule="auto"/>
        <w:ind w:firstLine="709"/>
        <w:rPr>
          <w:rFonts w:ascii="Times New Roman" w:hAnsi="Times New Roman"/>
        </w:rPr>
      </w:pPr>
      <w:r>
        <w:rPr>
          <w:rFonts w:ascii="Times New Roman" w:hAnsi="Times New Roman"/>
        </w:rPr>
        <w:t xml:space="preserve">потенциально опасные объекты, использующие в своем обращении аварийно-химически опасные вещества (АХОВ), а также </w:t>
      </w:r>
      <w:proofErr w:type="spellStart"/>
      <w:r>
        <w:rPr>
          <w:rFonts w:ascii="Times New Roman" w:hAnsi="Times New Roman"/>
        </w:rPr>
        <w:t>пожаровзрывоопасные</w:t>
      </w:r>
      <w:proofErr w:type="spellEnd"/>
      <w:r>
        <w:rPr>
          <w:rFonts w:ascii="Times New Roman" w:hAnsi="Times New Roman"/>
        </w:rPr>
        <w:t xml:space="preserve"> вещества в виде ЛВЖ и взрывоопасные пыли;</w:t>
      </w:r>
    </w:p>
    <w:p w:rsidR="001A3724" w:rsidRDefault="001A3724" w:rsidP="001A3724">
      <w:pPr>
        <w:suppressAutoHyphens/>
        <w:spacing w:line="240" w:lineRule="auto"/>
        <w:ind w:firstLine="709"/>
        <w:rPr>
          <w:rFonts w:ascii="Times New Roman" w:hAnsi="Times New Roman"/>
        </w:rPr>
      </w:pPr>
      <w:r>
        <w:rPr>
          <w:rFonts w:ascii="Times New Roman" w:hAnsi="Times New Roman"/>
        </w:rPr>
        <w:t xml:space="preserve">возможные последствия аварий при перевозке опасных веществ на транспорте; </w:t>
      </w:r>
    </w:p>
    <w:p w:rsidR="001A3724" w:rsidRDefault="001A3724" w:rsidP="001A3724">
      <w:pPr>
        <w:suppressAutoHyphens/>
        <w:spacing w:line="240" w:lineRule="auto"/>
        <w:ind w:firstLine="709"/>
        <w:rPr>
          <w:rFonts w:ascii="Times New Roman" w:hAnsi="Times New Roman"/>
        </w:rPr>
      </w:pPr>
      <w:r>
        <w:rPr>
          <w:rFonts w:ascii="Times New Roman" w:hAnsi="Times New Roman"/>
        </w:rPr>
        <w:t>возможные последствия террористических актов;</w:t>
      </w:r>
    </w:p>
    <w:p w:rsidR="001A3724" w:rsidRDefault="001A3724" w:rsidP="001A3724">
      <w:pPr>
        <w:suppressAutoHyphens/>
        <w:spacing w:line="240" w:lineRule="auto"/>
        <w:ind w:firstLine="709"/>
        <w:rPr>
          <w:rFonts w:ascii="Times New Roman" w:hAnsi="Times New Roman"/>
        </w:rPr>
      </w:pPr>
      <w:r>
        <w:rPr>
          <w:rFonts w:ascii="Times New Roman" w:hAnsi="Times New Roman"/>
        </w:rPr>
        <w:t>установки, склады, хранилища, инженерные сооружения и коммуникации разрушение (повреждение) которых может привести к нарушению нормальной жизнедеятельности людей (прекращению обеспечения водой, теплом, электроэнергией, выходу из строя систем канализации и очистки сточных вод);</w:t>
      </w:r>
    </w:p>
    <w:p w:rsidR="001A3724" w:rsidRDefault="001A3724" w:rsidP="001A3724">
      <w:pPr>
        <w:suppressAutoHyphens/>
        <w:spacing w:line="240" w:lineRule="auto"/>
        <w:ind w:firstLine="709"/>
        <w:rPr>
          <w:rFonts w:ascii="Times New Roman" w:hAnsi="Times New Roman"/>
        </w:rPr>
      </w:pPr>
      <w:r>
        <w:rPr>
          <w:rFonts w:ascii="Times New Roman" w:hAnsi="Times New Roman"/>
        </w:rPr>
        <w:t>природные опасности в виде:</w:t>
      </w:r>
    </w:p>
    <w:p w:rsidR="001A3724" w:rsidRDefault="001A3724" w:rsidP="001A3724">
      <w:pPr>
        <w:numPr>
          <w:ilvl w:val="0"/>
          <w:numId w:val="17"/>
        </w:numPr>
        <w:tabs>
          <w:tab w:val="left" w:pos="2029"/>
        </w:tabs>
        <w:spacing w:line="240" w:lineRule="auto"/>
        <w:ind w:left="2030" w:hanging="363"/>
        <w:rPr>
          <w:rFonts w:ascii="Times New Roman" w:hAnsi="Times New Roman"/>
        </w:rPr>
      </w:pPr>
      <w:r>
        <w:rPr>
          <w:rFonts w:ascii="Times New Roman" w:hAnsi="Times New Roman"/>
        </w:rPr>
        <w:t>Землетрясения силой до 8 баллов</w:t>
      </w:r>
    </w:p>
    <w:p w:rsidR="001A3724" w:rsidRDefault="001A3724" w:rsidP="001A3724">
      <w:pPr>
        <w:numPr>
          <w:ilvl w:val="0"/>
          <w:numId w:val="17"/>
        </w:numPr>
        <w:tabs>
          <w:tab w:val="left" w:pos="2029"/>
        </w:tabs>
        <w:spacing w:line="240" w:lineRule="auto"/>
        <w:ind w:left="2030" w:hanging="363"/>
        <w:rPr>
          <w:rFonts w:ascii="Times New Roman" w:hAnsi="Times New Roman"/>
        </w:rPr>
      </w:pPr>
      <w:r>
        <w:rPr>
          <w:rFonts w:ascii="Times New Roman" w:hAnsi="Times New Roman"/>
        </w:rPr>
        <w:t>сильного ветра силой до 40 м/с;</w:t>
      </w:r>
    </w:p>
    <w:p w:rsidR="001A3724" w:rsidRDefault="001A3724" w:rsidP="001A3724">
      <w:pPr>
        <w:numPr>
          <w:ilvl w:val="0"/>
          <w:numId w:val="17"/>
        </w:numPr>
        <w:tabs>
          <w:tab w:val="left" w:pos="2029"/>
        </w:tabs>
        <w:spacing w:line="240" w:lineRule="auto"/>
        <w:ind w:left="2030" w:hanging="363"/>
        <w:rPr>
          <w:rFonts w:ascii="Times New Roman" w:hAnsi="Times New Roman"/>
        </w:rPr>
      </w:pPr>
      <w:r>
        <w:rPr>
          <w:rFonts w:ascii="Times New Roman" w:hAnsi="Times New Roman"/>
        </w:rPr>
        <w:t>сильные осадки в виде снега и дождя, града;</w:t>
      </w:r>
    </w:p>
    <w:p w:rsidR="001A3724" w:rsidRDefault="001A3724" w:rsidP="001A3724">
      <w:pPr>
        <w:numPr>
          <w:ilvl w:val="0"/>
          <w:numId w:val="17"/>
        </w:numPr>
        <w:tabs>
          <w:tab w:val="left" w:pos="2029"/>
        </w:tabs>
        <w:spacing w:line="240" w:lineRule="auto"/>
        <w:ind w:left="2030" w:hanging="363"/>
        <w:rPr>
          <w:rFonts w:ascii="Times New Roman" w:hAnsi="Times New Roman"/>
        </w:rPr>
      </w:pPr>
      <w:r>
        <w:rPr>
          <w:rFonts w:ascii="Times New Roman" w:hAnsi="Times New Roman"/>
        </w:rPr>
        <w:t>природных пожаров.</w:t>
      </w:r>
    </w:p>
    <w:p w:rsidR="001A3724" w:rsidRDefault="001A3724" w:rsidP="001A3724">
      <w:pPr>
        <w:keepNext/>
        <w:spacing w:beforeLines="50" w:before="120" w:afterLines="50" w:after="120" w:line="240" w:lineRule="auto"/>
        <w:ind w:firstLine="709"/>
        <w:rPr>
          <w:rFonts w:ascii="Times New Roman" w:hAnsi="Times New Roman"/>
        </w:rPr>
      </w:pPr>
      <w:r>
        <w:rPr>
          <w:rFonts w:ascii="Times New Roman" w:hAnsi="Times New Roman"/>
          <w:b/>
          <w:bCs/>
        </w:rPr>
        <w:t>Факторы</w:t>
      </w:r>
      <w:r>
        <w:rPr>
          <w:rFonts w:ascii="Times New Roman" w:hAnsi="Times New Roman"/>
          <w:b/>
        </w:rPr>
        <w:t xml:space="preserve"> </w:t>
      </w:r>
      <w:r>
        <w:rPr>
          <w:rFonts w:ascii="Times New Roman" w:hAnsi="Times New Roman"/>
          <w:b/>
          <w:bCs/>
        </w:rPr>
        <w:t>риска</w:t>
      </w:r>
      <w:r>
        <w:rPr>
          <w:rFonts w:ascii="Times New Roman" w:hAnsi="Times New Roman"/>
          <w:b/>
        </w:rPr>
        <w:t xml:space="preserve"> возникновения чрезвычайных ситуаций на </w:t>
      </w:r>
      <w:proofErr w:type="spellStart"/>
      <w:r>
        <w:rPr>
          <w:rFonts w:ascii="Times New Roman" w:hAnsi="Times New Roman"/>
          <w:b/>
        </w:rPr>
        <w:t>р</w:t>
      </w:r>
      <w:r>
        <w:rPr>
          <w:rFonts w:ascii="Times New Roman" w:hAnsi="Times New Roman"/>
          <w:b/>
          <w:bCs/>
        </w:rPr>
        <w:t>адиационно</w:t>
      </w:r>
      <w:proofErr w:type="spellEnd"/>
      <w:r>
        <w:rPr>
          <w:rFonts w:ascii="Times New Roman" w:hAnsi="Times New Roman"/>
          <w:b/>
          <w:bCs/>
        </w:rPr>
        <w:t xml:space="preserve"> </w:t>
      </w:r>
      <w:r>
        <w:rPr>
          <w:rFonts w:ascii="Times New Roman" w:hAnsi="Times New Roman"/>
          <w:b/>
        </w:rPr>
        <w:t>опасных объектах</w:t>
      </w:r>
    </w:p>
    <w:p w:rsidR="001A3724" w:rsidRDefault="001A3724" w:rsidP="001A3724">
      <w:pPr>
        <w:spacing w:line="240" w:lineRule="auto"/>
        <w:ind w:firstLine="709"/>
        <w:rPr>
          <w:rFonts w:ascii="Times New Roman" w:hAnsi="Times New Roman"/>
        </w:rPr>
      </w:pPr>
      <w:r>
        <w:rPr>
          <w:rFonts w:ascii="Times New Roman" w:hAnsi="Times New Roman"/>
        </w:rPr>
        <w:t xml:space="preserve">На территории района имеются радиационно-загрязненные участки, сформировавшихся в результате ядерных испытаний, проводившихся в 1940-1980 годах на Семипалатинском и </w:t>
      </w:r>
      <w:proofErr w:type="spellStart"/>
      <w:r>
        <w:rPr>
          <w:rFonts w:ascii="Times New Roman" w:hAnsi="Times New Roman"/>
        </w:rPr>
        <w:t>Новоземельском</w:t>
      </w:r>
      <w:proofErr w:type="spellEnd"/>
      <w:r>
        <w:rPr>
          <w:rFonts w:ascii="Times New Roman" w:hAnsi="Times New Roman"/>
        </w:rPr>
        <w:t xml:space="preserve"> ядерных полигонах. Также на радиоэкологическую обстановку на территории района повлияли подземные ядерные взрывы «Рифт-3» и «Метеорит-4». </w:t>
      </w:r>
    </w:p>
    <w:p w:rsidR="001A3724" w:rsidRDefault="001A3724" w:rsidP="001A3724">
      <w:pPr>
        <w:spacing w:line="240" w:lineRule="auto"/>
        <w:ind w:firstLine="709"/>
        <w:rPr>
          <w:rFonts w:ascii="Times New Roman" w:hAnsi="Times New Roman"/>
        </w:rPr>
      </w:pPr>
      <w:r>
        <w:rPr>
          <w:rFonts w:ascii="Times New Roman" w:hAnsi="Times New Roman"/>
        </w:rPr>
        <w:t xml:space="preserve">Взрыв «Рифт-3» был произведен в 80 км к северо-западу от посёлка Усть-Ордынский на глубине 860 м в 1982 году. Взрыв был камуфлетным, т.е. выбросов радиоактивных продуктов не было зафиксировано. </w:t>
      </w:r>
    </w:p>
    <w:p w:rsidR="001A3724" w:rsidRDefault="001A3724" w:rsidP="001A3724">
      <w:pPr>
        <w:spacing w:line="240" w:lineRule="auto"/>
        <w:ind w:firstLine="709"/>
        <w:rPr>
          <w:rFonts w:ascii="Times New Roman" w:hAnsi="Times New Roman"/>
        </w:rPr>
      </w:pPr>
      <w:r>
        <w:rPr>
          <w:rFonts w:ascii="Times New Roman" w:hAnsi="Times New Roman"/>
        </w:rPr>
        <w:t>Взрыв «Метеорит-4» был произведен в 86 км к северо-востоку от Усть-Кута на глубине 540 м в 1977 году. Радиоактивные выбросы при производстве взрыва не отмечались.</w:t>
      </w:r>
    </w:p>
    <w:p w:rsidR="001A3724" w:rsidRDefault="001A3724" w:rsidP="001A3724">
      <w:pPr>
        <w:keepNext/>
        <w:spacing w:beforeLines="50" w:before="120" w:afterLines="50" w:after="120" w:line="240" w:lineRule="auto"/>
        <w:ind w:firstLine="709"/>
        <w:jc w:val="center"/>
        <w:rPr>
          <w:rFonts w:ascii="Times New Roman" w:hAnsi="Times New Roman"/>
          <w:b/>
          <w:bCs/>
        </w:rPr>
      </w:pPr>
      <w:r>
        <w:rPr>
          <w:rFonts w:ascii="Times New Roman" w:hAnsi="Times New Roman"/>
          <w:b/>
          <w:bCs/>
        </w:rPr>
        <w:t>Факторы риска возникновения чрезвычайных ситуаций на химически опасных объектах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2"/>
        <w:gridCol w:w="1789"/>
        <w:gridCol w:w="1284"/>
        <w:gridCol w:w="1284"/>
        <w:gridCol w:w="998"/>
        <w:gridCol w:w="1174"/>
        <w:gridCol w:w="1324"/>
        <w:gridCol w:w="1323"/>
      </w:tblGrid>
      <w:tr w:rsidR="001A3724" w:rsidTr="001A3724">
        <w:trPr>
          <w:tblHeader/>
          <w:jc w:val="center"/>
        </w:trPr>
        <w:tc>
          <w:tcPr>
            <w:tcW w:w="46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 п/п</w:t>
            </w:r>
          </w:p>
        </w:tc>
        <w:tc>
          <w:tcPr>
            <w:tcW w:w="17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Наименование объекта</w:t>
            </w:r>
          </w:p>
        </w:tc>
        <w:tc>
          <w:tcPr>
            <w:tcW w:w="128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Место расположения объекта (адрес)</w:t>
            </w:r>
          </w:p>
        </w:tc>
        <w:tc>
          <w:tcPr>
            <w:tcW w:w="12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Глубина зоны санитарных потерь (м.)</w:t>
            </w:r>
          </w:p>
        </w:tc>
        <w:tc>
          <w:tcPr>
            <w:tcW w:w="9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Вероятность ЧС, год</w:t>
            </w:r>
            <w:r>
              <w:rPr>
                <w:rFonts w:ascii="Times New Roman" w:hAnsi="Times New Roman"/>
                <w:b/>
                <w:sz w:val="22"/>
                <w:szCs w:val="22"/>
                <w:vertAlign w:val="superscript"/>
              </w:rPr>
              <w:t>-1</w:t>
            </w:r>
          </w:p>
        </w:tc>
        <w:tc>
          <w:tcPr>
            <w:tcW w:w="117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Возможное число погибших (чел.)</w:t>
            </w:r>
          </w:p>
        </w:tc>
        <w:tc>
          <w:tcPr>
            <w:tcW w:w="13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Возможное число пострадавших (чел.)</w:t>
            </w:r>
          </w:p>
        </w:tc>
        <w:tc>
          <w:tcPr>
            <w:tcW w:w="13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Возможный ущерб</w:t>
            </w:r>
          </w:p>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(млн. руб.)</w:t>
            </w:r>
          </w:p>
        </w:tc>
      </w:tr>
      <w:tr w:rsidR="001A3724" w:rsidTr="001A3724">
        <w:trPr>
          <w:jc w:val="center"/>
        </w:trPr>
        <w:tc>
          <w:tcPr>
            <w:tcW w:w="462"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8"/>
              </w:numPr>
              <w:tabs>
                <w:tab w:val="left" w:pos="720"/>
              </w:tabs>
              <w:spacing w:line="240" w:lineRule="auto"/>
              <w:ind w:left="0" w:firstLine="0"/>
              <w:rPr>
                <w:rFonts w:ascii="Times New Roman" w:hAnsi="Times New Roman"/>
                <w:sz w:val="22"/>
                <w:szCs w:val="22"/>
              </w:rPr>
            </w:pPr>
          </w:p>
        </w:tc>
        <w:tc>
          <w:tcPr>
            <w:tcW w:w="1789" w:type="dxa"/>
            <w:tcBorders>
              <w:top w:val="single" w:sz="4" w:space="0" w:color="auto"/>
              <w:left w:val="single" w:sz="4" w:space="0" w:color="auto"/>
              <w:bottom w:val="single" w:sz="4" w:space="0" w:color="auto"/>
              <w:right w:val="single" w:sz="4" w:space="0" w:color="auto"/>
            </w:tcBorders>
          </w:tcPr>
          <w:p w:rsidR="001A3724" w:rsidRDefault="001A3724" w:rsidP="001A3724">
            <w:pPr>
              <w:spacing w:before="10" w:line="240" w:lineRule="auto"/>
              <w:ind w:firstLine="0"/>
              <w:rPr>
                <w:rFonts w:ascii="Times New Roman" w:hAnsi="Times New Roman"/>
                <w:sz w:val="22"/>
                <w:szCs w:val="22"/>
              </w:rPr>
            </w:pPr>
            <w:r>
              <w:rPr>
                <w:rFonts w:ascii="Times New Roman" w:hAnsi="Times New Roman"/>
                <w:sz w:val="22"/>
                <w:szCs w:val="22"/>
              </w:rPr>
              <w:t>Склад минеральных удобрений</w:t>
            </w:r>
          </w:p>
        </w:tc>
        <w:tc>
          <w:tcPr>
            <w:tcW w:w="1284" w:type="dxa"/>
            <w:tcBorders>
              <w:top w:val="single" w:sz="4" w:space="0" w:color="auto"/>
              <w:left w:val="single" w:sz="4" w:space="0" w:color="auto"/>
              <w:bottom w:val="single" w:sz="4" w:space="0" w:color="auto"/>
              <w:right w:val="single" w:sz="4" w:space="0" w:color="auto"/>
            </w:tcBorders>
          </w:tcPr>
          <w:p w:rsidR="001A3724" w:rsidRDefault="001A3724" w:rsidP="001A3724">
            <w:pPr>
              <w:spacing w:before="10" w:line="240" w:lineRule="auto"/>
              <w:ind w:firstLine="0"/>
              <w:rPr>
                <w:rFonts w:ascii="Times New Roman" w:hAnsi="Times New Roman"/>
                <w:bCs/>
                <w:sz w:val="22"/>
                <w:szCs w:val="22"/>
              </w:rPr>
            </w:pPr>
            <w:r>
              <w:rPr>
                <w:rFonts w:ascii="Times New Roman" w:hAnsi="Times New Roman"/>
                <w:bCs/>
                <w:sz w:val="22"/>
                <w:szCs w:val="22"/>
              </w:rPr>
              <w:t>МО «Гаханское» поселение</w:t>
            </w:r>
          </w:p>
          <w:p w:rsidR="001A3724" w:rsidRDefault="001A3724" w:rsidP="001A3724">
            <w:pPr>
              <w:spacing w:before="10" w:line="240" w:lineRule="auto"/>
              <w:ind w:firstLine="0"/>
              <w:rPr>
                <w:rFonts w:ascii="Times New Roman" w:hAnsi="Times New Roman"/>
                <w:sz w:val="22"/>
                <w:szCs w:val="22"/>
              </w:rPr>
            </w:pPr>
            <w:r>
              <w:rPr>
                <w:rFonts w:ascii="Times New Roman" w:hAnsi="Times New Roman"/>
                <w:bCs/>
                <w:sz w:val="22"/>
                <w:szCs w:val="22"/>
              </w:rPr>
              <w:t xml:space="preserve">п. </w:t>
            </w:r>
            <w:proofErr w:type="spellStart"/>
            <w:r>
              <w:rPr>
                <w:rFonts w:ascii="Times New Roman" w:hAnsi="Times New Roman"/>
                <w:bCs/>
                <w:sz w:val="22"/>
                <w:szCs w:val="22"/>
              </w:rPr>
              <w:t>Бозой</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1650</w:t>
            </w:r>
          </w:p>
        </w:tc>
        <w:tc>
          <w:tcPr>
            <w:tcW w:w="998"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5,32E-07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2</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2,366</w:t>
            </w:r>
          </w:p>
        </w:tc>
      </w:tr>
      <w:tr w:rsidR="001A3724" w:rsidTr="001A3724">
        <w:trPr>
          <w:jc w:val="center"/>
        </w:trPr>
        <w:tc>
          <w:tcPr>
            <w:tcW w:w="462"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8"/>
              </w:numPr>
              <w:tabs>
                <w:tab w:val="left" w:pos="720"/>
              </w:tabs>
              <w:spacing w:line="240" w:lineRule="auto"/>
              <w:ind w:left="0" w:firstLine="0"/>
              <w:rPr>
                <w:rFonts w:ascii="Times New Roman" w:hAnsi="Times New Roman"/>
                <w:sz w:val="22"/>
                <w:szCs w:val="22"/>
              </w:rPr>
            </w:pPr>
          </w:p>
        </w:tc>
        <w:tc>
          <w:tcPr>
            <w:tcW w:w="1789" w:type="dxa"/>
            <w:tcBorders>
              <w:top w:val="single" w:sz="4" w:space="0" w:color="auto"/>
              <w:left w:val="single" w:sz="4" w:space="0" w:color="auto"/>
              <w:bottom w:val="single" w:sz="4" w:space="0" w:color="auto"/>
              <w:right w:val="single" w:sz="4" w:space="0" w:color="auto"/>
            </w:tcBorders>
          </w:tcPr>
          <w:p w:rsidR="001A3724" w:rsidRDefault="001A3724" w:rsidP="001A3724">
            <w:pPr>
              <w:spacing w:before="10" w:line="240" w:lineRule="auto"/>
              <w:ind w:firstLine="0"/>
              <w:rPr>
                <w:rFonts w:ascii="Times New Roman" w:hAnsi="Times New Roman"/>
                <w:sz w:val="22"/>
                <w:szCs w:val="22"/>
              </w:rPr>
            </w:pPr>
            <w:r>
              <w:rPr>
                <w:rFonts w:ascii="Times New Roman" w:hAnsi="Times New Roman"/>
                <w:sz w:val="22"/>
                <w:szCs w:val="22"/>
              </w:rPr>
              <w:t>Склад минеральных удобрений</w:t>
            </w:r>
          </w:p>
        </w:tc>
        <w:tc>
          <w:tcPr>
            <w:tcW w:w="1284" w:type="dxa"/>
            <w:tcBorders>
              <w:top w:val="single" w:sz="4" w:space="0" w:color="auto"/>
              <w:left w:val="single" w:sz="4" w:space="0" w:color="auto"/>
              <w:bottom w:val="single" w:sz="4" w:space="0" w:color="auto"/>
              <w:right w:val="single" w:sz="4" w:space="0" w:color="auto"/>
            </w:tcBorders>
          </w:tcPr>
          <w:p w:rsidR="001A3724" w:rsidRDefault="001A3724" w:rsidP="001A3724">
            <w:pPr>
              <w:spacing w:before="10" w:line="240" w:lineRule="auto"/>
              <w:ind w:firstLine="0"/>
              <w:rPr>
                <w:rFonts w:ascii="Times New Roman" w:hAnsi="Times New Roman"/>
                <w:bCs/>
                <w:sz w:val="22"/>
                <w:szCs w:val="22"/>
              </w:rPr>
            </w:pPr>
            <w:r>
              <w:rPr>
                <w:rFonts w:ascii="Times New Roman" w:hAnsi="Times New Roman"/>
                <w:bCs/>
                <w:sz w:val="22"/>
                <w:szCs w:val="22"/>
              </w:rPr>
              <w:t>МО «Гаханское» поселение</w:t>
            </w:r>
          </w:p>
          <w:p w:rsidR="001A3724" w:rsidRDefault="001A3724" w:rsidP="001A3724">
            <w:pPr>
              <w:spacing w:before="10" w:line="240" w:lineRule="auto"/>
              <w:ind w:firstLine="0"/>
              <w:rPr>
                <w:rFonts w:ascii="Times New Roman" w:hAnsi="Times New Roman"/>
                <w:sz w:val="22"/>
                <w:szCs w:val="22"/>
              </w:rPr>
            </w:pPr>
            <w:r>
              <w:rPr>
                <w:rFonts w:ascii="Times New Roman" w:hAnsi="Times New Roman"/>
                <w:bCs/>
                <w:sz w:val="22"/>
                <w:szCs w:val="22"/>
              </w:rPr>
              <w:t xml:space="preserve">д. </w:t>
            </w:r>
            <w:proofErr w:type="spellStart"/>
            <w:r>
              <w:rPr>
                <w:rFonts w:ascii="Times New Roman" w:hAnsi="Times New Roman"/>
                <w:bCs/>
                <w:sz w:val="22"/>
                <w:szCs w:val="22"/>
              </w:rPr>
              <w:t>Кулункун</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1650</w:t>
            </w:r>
          </w:p>
        </w:tc>
        <w:tc>
          <w:tcPr>
            <w:tcW w:w="998"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5,32E-07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1</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2,028</w:t>
            </w:r>
          </w:p>
        </w:tc>
      </w:tr>
    </w:tbl>
    <w:p w:rsidR="005769F0" w:rsidRPr="008B5AE2" w:rsidRDefault="005769F0" w:rsidP="001A3724">
      <w:pPr>
        <w:suppressAutoHyphens/>
        <w:spacing w:before="120" w:after="120" w:line="240" w:lineRule="auto"/>
        <w:ind w:firstLine="0"/>
        <w:rPr>
          <w:rFonts w:ascii="Times New Roman" w:hAnsi="Times New Roman"/>
        </w:rPr>
      </w:pPr>
    </w:p>
    <w:p w:rsidR="005769F0" w:rsidRDefault="005769F0">
      <w:pPr>
        <w:suppressAutoHyphens/>
        <w:spacing w:before="120" w:after="120" w:line="240" w:lineRule="auto"/>
        <w:ind w:firstLine="709"/>
        <w:rPr>
          <w:rFonts w:ascii="Times New Roman" w:hAnsi="Times New Roman"/>
          <w:b/>
          <w:sz w:val="28"/>
        </w:rPr>
      </w:pPr>
    </w:p>
    <w:p w:rsidR="005769F0" w:rsidRPr="001A3724" w:rsidRDefault="001A3724" w:rsidP="001A3724">
      <w:pPr>
        <w:keepNext/>
        <w:spacing w:beforeLines="50" w:before="120" w:afterLines="50" w:after="120" w:line="240" w:lineRule="auto"/>
        <w:ind w:firstLine="709"/>
        <w:jc w:val="center"/>
        <w:rPr>
          <w:rFonts w:ascii="Times New Roman" w:hAnsi="Times New Roman"/>
          <w:b/>
          <w:bCs/>
        </w:rPr>
      </w:pPr>
      <w:r>
        <w:rPr>
          <w:rFonts w:ascii="Times New Roman" w:hAnsi="Times New Roman"/>
          <w:b/>
          <w:bCs/>
        </w:rPr>
        <w:lastRenderedPageBreak/>
        <w:t xml:space="preserve">Факторы риска возникновения чрезвычайных ситуаций на </w:t>
      </w:r>
      <w:proofErr w:type="spellStart"/>
      <w:r>
        <w:rPr>
          <w:rFonts w:ascii="Times New Roman" w:hAnsi="Times New Roman"/>
          <w:b/>
          <w:bCs/>
        </w:rPr>
        <w:t>пожаровзрывоопасных</w:t>
      </w:r>
      <w:proofErr w:type="spellEnd"/>
      <w:r>
        <w:rPr>
          <w:rFonts w:ascii="Times New Roman" w:hAnsi="Times New Roman"/>
          <w:b/>
          <w:bCs/>
        </w:rPr>
        <w:t xml:space="preserve"> объектах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
        <w:gridCol w:w="1084"/>
        <w:gridCol w:w="1559"/>
        <w:gridCol w:w="1284"/>
        <w:gridCol w:w="1426"/>
        <w:gridCol w:w="1174"/>
        <w:gridCol w:w="1324"/>
        <w:gridCol w:w="1323"/>
      </w:tblGrid>
      <w:tr w:rsidR="001A3724" w:rsidTr="001A3724">
        <w:trPr>
          <w:tblHeader/>
          <w:jc w:val="center"/>
        </w:trPr>
        <w:tc>
          <w:tcPr>
            <w:tcW w:w="4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left="-28" w:right="-55" w:firstLine="0"/>
              <w:rPr>
                <w:rFonts w:ascii="Times New Roman" w:hAnsi="Times New Roman"/>
                <w:b/>
                <w:sz w:val="22"/>
                <w:szCs w:val="22"/>
              </w:rPr>
            </w:pPr>
            <w:r>
              <w:rPr>
                <w:rFonts w:ascii="Times New Roman" w:hAnsi="Times New Roman"/>
                <w:b/>
                <w:sz w:val="22"/>
                <w:szCs w:val="22"/>
              </w:rPr>
              <w:t>№ п/п</w:t>
            </w:r>
          </w:p>
        </w:tc>
        <w:tc>
          <w:tcPr>
            <w:tcW w:w="10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Наименование объекта</w:t>
            </w:r>
          </w:p>
        </w:tc>
        <w:tc>
          <w:tcPr>
            <w:tcW w:w="155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Место расположения объекта (адрес)</w:t>
            </w:r>
          </w:p>
        </w:tc>
        <w:tc>
          <w:tcPr>
            <w:tcW w:w="12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Глубина зоны санитарных потерь (м.)</w:t>
            </w:r>
          </w:p>
        </w:tc>
        <w:tc>
          <w:tcPr>
            <w:tcW w:w="14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Вероятность ЧС, год</w:t>
            </w:r>
            <w:r>
              <w:rPr>
                <w:rFonts w:ascii="Times New Roman" w:hAnsi="Times New Roman"/>
                <w:b/>
                <w:sz w:val="22"/>
                <w:szCs w:val="22"/>
                <w:vertAlign w:val="superscript"/>
              </w:rPr>
              <w:t>-1</w:t>
            </w:r>
          </w:p>
        </w:tc>
        <w:tc>
          <w:tcPr>
            <w:tcW w:w="117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Возможное число погибших (чел.)</w:t>
            </w:r>
          </w:p>
        </w:tc>
        <w:tc>
          <w:tcPr>
            <w:tcW w:w="13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Возможное число пострадавших (чел.)</w:t>
            </w:r>
          </w:p>
        </w:tc>
        <w:tc>
          <w:tcPr>
            <w:tcW w:w="13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Возможный ущерб</w:t>
            </w:r>
          </w:p>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(млн. руб.)</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Склад ГСМ</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bCs/>
                <w:spacing w:val="6"/>
                <w:position w:val="-18"/>
                <w:sz w:val="22"/>
                <w:szCs w:val="22"/>
                <w:lang w:eastAsia="ar-SA"/>
              </w:rPr>
            </w:pPr>
            <w:r>
              <w:rPr>
                <w:rFonts w:ascii="Times New Roman" w:hAnsi="Times New Roman"/>
                <w:bCs/>
                <w:spacing w:val="6"/>
                <w:position w:val="-18"/>
                <w:sz w:val="22"/>
                <w:szCs w:val="22"/>
                <w:lang w:eastAsia="ar-SA"/>
              </w:rPr>
              <w:t>МО «Гаханское» поселение</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 xml:space="preserve">п. </w:t>
            </w:r>
            <w:proofErr w:type="spellStart"/>
            <w:r>
              <w:rPr>
                <w:rFonts w:ascii="Times New Roman" w:hAnsi="Times New Roman"/>
                <w:bCs/>
                <w:spacing w:val="6"/>
                <w:position w:val="-18"/>
                <w:sz w:val="22"/>
                <w:szCs w:val="22"/>
                <w:lang w:eastAsia="ar-SA"/>
              </w:rPr>
              <w:t>Бозой</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83</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3,36E-07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2,728</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Склад ГСМ</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spacing w:val="6"/>
                <w:position w:val="-18"/>
                <w:sz w:val="22"/>
                <w:szCs w:val="22"/>
                <w:lang w:eastAsia="ar-SA"/>
              </w:rPr>
              <w:t>МО «Гаханское» поселение</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spacing w:val="6"/>
                <w:position w:val="-18"/>
                <w:sz w:val="22"/>
                <w:szCs w:val="22"/>
                <w:lang w:eastAsia="ar-SA"/>
              </w:rPr>
              <w:t xml:space="preserve">с. </w:t>
            </w:r>
            <w:proofErr w:type="spellStart"/>
            <w:r>
              <w:rPr>
                <w:rFonts w:ascii="Times New Roman" w:hAnsi="Times New Roman"/>
                <w:spacing w:val="6"/>
                <w:position w:val="-18"/>
                <w:sz w:val="22"/>
                <w:szCs w:val="22"/>
                <w:lang w:eastAsia="ar-SA"/>
              </w:rPr>
              <w:t>Гаханы</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83</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4,20E-07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2,832</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Склад ГСМ</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МО «Олойское» поселение</w:t>
            </w:r>
            <w:r>
              <w:rPr>
                <w:rFonts w:ascii="Times New Roman" w:hAnsi="Times New Roman"/>
                <w:spacing w:val="6"/>
                <w:position w:val="-18"/>
                <w:sz w:val="22"/>
                <w:szCs w:val="22"/>
                <w:lang w:eastAsia="ar-SA"/>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spacing w:val="6"/>
                <w:position w:val="-18"/>
                <w:sz w:val="22"/>
                <w:szCs w:val="22"/>
                <w:lang w:eastAsia="ar-SA"/>
              </w:rPr>
              <w:t>с. Олой</w:t>
            </w:r>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83</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3,36E-07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2,728</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Склад ГСМ</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МО «</w:t>
            </w:r>
            <w:proofErr w:type="spellStart"/>
            <w:r>
              <w:rPr>
                <w:rFonts w:ascii="Times New Roman" w:hAnsi="Times New Roman"/>
                <w:bCs/>
                <w:spacing w:val="6"/>
                <w:position w:val="-18"/>
                <w:sz w:val="22"/>
                <w:szCs w:val="22"/>
                <w:lang w:eastAsia="ar-SA"/>
              </w:rPr>
              <w:t>Захальское</w:t>
            </w:r>
            <w:proofErr w:type="spellEnd"/>
            <w:r>
              <w:rPr>
                <w:rFonts w:ascii="Times New Roman" w:hAnsi="Times New Roman"/>
                <w:bCs/>
                <w:spacing w:val="6"/>
                <w:position w:val="-18"/>
                <w:sz w:val="22"/>
                <w:szCs w:val="22"/>
                <w:lang w:eastAsia="ar-SA"/>
              </w:rPr>
              <w:t>» поселение</w:t>
            </w:r>
            <w:r>
              <w:rPr>
                <w:rFonts w:ascii="Times New Roman" w:hAnsi="Times New Roman"/>
                <w:spacing w:val="6"/>
                <w:position w:val="-18"/>
                <w:sz w:val="22"/>
                <w:szCs w:val="22"/>
                <w:lang w:eastAsia="ar-SA"/>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spacing w:val="6"/>
                <w:position w:val="-18"/>
                <w:sz w:val="22"/>
                <w:szCs w:val="22"/>
                <w:lang w:eastAsia="ar-SA"/>
              </w:rPr>
              <w:t xml:space="preserve">п. </w:t>
            </w:r>
            <w:proofErr w:type="spellStart"/>
            <w:r>
              <w:rPr>
                <w:rFonts w:ascii="Times New Roman" w:hAnsi="Times New Roman"/>
                <w:spacing w:val="6"/>
                <w:position w:val="-18"/>
                <w:sz w:val="22"/>
                <w:szCs w:val="22"/>
                <w:lang w:eastAsia="ar-SA"/>
              </w:rPr>
              <w:t>Свердлово</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83</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8,41E-07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3,224</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Склад ГСМ</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spacing w:val="6"/>
                <w:position w:val="-18"/>
                <w:sz w:val="22"/>
                <w:szCs w:val="22"/>
                <w:lang w:eastAsia="ar-SA"/>
              </w:rPr>
              <w:t>МО «Харатское» поселение</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spacing w:val="6"/>
                <w:position w:val="-18"/>
                <w:sz w:val="22"/>
                <w:szCs w:val="22"/>
                <w:lang w:eastAsia="ar-SA"/>
              </w:rPr>
              <w:t>с. Харат</w:t>
            </w:r>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83</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sz w:val="22"/>
                <w:szCs w:val="22"/>
              </w:rPr>
              <w:t>5,04E-07</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2,911</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bCs/>
                <w:spacing w:val="6"/>
                <w:position w:val="-18"/>
                <w:sz w:val="22"/>
                <w:szCs w:val="22"/>
                <w:lang w:eastAsia="ar-SA"/>
              </w:rPr>
            </w:pPr>
            <w:r>
              <w:rPr>
                <w:rFonts w:ascii="Times New Roman" w:hAnsi="Times New Roman"/>
                <w:bCs/>
                <w:spacing w:val="6"/>
                <w:position w:val="-18"/>
                <w:sz w:val="22"/>
                <w:szCs w:val="22"/>
                <w:lang w:eastAsia="ar-SA"/>
              </w:rPr>
              <w:t>МО «Олойское» поселение</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 xml:space="preserve">д. </w:t>
            </w:r>
            <w:proofErr w:type="spellStart"/>
            <w:r>
              <w:rPr>
                <w:rFonts w:ascii="Times New Roman" w:hAnsi="Times New Roman"/>
                <w:bCs/>
                <w:spacing w:val="6"/>
                <w:position w:val="-18"/>
                <w:sz w:val="22"/>
                <w:szCs w:val="22"/>
                <w:lang w:eastAsia="ar-SA"/>
              </w:rPr>
              <w:t>Баянгазуй</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205</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3,58E-06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6</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2,21</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bCs/>
                <w:spacing w:val="6"/>
                <w:position w:val="-18"/>
                <w:sz w:val="22"/>
                <w:szCs w:val="22"/>
                <w:lang w:eastAsia="ar-SA"/>
              </w:rPr>
            </w:pPr>
            <w:r>
              <w:rPr>
                <w:rFonts w:ascii="Times New Roman" w:hAnsi="Times New Roman"/>
                <w:bCs/>
                <w:spacing w:val="6"/>
                <w:position w:val="-18"/>
                <w:sz w:val="22"/>
                <w:szCs w:val="22"/>
                <w:lang w:eastAsia="ar-SA"/>
              </w:rPr>
              <w:t>МО «Олойское» поселение</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с. Олой</w:t>
            </w:r>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232</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3,67E-06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8</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2,78</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w:t>
            </w:r>
            <w:proofErr w:type="spellStart"/>
            <w:r>
              <w:rPr>
                <w:rFonts w:ascii="Times New Roman" w:hAnsi="Times New Roman"/>
                <w:bCs/>
                <w:spacing w:val="6"/>
                <w:position w:val="-18"/>
                <w:sz w:val="22"/>
                <w:szCs w:val="22"/>
                <w:lang w:eastAsia="ar-SA"/>
              </w:rPr>
              <w:t>Захальское</w:t>
            </w:r>
            <w:proofErr w:type="spellEnd"/>
            <w:r>
              <w:rPr>
                <w:rFonts w:ascii="Times New Roman" w:hAnsi="Times New Roman"/>
                <w:bCs/>
                <w:spacing w:val="6"/>
                <w:position w:val="-18"/>
                <w:sz w:val="22"/>
                <w:szCs w:val="22"/>
                <w:lang w:eastAsia="ar-SA"/>
              </w:rPr>
              <w:t>»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 xml:space="preserve">д. </w:t>
            </w:r>
            <w:proofErr w:type="spellStart"/>
            <w:r>
              <w:rPr>
                <w:rFonts w:ascii="Times New Roman" w:hAnsi="Times New Roman"/>
                <w:bCs/>
                <w:spacing w:val="6"/>
                <w:position w:val="-18"/>
                <w:sz w:val="22"/>
                <w:szCs w:val="22"/>
                <w:lang w:eastAsia="ar-SA"/>
              </w:rPr>
              <w:t>Еловка</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368</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3,96E-06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11</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4,34</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w:t>
            </w:r>
            <w:proofErr w:type="spellStart"/>
            <w:r>
              <w:rPr>
                <w:rFonts w:ascii="Times New Roman" w:hAnsi="Times New Roman"/>
                <w:bCs/>
                <w:spacing w:val="6"/>
                <w:position w:val="-18"/>
                <w:sz w:val="22"/>
                <w:szCs w:val="22"/>
                <w:lang w:eastAsia="ar-SA"/>
              </w:rPr>
              <w:t>Захальское</w:t>
            </w:r>
            <w:proofErr w:type="spellEnd"/>
            <w:r>
              <w:rPr>
                <w:rFonts w:ascii="Times New Roman" w:hAnsi="Times New Roman"/>
                <w:bCs/>
                <w:spacing w:val="6"/>
                <w:position w:val="-18"/>
                <w:sz w:val="22"/>
                <w:szCs w:val="22"/>
                <w:lang w:eastAsia="ar-SA"/>
              </w:rPr>
              <w:t>»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 xml:space="preserve">с. </w:t>
            </w:r>
            <w:proofErr w:type="spellStart"/>
            <w:r>
              <w:rPr>
                <w:rFonts w:ascii="Times New Roman" w:hAnsi="Times New Roman"/>
                <w:bCs/>
                <w:spacing w:val="6"/>
                <w:position w:val="-18"/>
                <w:sz w:val="22"/>
                <w:szCs w:val="22"/>
                <w:lang w:eastAsia="ar-SA"/>
              </w:rPr>
              <w:t>Захал</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283</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3,63E-06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8</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2,5</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w:t>
            </w:r>
            <w:proofErr w:type="spellStart"/>
            <w:r>
              <w:rPr>
                <w:rFonts w:ascii="Times New Roman" w:hAnsi="Times New Roman"/>
                <w:bCs/>
                <w:spacing w:val="6"/>
                <w:position w:val="-18"/>
                <w:sz w:val="22"/>
                <w:szCs w:val="22"/>
                <w:lang w:eastAsia="ar-SA"/>
              </w:rPr>
              <w:t>Захальское</w:t>
            </w:r>
            <w:proofErr w:type="spellEnd"/>
            <w:r>
              <w:rPr>
                <w:rFonts w:ascii="Times New Roman" w:hAnsi="Times New Roman"/>
                <w:bCs/>
                <w:spacing w:val="6"/>
                <w:position w:val="-18"/>
                <w:sz w:val="22"/>
                <w:szCs w:val="22"/>
                <w:lang w:eastAsia="ar-SA"/>
              </w:rPr>
              <w:t>»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 xml:space="preserve">д. </w:t>
            </w:r>
            <w:proofErr w:type="spellStart"/>
            <w:r>
              <w:rPr>
                <w:rFonts w:ascii="Times New Roman" w:hAnsi="Times New Roman"/>
                <w:bCs/>
                <w:spacing w:val="6"/>
                <w:position w:val="-18"/>
                <w:sz w:val="22"/>
                <w:szCs w:val="22"/>
                <w:lang w:eastAsia="ar-SA"/>
              </w:rPr>
              <w:t>Мурино</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287</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3,64E-06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8</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2,7</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w:t>
            </w:r>
            <w:proofErr w:type="spellStart"/>
            <w:r>
              <w:rPr>
                <w:rFonts w:ascii="Times New Roman" w:hAnsi="Times New Roman"/>
                <w:bCs/>
                <w:spacing w:val="6"/>
                <w:position w:val="-18"/>
                <w:sz w:val="22"/>
                <w:szCs w:val="22"/>
                <w:lang w:eastAsia="ar-SA"/>
              </w:rPr>
              <w:t>Захальское</w:t>
            </w:r>
            <w:proofErr w:type="spellEnd"/>
            <w:r>
              <w:rPr>
                <w:rFonts w:ascii="Times New Roman" w:hAnsi="Times New Roman"/>
                <w:bCs/>
                <w:spacing w:val="6"/>
                <w:position w:val="-18"/>
                <w:sz w:val="22"/>
                <w:szCs w:val="22"/>
                <w:lang w:eastAsia="ar-SA"/>
              </w:rPr>
              <w:t>»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 xml:space="preserve">д. </w:t>
            </w:r>
            <w:proofErr w:type="spellStart"/>
            <w:r>
              <w:rPr>
                <w:rFonts w:ascii="Times New Roman" w:hAnsi="Times New Roman"/>
                <w:bCs/>
                <w:spacing w:val="6"/>
                <w:position w:val="-18"/>
                <w:sz w:val="22"/>
                <w:szCs w:val="22"/>
                <w:lang w:eastAsia="ar-SA"/>
              </w:rPr>
              <w:t>Рудовщина</w:t>
            </w:r>
            <w:proofErr w:type="spellEnd"/>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266</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3,83E-06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10</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3,64</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«Тугутуйское»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д. Камой</w:t>
            </w:r>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189</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3,44E-06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1,35</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«Тугутуйское»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с. Тугутуй</w:t>
            </w:r>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260</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3,80E-06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10</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3,56</w:t>
            </w:r>
          </w:p>
        </w:tc>
      </w:tr>
      <w:tr w:rsidR="001A3724" w:rsidTr="001A3724">
        <w:trPr>
          <w:jc w:val="center"/>
        </w:trPr>
        <w:tc>
          <w:tcPr>
            <w:tcW w:w="46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numPr>
                <w:ilvl w:val="0"/>
                <w:numId w:val="19"/>
              </w:numPr>
              <w:tabs>
                <w:tab w:val="left" w:pos="720"/>
              </w:tabs>
              <w:spacing w:line="240" w:lineRule="auto"/>
              <w:ind w:firstLine="0"/>
              <w:rPr>
                <w:rFonts w:ascii="Times New Roman" w:hAnsi="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Зернохранилище</w:t>
            </w:r>
          </w:p>
        </w:tc>
        <w:tc>
          <w:tcPr>
            <w:tcW w:w="1559" w:type="dxa"/>
            <w:tcBorders>
              <w:top w:val="single" w:sz="4" w:space="0" w:color="auto"/>
              <w:left w:val="single" w:sz="4" w:space="0" w:color="auto"/>
              <w:bottom w:val="single" w:sz="4" w:space="0" w:color="auto"/>
              <w:right w:val="single" w:sz="4" w:space="0" w:color="auto"/>
            </w:tcBorders>
          </w:tcPr>
          <w:p w:rsidR="001A3724" w:rsidRDefault="001A3724" w:rsidP="001A3724">
            <w:pPr>
              <w:suppressLineNumbers/>
              <w:suppressAutoHyphens/>
              <w:spacing w:line="240" w:lineRule="auto"/>
              <w:ind w:left="-42" w:firstLine="0"/>
              <w:rPr>
                <w:rFonts w:ascii="Times New Roman" w:hAnsi="Times New Roman"/>
                <w:sz w:val="22"/>
                <w:szCs w:val="22"/>
              </w:rPr>
            </w:pPr>
            <w:r>
              <w:rPr>
                <w:rFonts w:ascii="Times New Roman" w:hAnsi="Times New Roman"/>
                <w:bCs/>
                <w:spacing w:val="6"/>
                <w:position w:val="-18"/>
                <w:sz w:val="22"/>
                <w:szCs w:val="22"/>
                <w:lang w:eastAsia="ar-SA"/>
              </w:rPr>
              <w:t>МО «Харатское» поселение</w:t>
            </w:r>
            <w:r>
              <w:rPr>
                <w:rFonts w:ascii="Times New Roman" w:hAnsi="Times New Roman"/>
                <w:sz w:val="22"/>
                <w:szCs w:val="22"/>
              </w:rPr>
              <w:t xml:space="preserve"> </w:t>
            </w:r>
          </w:p>
          <w:p w:rsidR="001A3724" w:rsidRDefault="001A3724" w:rsidP="001A3724">
            <w:pPr>
              <w:suppressLineNumbers/>
              <w:suppressAutoHyphens/>
              <w:spacing w:line="240" w:lineRule="auto"/>
              <w:ind w:left="-42" w:firstLine="0"/>
              <w:rPr>
                <w:rFonts w:ascii="Times New Roman" w:hAnsi="Times New Roman"/>
                <w:spacing w:val="6"/>
                <w:position w:val="-18"/>
                <w:sz w:val="22"/>
                <w:szCs w:val="22"/>
                <w:lang w:eastAsia="ar-SA"/>
              </w:rPr>
            </w:pPr>
            <w:r>
              <w:rPr>
                <w:rFonts w:ascii="Times New Roman" w:hAnsi="Times New Roman"/>
                <w:bCs/>
                <w:spacing w:val="6"/>
                <w:position w:val="-18"/>
                <w:sz w:val="22"/>
                <w:szCs w:val="22"/>
                <w:lang w:eastAsia="ar-SA"/>
              </w:rPr>
              <w:t>с. Харат</w:t>
            </w:r>
          </w:p>
        </w:tc>
        <w:tc>
          <w:tcPr>
            <w:tcW w:w="128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224</w:t>
            </w:r>
          </w:p>
        </w:tc>
        <w:tc>
          <w:tcPr>
            <w:tcW w:w="1426"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3,50E-06</w:t>
            </w:r>
          </w:p>
        </w:tc>
        <w:tc>
          <w:tcPr>
            <w:tcW w:w="117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324"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6</w:t>
            </w:r>
          </w:p>
        </w:tc>
        <w:tc>
          <w:tcPr>
            <w:tcW w:w="1323" w:type="dxa"/>
            <w:tcBorders>
              <w:top w:val="single" w:sz="4" w:space="0" w:color="auto"/>
              <w:left w:val="single" w:sz="4" w:space="0" w:color="auto"/>
              <w:bottom w:val="single" w:sz="4" w:space="0" w:color="auto"/>
              <w:right w:val="single" w:sz="4" w:space="0" w:color="auto"/>
            </w:tcBorders>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1,64</w:t>
            </w:r>
          </w:p>
        </w:tc>
      </w:tr>
    </w:tbl>
    <w:p w:rsidR="001A3724" w:rsidRDefault="001A3724" w:rsidP="001A3724">
      <w:pPr>
        <w:keepNext/>
        <w:spacing w:beforeLines="100" w:before="240" w:afterLines="50" w:after="120" w:line="240" w:lineRule="auto"/>
        <w:ind w:firstLine="709"/>
        <w:jc w:val="center"/>
        <w:rPr>
          <w:rFonts w:ascii="Times New Roman" w:hAnsi="Times New Roman"/>
          <w:b/>
          <w:bCs/>
        </w:rPr>
      </w:pPr>
      <w:r>
        <w:rPr>
          <w:rFonts w:ascii="Times New Roman" w:hAnsi="Times New Roman"/>
          <w:b/>
          <w:bCs/>
        </w:rPr>
        <w:t>Факторы риска возникновения чрезвычайных ситуаций на транспорте и транспортных коммуникациях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8"/>
        <w:gridCol w:w="1157"/>
        <w:gridCol w:w="1436"/>
        <w:gridCol w:w="1185"/>
        <w:gridCol w:w="1326"/>
        <w:gridCol w:w="1449"/>
        <w:gridCol w:w="1567"/>
      </w:tblGrid>
      <w:tr w:rsidR="001A3724" w:rsidTr="004F6F2F">
        <w:trPr>
          <w:tblHeader/>
          <w:jc w:val="center"/>
        </w:trPr>
        <w:tc>
          <w:tcPr>
            <w:tcW w:w="1518"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Вид транспорта</w:t>
            </w:r>
          </w:p>
        </w:tc>
        <w:tc>
          <w:tcPr>
            <w:tcW w:w="1157"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Вид опасного вещества</w:t>
            </w:r>
          </w:p>
        </w:tc>
        <w:tc>
          <w:tcPr>
            <w:tcW w:w="1436"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Глубина зоны санитарных потерь (м.)</w:t>
            </w:r>
          </w:p>
        </w:tc>
        <w:tc>
          <w:tcPr>
            <w:tcW w:w="1185"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Вероятность ЧС, год</w:t>
            </w:r>
            <w:r>
              <w:rPr>
                <w:rFonts w:ascii="Times New Roman" w:hAnsi="Times New Roman"/>
                <w:b/>
                <w:sz w:val="22"/>
                <w:szCs w:val="22"/>
                <w:vertAlign w:val="superscript"/>
              </w:rPr>
              <w:t>-1</w:t>
            </w:r>
          </w:p>
        </w:tc>
        <w:tc>
          <w:tcPr>
            <w:tcW w:w="1326"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Возможное число погибших (чел.)</w:t>
            </w:r>
          </w:p>
        </w:tc>
        <w:tc>
          <w:tcPr>
            <w:tcW w:w="1449"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Возможное число пострадавших (чел.)</w:t>
            </w:r>
          </w:p>
        </w:tc>
        <w:tc>
          <w:tcPr>
            <w:tcW w:w="1567"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Возможный ущерб</w:t>
            </w:r>
          </w:p>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(млн. руб.)</w:t>
            </w:r>
          </w:p>
        </w:tc>
      </w:tr>
      <w:tr w:rsidR="001A3724" w:rsidTr="001A3724">
        <w:trPr>
          <w:jc w:val="center"/>
        </w:trPr>
        <w:tc>
          <w:tcPr>
            <w:tcW w:w="1518"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Автомобильный</w:t>
            </w:r>
          </w:p>
        </w:tc>
        <w:tc>
          <w:tcPr>
            <w:tcW w:w="1157" w:type="dxa"/>
          </w:tcPr>
          <w:p w:rsidR="001A3724" w:rsidRDefault="001A3724" w:rsidP="001A3724">
            <w:pPr>
              <w:spacing w:before="10" w:line="240" w:lineRule="auto"/>
              <w:ind w:firstLine="0"/>
              <w:rPr>
                <w:rFonts w:ascii="Times New Roman" w:hAnsi="Times New Roman"/>
                <w:sz w:val="22"/>
                <w:szCs w:val="22"/>
              </w:rPr>
            </w:pPr>
            <w:r>
              <w:rPr>
                <w:rFonts w:ascii="Times New Roman" w:hAnsi="Times New Roman"/>
                <w:sz w:val="22"/>
                <w:szCs w:val="22"/>
              </w:rPr>
              <w:t>Селитра аммиачная (</w:t>
            </w:r>
            <w:proofErr w:type="spellStart"/>
            <w:r>
              <w:rPr>
                <w:rFonts w:ascii="Times New Roman" w:hAnsi="Times New Roman"/>
                <w:sz w:val="22"/>
                <w:szCs w:val="22"/>
              </w:rPr>
              <w:t>амселитра</w:t>
            </w:r>
            <w:proofErr w:type="spellEnd"/>
            <w:r>
              <w:rPr>
                <w:rFonts w:ascii="Times New Roman" w:hAnsi="Times New Roman"/>
                <w:sz w:val="22"/>
                <w:szCs w:val="22"/>
              </w:rPr>
              <w:t>, нитрат аммония)</w:t>
            </w:r>
          </w:p>
        </w:tc>
        <w:tc>
          <w:tcPr>
            <w:tcW w:w="1436" w:type="dxa"/>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115</w:t>
            </w:r>
          </w:p>
        </w:tc>
        <w:tc>
          <w:tcPr>
            <w:tcW w:w="1185"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7,97E-07</w:t>
            </w:r>
          </w:p>
        </w:tc>
        <w:tc>
          <w:tcPr>
            <w:tcW w:w="1326" w:type="dxa"/>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w:t>
            </w:r>
          </w:p>
        </w:tc>
        <w:tc>
          <w:tcPr>
            <w:tcW w:w="1449"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w:t>
            </w:r>
          </w:p>
        </w:tc>
        <w:tc>
          <w:tcPr>
            <w:tcW w:w="1567"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0,113</w:t>
            </w:r>
          </w:p>
        </w:tc>
      </w:tr>
      <w:tr w:rsidR="001A3724" w:rsidTr="001A3724">
        <w:trPr>
          <w:jc w:val="center"/>
        </w:trPr>
        <w:tc>
          <w:tcPr>
            <w:tcW w:w="1518"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Автомобильный</w:t>
            </w:r>
          </w:p>
        </w:tc>
        <w:tc>
          <w:tcPr>
            <w:tcW w:w="1157" w:type="dxa"/>
          </w:tcPr>
          <w:p w:rsidR="001A3724" w:rsidRDefault="001A3724" w:rsidP="001A3724">
            <w:pPr>
              <w:spacing w:before="10" w:line="240" w:lineRule="auto"/>
              <w:ind w:firstLine="0"/>
              <w:rPr>
                <w:rFonts w:ascii="Times New Roman" w:hAnsi="Times New Roman"/>
                <w:sz w:val="22"/>
                <w:szCs w:val="22"/>
              </w:rPr>
            </w:pPr>
            <w:r>
              <w:rPr>
                <w:rFonts w:ascii="Times New Roman" w:hAnsi="Times New Roman"/>
                <w:sz w:val="22"/>
                <w:szCs w:val="22"/>
              </w:rPr>
              <w:t>ГСМ</w:t>
            </w:r>
          </w:p>
        </w:tc>
        <w:tc>
          <w:tcPr>
            <w:tcW w:w="1436" w:type="dxa"/>
            <w:vAlign w:val="center"/>
          </w:tcPr>
          <w:p w:rsidR="001A3724" w:rsidRDefault="001A3724" w:rsidP="001A3724">
            <w:pPr>
              <w:spacing w:line="240" w:lineRule="auto"/>
              <w:ind w:left="-67" w:firstLine="0"/>
              <w:jc w:val="center"/>
              <w:rPr>
                <w:rFonts w:ascii="Times New Roman" w:hAnsi="Times New Roman"/>
                <w:sz w:val="22"/>
                <w:szCs w:val="22"/>
              </w:rPr>
            </w:pPr>
            <w:r>
              <w:rPr>
                <w:rFonts w:ascii="Times New Roman" w:hAnsi="Times New Roman"/>
                <w:sz w:val="22"/>
                <w:szCs w:val="22"/>
              </w:rPr>
              <w:t>83</w:t>
            </w:r>
          </w:p>
        </w:tc>
        <w:tc>
          <w:tcPr>
            <w:tcW w:w="1185"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3,94E-05</w:t>
            </w:r>
          </w:p>
        </w:tc>
        <w:tc>
          <w:tcPr>
            <w:tcW w:w="1326" w:type="dxa"/>
            <w:vAlign w:val="center"/>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1</w:t>
            </w:r>
          </w:p>
        </w:tc>
        <w:tc>
          <w:tcPr>
            <w:tcW w:w="1449"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5</w:t>
            </w:r>
          </w:p>
        </w:tc>
        <w:tc>
          <w:tcPr>
            <w:tcW w:w="1567"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4,88</w:t>
            </w:r>
          </w:p>
        </w:tc>
      </w:tr>
      <w:tr w:rsidR="001A3724" w:rsidTr="001A3724">
        <w:trPr>
          <w:jc w:val="center"/>
        </w:trPr>
        <w:tc>
          <w:tcPr>
            <w:tcW w:w="1518"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Трубопроводный</w:t>
            </w:r>
          </w:p>
        </w:tc>
        <w:tc>
          <w:tcPr>
            <w:tcW w:w="1157" w:type="dxa"/>
          </w:tcPr>
          <w:p w:rsidR="001A3724" w:rsidRDefault="001A3724" w:rsidP="001A3724">
            <w:pPr>
              <w:spacing w:before="10" w:line="240" w:lineRule="auto"/>
              <w:ind w:firstLine="0"/>
              <w:rPr>
                <w:rFonts w:ascii="Times New Roman" w:hAnsi="Times New Roman"/>
                <w:sz w:val="22"/>
                <w:szCs w:val="22"/>
              </w:rPr>
            </w:pPr>
            <w:r>
              <w:rPr>
                <w:rFonts w:ascii="Times New Roman" w:hAnsi="Times New Roman"/>
                <w:sz w:val="22"/>
                <w:szCs w:val="22"/>
              </w:rPr>
              <w:t>Природный газ</w:t>
            </w:r>
          </w:p>
        </w:tc>
        <w:tc>
          <w:tcPr>
            <w:tcW w:w="1436"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165</w:t>
            </w:r>
          </w:p>
        </w:tc>
        <w:tc>
          <w:tcPr>
            <w:tcW w:w="1185"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8,12E-04</w:t>
            </w:r>
          </w:p>
        </w:tc>
        <w:tc>
          <w:tcPr>
            <w:tcW w:w="1326"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w:t>
            </w:r>
          </w:p>
        </w:tc>
        <w:tc>
          <w:tcPr>
            <w:tcW w:w="1449"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4</w:t>
            </w:r>
          </w:p>
        </w:tc>
        <w:tc>
          <w:tcPr>
            <w:tcW w:w="1567"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3,898</w:t>
            </w:r>
          </w:p>
        </w:tc>
      </w:tr>
    </w:tbl>
    <w:p w:rsidR="001A3724" w:rsidRDefault="001A3724" w:rsidP="001A3724">
      <w:pPr>
        <w:keepNext/>
        <w:spacing w:beforeLines="100" w:before="240" w:afterLines="50" w:after="120" w:line="240" w:lineRule="auto"/>
        <w:ind w:firstLine="709"/>
        <w:jc w:val="center"/>
        <w:rPr>
          <w:rFonts w:ascii="Times New Roman" w:hAnsi="Times New Roman"/>
          <w:b/>
          <w:bCs/>
        </w:rPr>
      </w:pPr>
      <w:r>
        <w:rPr>
          <w:rFonts w:ascii="Times New Roman" w:hAnsi="Times New Roman"/>
          <w:b/>
          <w:bCs/>
        </w:rPr>
        <w:t>Факторы риска возникновения чрезвычайных ситуаций при проявлении опасных природных явлений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94"/>
        <w:gridCol w:w="2050"/>
        <w:gridCol w:w="2141"/>
        <w:gridCol w:w="2253"/>
      </w:tblGrid>
      <w:tr w:rsidR="001A3724" w:rsidTr="004F6F2F">
        <w:trPr>
          <w:tblHeader/>
          <w:jc w:val="center"/>
        </w:trPr>
        <w:tc>
          <w:tcPr>
            <w:tcW w:w="3194"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Виды опасных природных явлений</w:t>
            </w:r>
          </w:p>
        </w:tc>
        <w:tc>
          <w:tcPr>
            <w:tcW w:w="2050"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Частота природного явления год</w:t>
            </w:r>
          </w:p>
        </w:tc>
        <w:tc>
          <w:tcPr>
            <w:tcW w:w="2141" w:type="dxa"/>
            <w:shd w:val="clear" w:color="auto" w:fill="BFBFBF" w:themeFill="background1" w:themeFillShade="BF"/>
            <w:vAlign w:val="center"/>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Вероятность ЧС, год</w:t>
            </w:r>
            <w:r>
              <w:rPr>
                <w:rFonts w:ascii="Times New Roman" w:hAnsi="Times New Roman"/>
                <w:b/>
                <w:sz w:val="22"/>
                <w:szCs w:val="22"/>
                <w:vertAlign w:val="superscript"/>
              </w:rPr>
              <w:t>-1</w:t>
            </w:r>
          </w:p>
        </w:tc>
        <w:tc>
          <w:tcPr>
            <w:tcW w:w="2253" w:type="dxa"/>
            <w:shd w:val="clear" w:color="auto" w:fill="BFBFBF" w:themeFill="background1" w:themeFillShade="BF"/>
          </w:tcPr>
          <w:p w:rsidR="001A3724" w:rsidRDefault="001A3724" w:rsidP="001A3724">
            <w:pPr>
              <w:spacing w:line="240" w:lineRule="auto"/>
              <w:ind w:firstLine="0"/>
              <w:rPr>
                <w:rFonts w:ascii="Times New Roman" w:hAnsi="Times New Roman"/>
                <w:b/>
                <w:sz w:val="22"/>
                <w:szCs w:val="22"/>
              </w:rPr>
            </w:pPr>
            <w:r>
              <w:rPr>
                <w:rFonts w:ascii="Times New Roman" w:hAnsi="Times New Roman"/>
                <w:b/>
                <w:sz w:val="22"/>
                <w:szCs w:val="22"/>
              </w:rPr>
              <w:t>Характер ЧС</w:t>
            </w:r>
          </w:p>
        </w:tc>
      </w:tr>
      <w:tr w:rsidR="001A3724" w:rsidTr="001A3724">
        <w:trPr>
          <w:jc w:val="center"/>
        </w:trPr>
        <w:tc>
          <w:tcPr>
            <w:tcW w:w="3194" w:type="dxa"/>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Опасные геологические процессы</w:t>
            </w:r>
          </w:p>
        </w:tc>
        <w:tc>
          <w:tcPr>
            <w:tcW w:w="2050"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2*10</w:t>
            </w:r>
            <w:r>
              <w:rPr>
                <w:rFonts w:ascii="Times New Roman" w:hAnsi="Times New Roman"/>
                <w:sz w:val="22"/>
                <w:szCs w:val="22"/>
                <w:vertAlign w:val="superscript"/>
              </w:rPr>
              <w:t>-4</w:t>
            </w:r>
          </w:p>
        </w:tc>
        <w:tc>
          <w:tcPr>
            <w:tcW w:w="2141"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9,52E-05</w:t>
            </w:r>
          </w:p>
        </w:tc>
        <w:tc>
          <w:tcPr>
            <w:tcW w:w="2253"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Региональный</w:t>
            </w:r>
          </w:p>
        </w:tc>
      </w:tr>
      <w:tr w:rsidR="001A3724" w:rsidTr="001A3724">
        <w:trPr>
          <w:jc w:val="center"/>
        </w:trPr>
        <w:tc>
          <w:tcPr>
            <w:tcW w:w="3194" w:type="dxa"/>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Опасные гидрологические явления и процессы</w:t>
            </w:r>
          </w:p>
        </w:tc>
        <w:tc>
          <w:tcPr>
            <w:tcW w:w="2050"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1*10</w:t>
            </w:r>
            <w:r>
              <w:rPr>
                <w:rFonts w:ascii="Times New Roman" w:hAnsi="Times New Roman"/>
                <w:sz w:val="22"/>
                <w:szCs w:val="22"/>
                <w:vertAlign w:val="superscript"/>
              </w:rPr>
              <w:t>-2</w:t>
            </w:r>
          </w:p>
        </w:tc>
        <w:tc>
          <w:tcPr>
            <w:tcW w:w="2141"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2*10</w:t>
            </w:r>
            <w:r>
              <w:rPr>
                <w:rFonts w:ascii="Times New Roman" w:hAnsi="Times New Roman"/>
                <w:sz w:val="22"/>
                <w:szCs w:val="22"/>
                <w:vertAlign w:val="superscript"/>
              </w:rPr>
              <w:t>-2</w:t>
            </w:r>
          </w:p>
        </w:tc>
        <w:tc>
          <w:tcPr>
            <w:tcW w:w="2253"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Муниципальный</w:t>
            </w:r>
          </w:p>
        </w:tc>
      </w:tr>
      <w:tr w:rsidR="001A3724" w:rsidTr="001A3724">
        <w:trPr>
          <w:jc w:val="center"/>
        </w:trPr>
        <w:tc>
          <w:tcPr>
            <w:tcW w:w="3194" w:type="dxa"/>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Опасные метеорологические явления и процессы</w:t>
            </w:r>
          </w:p>
        </w:tc>
        <w:tc>
          <w:tcPr>
            <w:tcW w:w="2050"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2*10</w:t>
            </w:r>
            <w:r>
              <w:rPr>
                <w:rFonts w:ascii="Times New Roman" w:hAnsi="Times New Roman"/>
                <w:sz w:val="22"/>
                <w:szCs w:val="22"/>
                <w:vertAlign w:val="superscript"/>
              </w:rPr>
              <w:t>-2</w:t>
            </w:r>
          </w:p>
        </w:tc>
        <w:tc>
          <w:tcPr>
            <w:tcW w:w="2141"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5,59E-05</w:t>
            </w:r>
          </w:p>
        </w:tc>
        <w:tc>
          <w:tcPr>
            <w:tcW w:w="2253"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Муниципальный</w:t>
            </w:r>
          </w:p>
        </w:tc>
      </w:tr>
      <w:tr w:rsidR="001A3724" w:rsidTr="001A3724">
        <w:trPr>
          <w:jc w:val="center"/>
        </w:trPr>
        <w:tc>
          <w:tcPr>
            <w:tcW w:w="3194" w:type="dxa"/>
            <w:vAlign w:val="center"/>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Природные пожары</w:t>
            </w:r>
          </w:p>
        </w:tc>
        <w:tc>
          <w:tcPr>
            <w:tcW w:w="2050"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1/в год</w:t>
            </w:r>
          </w:p>
        </w:tc>
        <w:tc>
          <w:tcPr>
            <w:tcW w:w="2141" w:type="dxa"/>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4,99E-05</w:t>
            </w:r>
          </w:p>
        </w:tc>
        <w:tc>
          <w:tcPr>
            <w:tcW w:w="2253" w:type="dxa"/>
          </w:tcPr>
          <w:p w:rsidR="001A3724" w:rsidRDefault="001A3724" w:rsidP="001A3724">
            <w:pPr>
              <w:spacing w:line="240" w:lineRule="auto"/>
              <w:ind w:firstLine="0"/>
              <w:rPr>
                <w:rFonts w:ascii="Times New Roman" w:hAnsi="Times New Roman"/>
                <w:sz w:val="22"/>
                <w:szCs w:val="22"/>
              </w:rPr>
            </w:pPr>
            <w:r>
              <w:rPr>
                <w:rFonts w:ascii="Times New Roman" w:hAnsi="Times New Roman"/>
                <w:sz w:val="22"/>
                <w:szCs w:val="22"/>
              </w:rPr>
              <w:t>Межмуниципальный</w:t>
            </w:r>
          </w:p>
        </w:tc>
      </w:tr>
    </w:tbl>
    <w:p w:rsidR="001A3724" w:rsidRDefault="001A3724" w:rsidP="001A3724">
      <w:pPr>
        <w:keepNext/>
        <w:keepLines/>
        <w:spacing w:beforeLines="100" w:before="240" w:afterLines="50" w:after="120" w:line="240" w:lineRule="auto"/>
        <w:ind w:firstLine="0"/>
        <w:jc w:val="center"/>
        <w:rPr>
          <w:rFonts w:ascii="Times New Roman" w:hAnsi="Times New Roman"/>
          <w:b/>
          <w:bCs/>
        </w:rPr>
      </w:pPr>
      <w:r>
        <w:rPr>
          <w:rFonts w:ascii="Times New Roman" w:hAnsi="Times New Roman"/>
          <w:b/>
          <w:bCs/>
        </w:rPr>
        <w:t>Факторы риска возникновения чрезвычайных ситуаций террористического характера</w:t>
      </w:r>
    </w:p>
    <w:p w:rsidR="001A3724" w:rsidRDefault="001A3724" w:rsidP="001A3724">
      <w:pPr>
        <w:spacing w:line="240" w:lineRule="auto"/>
        <w:ind w:firstLine="709"/>
        <w:rPr>
          <w:rFonts w:ascii="Times New Roman" w:hAnsi="Times New Roman"/>
        </w:rPr>
      </w:pPr>
      <w:r>
        <w:rPr>
          <w:rFonts w:ascii="Times New Roman" w:hAnsi="Times New Roman"/>
        </w:rPr>
        <w:t>К основным факторам террористического характера на исследуемой территории относятся:</w:t>
      </w:r>
    </w:p>
    <w:p w:rsidR="001A3724" w:rsidRDefault="001A3724" w:rsidP="001A3724">
      <w:pPr>
        <w:spacing w:line="240" w:lineRule="auto"/>
        <w:ind w:firstLine="709"/>
        <w:rPr>
          <w:rFonts w:ascii="Times New Roman" w:hAnsi="Times New Roman"/>
        </w:rPr>
      </w:pPr>
      <w:r>
        <w:rPr>
          <w:rFonts w:ascii="Times New Roman" w:hAnsi="Times New Roman"/>
        </w:rPr>
        <w:t>- нападение на политические и экономические объекты (захват, подрыв, обстрел и т.д.);</w:t>
      </w:r>
    </w:p>
    <w:p w:rsidR="001A3724" w:rsidRDefault="001A3724" w:rsidP="001A3724">
      <w:pPr>
        <w:spacing w:line="240" w:lineRule="auto"/>
        <w:ind w:firstLine="709"/>
        <w:rPr>
          <w:rFonts w:ascii="Times New Roman" w:hAnsi="Times New Roman"/>
        </w:rPr>
      </w:pPr>
      <w:r>
        <w:rPr>
          <w:rFonts w:ascii="Times New Roman" w:hAnsi="Times New Roman"/>
        </w:rPr>
        <w:t>- взрывы и другие террористические акты в местах массового пребывания людей, похищение людей и захват заложников;</w:t>
      </w:r>
    </w:p>
    <w:p w:rsidR="001A3724" w:rsidRDefault="001A3724" w:rsidP="001A3724">
      <w:pPr>
        <w:spacing w:line="240" w:lineRule="auto"/>
        <w:ind w:firstLine="709"/>
        <w:rPr>
          <w:rFonts w:ascii="Times New Roman" w:hAnsi="Times New Roman"/>
        </w:rPr>
      </w:pPr>
      <w:r>
        <w:rPr>
          <w:rFonts w:ascii="Times New Roman" w:hAnsi="Times New Roman"/>
        </w:rPr>
        <w:t>- нападение на объекты, потенциально опасные для жизни населения в случае их разрушения или нарушения технологического режима;</w:t>
      </w:r>
    </w:p>
    <w:p w:rsidR="001A3724" w:rsidRDefault="001A3724" w:rsidP="001A3724">
      <w:pPr>
        <w:spacing w:line="240" w:lineRule="auto"/>
        <w:ind w:firstLine="709"/>
        <w:rPr>
          <w:rFonts w:ascii="Times New Roman" w:hAnsi="Times New Roman"/>
        </w:rPr>
      </w:pPr>
      <w:r>
        <w:rPr>
          <w:rFonts w:ascii="Times New Roman" w:hAnsi="Times New Roman"/>
        </w:rPr>
        <w:t>- вывод из строя систем управления силовых линий электроснабжения, средств связи, компьютерной техники и других электронных приборов (электромагнитный терроризм);</w:t>
      </w:r>
    </w:p>
    <w:p w:rsidR="001A3724" w:rsidRDefault="001A3724" w:rsidP="001A3724">
      <w:pPr>
        <w:spacing w:line="240" w:lineRule="auto"/>
        <w:ind w:firstLine="709"/>
        <w:rPr>
          <w:rFonts w:ascii="Times New Roman" w:hAnsi="Times New Roman"/>
        </w:rPr>
      </w:pPr>
      <w:r>
        <w:rPr>
          <w:rFonts w:ascii="Times New Roman" w:hAnsi="Times New Roman"/>
        </w:rPr>
        <w:lastRenderedPageBreak/>
        <w:t>- нарушение психофизического состояния людей путем программированного поведения и деятельности целых групп населения;</w:t>
      </w:r>
    </w:p>
    <w:p w:rsidR="001A3724" w:rsidRDefault="001A3724" w:rsidP="001A3724">
      <w:pPr>
        <w:spacing w:line="240" w:lineRule="auto"/>
        <w:ind w:firstLine="709"/>
        <w:rPr>
          <w:rFonts w:ascii="Times New Roman" w:hAnsi="Times New Roman"/>
        </w:rPr>
      </w:pPr>
      <w:r>
        <w:rPr>
          <w:rFonts w:ascii="Times New Roman" w:hAnsi="Times New Roman"/>
        </w:rPr>
        <w:t>- внедрение через печать, радио и телевидение информации, которая может вызвать искаженное общественное мнение, беспорядки в обществе;</w:t>
      </w:r>
    </w:p>
    <w:p w:rsidR="001A3724" w:rsidRDefault="001A3724" w:rsidP="001A3724">
      <w:pPr>
        <w:spacing w:line="240" w:lineRule="auto"/>
        <w:ind w:firstLine="709"/>
        <w:rPr>
          <w:rFonts w:ascii="Times New Roman" w:hAnsi="Times New Roman"/>
        </w:rPr>
      </w:pPr>
      <w:r>
        <w:rPr>
          <w:rFonts w:ascii="Times New Roman" w:hAnsi="Times New Roman"/>
        </w:rPr>
        <w:t>- проникновение с целью нарушения работы в информационные сети;</w:t>
      </w:r>
    </w:p>
    <w:p w:rsidR="001A3724" w:rsidRDefault="001A3724" w:rsidP="001A3724">
      <w:pPr>
        <w:spacing w:line="240" w:lineRule="auto"/>
        <w:ind w:firstLine="709"/>
        <w:rPr>
          <w:rFonts w:ascii="Times New Roman" w:hAnsi="Times New Roman"/>
        </w:rPr>
      </w:pPr>
      <w:r>
        <w:rPr>
          <w:rFonts w:ascii="Times New Roman" w:hAnsi="Times New Roman"/>
        </w:rPr>
        <w:t>- применение химических и радиоактивных веществ в местах массового пребывания людей;</w:t>
      </w:r>
    </w:p>
    <w:p w:rsidR="001A3724" w:rsidRDefault="001A3724" w:rsidP="001A3724">
      <w:pPr>
        <w:spacing w:line="240" w:lineRule="auto"/>
        <w:ind w:firstLine="709"/>
        <w:rPr>
          <w:rFonts w:ascii="Times New Roman" w:hAnsi="Times New Roman"/>
        </w:rPr>
      </w:pPr>
      <w:r>
        <w:rPr>
          <w:rFonts w:ascii="Times New Roman" w:hAnsi="Times New Roman"/>
        </w:rPr>
        <w:t>- отравление (заражение) систем водоснабжения, продуктов питания;</w:t>
      </w:r>
    </w:p>
    <w:p w:rsidR="001A3724" w:rsidRDefault="001A3724" w:rsidP="001A3724">
      <w:pPr>
        <w:spacing w:line="240" w:lineRule="auto"/>
        <w:ind w:firstLine="709"/>
        <w:rPr>
          <w:rFonts w:ascii="Times New Roman" w:hAnsi="Times New Roman"/>
        </w:rPr>
      </w:pPr>
      <w:r>
        <w:rPr>
          <w:rFonts w:ascii="Times New Roman" w:hAnsi="Times New Roman"/>
        </w:rPr>
        <w:t>- искусственное распространение возбудителей инфекционных болезней.</w:t>
      </w:r>
    </w:p>
    <w:p w:rsidR="001A3724" w:rsidRDefault="001A3724" w:rsidP="001A3724">
      <w:pPr>
        <w:spacing w:line="240" w:lineRule="auto"/>
        <w:ind w:firstLine="709"/>
        <w:rPr>
          <w:rFonts w:ascii="Times New Roman" w:hAnsi="Times New Roman"/>
        </w:rPr>
      </w:pPr>
      <w:r>
        <w:rPr>
          <w:rFonts w:ascii="Times New Roman" w:hAnsi="Times New Roman"/>
        </w:rPr>
        <w:t>Реализация указанных угроз может привести:</w:t>
      </w:r>
    </w:p>
    <w:p w:rsidR="001A3724" w:rsidRDefault="001A3724" w:rsidP="001A3724">
      <w:pPr>
        <w:spacing w:line="240" w:lineRule="auto"/>
        <w:ind w:firstLine="709"/>
        <w:rPr>
          <w:rFonts w:ascii="Times New Roman" w:hAnsi="Times New Roman"/>
        </w:rPr>
      </w:pPr>
      <w:r>
        <w:rPr>
          <w:rFonts w:ascii="Times New Roman" w:hAnsi="Times New Roman"/>
        </w:rPr>
        <w:t>- к нарушению на длительный срок нормальной жизни населения;</w:t>
      </w:r>
    </w:p>
    <w:p w:rsidR="001A3724" w:rsidRDefault="001A3724" w:rsidP="001A3724">
      <w:pPr>
        <w:spacing w:line="240" w:lineRule="auto"/>
        <w:ind w:firstLine="709"/>
        <w:rPr>
          <w:rFonts w:ascii="Times New Roman" w:hAnsi="Times New Roman"/>
        </w:rPr>
      </w:pPr>
      <w:r>
        <w:rPr>
          <w:rFonts w:ascii="Times New Roman" w:hAnsi="Times New Roman"/>
        </w:rPr>
        <w:t>- к созданию атмосферы страха;</w:t>
      </w:r>
    </w:p>
    <w:p w:rsidR="001A3724" w:rsidRDefault="001A3724" w:rsidP="001A3724">
      <w:pPr>
        <w:spacing w:line="240" w:lineRule="auto"/>
        <w:ind w:firstLine="709"/>
        <w:rPr>
          <w:rFonts w:ascii="Times New Roman" w:hAnsi="Times New Roman"/>
        </w:rPr>
      </w:pPr>
      <w:r>
        <w:rPr>
          <w:rFonts w:ascii="Times New Roman" w:hAnsi="Times New Roman"/>
        </w:rPr>
        <w:t>- к большому количеству жертв.</w:t>
      </w:r>
    </w:p>
    <w:p w:rsidR="001A3724" w:rsidRDefault="001A3724" w:rsidP="001A3724">
      <w:pPr>
        <w:keepNext/>
        <w:keepLines/>
        <w:spacing w:beforeLines="100" w:before="240" w:afterLines="50" w:after="120" w:line="240" w:lineRule="auto"/>
        <w:ind w:firstLine="0"/>
        <w:jc w:val="center"/>
        <w:rPr>
          <w:rFonts w:ascii="Times New Roman" w:hAnsi="Times New Roman"/>
          <w:b/>
          <w:bCs/>
        </w:rPr>
      </w:pPr>
      <w:r>
        <w:rPr>
          <w:rFonts w:ascii="Times New Roman" w:hAnsi="Times New Roman"/>
          <w:b/>
          <w:bCs/>
        </w:rPr>
        <w:t>Факторы риска возникновения чрезвычайных ситуаций коммунально-бытового и жилищного характера</w:t>
      </w:r>
    </w:p>
    <w:p w:rsidR="001A3724" w:rsidRDefault="001A3724" w:rsidP="001A3724">
      <w:pPr>
        <w:spacing w:line="240" w:lineRule="auto"/>
        <w:ind w:firstLine="709"/>
        <w:rPr>
          <w:rFonts w:ascii="Times New Roman" w:hAnsi="Times New Roman"/>
        </w:rPr>
      </w:pPr>
      <w:r>
        <w:rPr>
          <w:rFonts w:ascii="Times New Roman" w:hAnsi="Times New Roman"/>
        </w:rPr>
        <w:t>На территории расположены:</w:t>
      </w:r>
    </w:p>
    <w:p w:rsidR="001A3724" w:rsidRDefault="001A3724" w:rsidP="001A3724">
      <w:pPr>
        <w:spacing w:line="240" w:lineRule="auto"/>
        <w:ind w:firstLine="709"/>
        <w:rPr>
          <w:rFonts w:ascii="Times New Roman" w:hAnsi="Times New Roman"/>
        </w:rPr>
      </w:pPr>
      <w:r>
        <w:rPr>
          <w:rFonts w:ascii="Times New Roman" w:hAnsi="Times New Roman"/>
        </w:rPr>
        <w:t>- электросети;</w:t>
      </w:r>
    </w:p>
    <w:p w:rsidR="001A3724" w:rsidRDefault="001A3724" w:rsidP="001A3724">
      <w:pPr>
        <w:numPr>
          <w:ilvl w:val="0"/>
          <w:numId w:val="20"/>
        </w:numPr>
        <w:spacing w:line="240" w:lineRule="auto"/>
        <w:ind w:firstLine="709"/>
        <w:rPr>
          <w:rFonts w:ascii="Times New Roman" w:hAnsi="Times New Roman"/>
        </w:rPr>
      </w:pPr>
      <w:r>
        <w:rPr>
          <w:rFonts w:ascii="Times New Roman" w:hAnsi="Times New Roman"/>
        </w:rPr>
        <w:t>трансформаторные подстанции;</w:t>
      </w:r>
    </w:p>
    <w:p w:rsidR="001A3724" w:rsidRDefault="001A3724" w:rsidP="001A3724">
      <w:pPr>
        <w:numPr>
          <w:ilvl w:val="0"/>
          <w:numId w:val="20"/>
        </w:numPr>
        <w:spacing w:line="240" w:lineRule="auto"/>
        <w:ind w:firstLine="709"/>
        <w:rPr>
          <w:rFonts w:ascii="Times New Roman" w:hAnsi="Times New Roman"/>
        </w:rPr>
      </w:pPr>
      <w:r>
        <w:rPr>
          <w:rFonts w:ascii="Times New Roman" w:hAnsi="Times New Roman"/>
        </w:rPr>
        <w:t>канализационные сети;</w:t>
      </w:r>
    </w:p>
    <w:p w:rsidR="001A3724" w:rsidRDefault="001A3724" w:rsidP="001A3724">
      <w:pPr>
        <w:spacing w:line="240" w:lineRule="auto"/>
        <w:ind w:firstLine="709"/>
        <w:rPr>
          <w:rFonts w:ascii="Times New Roman" w:hAnsi="Times New Roman"/>
        </w:rPr>
      </w:pPr>
      <w:r>
        <w:rPr>
          <w:rFonts w:ascii="Times New Roman" w:hAnsi="Times New Roman"/>
        </w:rPr>
        <w:t>- очистные сооружения канализации;</w:t>
      </w:r>
    </w:p>
    <w:p w:rsidR="001A3724" w:rsidRDefault="001A3724" w:rsidP="001A3724">
      <w:pPr>
        <w:spacing w:line="240" w:lineRule="auto"/>
        <w:ind w:firstLine="709"/>
        <w:rPr>
          <w:rFonts w:ascii="Times New Roman" w:hAnsi="Times New Roman"/>
        </w:rPr>
      </w:pPr>
      <w:r>
        <w:rPr>
          <w:rFonts w:ascii="Times New Roman" w:hAnsi="Times New Roman"/>
        </w:rPr>
        <w:t>- канализационные насосные станции;</w:t>
      </w:r>
    </w:p>
    <w:p w:rsidR="001A3724" w:rsidRDefault="001A3724" w:rsidP="001A3724">
      <w:pPr>
        <w:numPr>
          <w:ilvl w:val="0"/>
          <w:numId w:val="20"/>
        </w:numPr>
        <w:spacing w:line="240" w:lineRule="auto"/>
        <w:ind w:firstLine="709"/>
        <w:rPr>
          <w:rFonts w:ascii="Times New Roman" w:hAnsi="Times New Roman"/>
        </w:rPr>
      </w:pPr>
      <w:r>
        <w:rPr>
          <w:rFonts w:ascii="Times New Roman" w:hAnsi="Times New Roman"/>
        </w:rPr>
        <w:t>водопроводные сети;</w:t>
      </w:r>
    </w:p>
    <w:p w:rsidR="001A3724" w:rsidRDefault="001A3724" w:rsidP="001A3724">
      <w:pPr>
        <w:spacing w:line="240" w:lineRule="auto"/>
        <w:ind w:firstLine="709"/>
        <w:rPr>
          <w:rFonts w:ascii="Times New Roman" w:hAnsi="Times New Roman"/>
        </w:rPr>
      </w:pPr>
      <w:r>
        <w:rPr>
          <w:rFonts w:ascii="Times New Roman" w:hAnsi="Times New Roman"/>
        </w:rPr>
        <w:t>- очистные сооружения водопровода;</w:t>
      </w:r>
    </w:p>
    <w:p w:rsidR="001A3724" w:rsidRDefault="001A3724" w:rsidP="001A3724">
      <w:pPr>
        <w:spacing w:line="240" w:lineRule="auto"/>
        <w:ind w:firstLine="709"/>
        <w:rPr>
          <w:rFonts w:ascii="Times New Roman" w:hAnsi="Times New Roman"/>
        </w:rPr>
      </w:pPr>
      <w:r>
        <w:rPr>
          <w:rFonts w:ascii="Times New Roman" w:hAnsi="Times New Roman"/>
        </w:rPr>
        <w:t>- насосные станции водопровода;</w:t>
      </w:r>
    </w:p>
    <w:p w:rsidR="001A3724" w:rsidRDefault="001A3724" w:rsidP="001A3724">
      <w:pPr>
        <w:spacing w:line="240" w:lineRule="auto"/>
        <w:ind w:firstLine="709"/>
        <w:rPr>
          <w:rFonts w:ascii="Times New Roman" w:hAnsi="Times New Roman"/>
        </w:rPr>
      </w:pPr>
      <w:r>
        <w:rPr>
          <w:rFonts w:ascii="Times New Roman" w:hAnsi="Times New Roman"/>
        </w:rPr>
        <w:t>- водозаборы;</w:t>
      </w:r>
    </w:p>
    <w:p w:rsidR="001A3724" w:rsidRDefault="001A3724" w:rsidP="001A3724">
      <w:pPr>
        <w:spacing w:line="240" w:lineRule="auto"/>
        <w:ind w:firstLine="709"/>
        <w:rPr>
          <w:rFonts w:ascii="Times New Roman" w:hAnsi="Times New Roman"/>
        </w:rPr>
      </w:pPr>
      <w:r>
        <w:rPr>
          <w:rFonts w:ascii="Times New Roman" w:hAnsi="Times New Roman"/>
        </w:rPr>
        <w:t>- котельные;</w:t>
      </w:r>
    </w:p>
    <w:p w:rsidR="001A3724" w:rsidRDefault="001A3724" w:rsidP="001A3724">
      <w:pPr>
        <w:numPr>
          <w:ilvl w:val="0"/>
          <w:numId w:val="20"/>
        </w:numPr>
        <w:spacing w:line="240" w:lineRule="auto"/>
        <w:ind w:firstLine="709"/>
        <w:rPr>
          <w:rFonts w:ascii="Times New Roman" w:hAnsi="Times New Roman"/>
        </w:rPr>
      </w:pPr>
      <w:r>
        <w:rPr>
          <w:rFonts w:ascii="Times New Roman" w:hAnsi="Times New Roman"/>
        </w:rPr>
        <w:t>теплосети;</w:t>
      </w:r>
    </w:p>
    <w:p w:rsidR="001A3724" w:rsidRDefault="001A3724" w:rsidP="001A3724">
      <w:pPr>
        <w:spacing w:line="240" w:lineRule="auto"/>
        <w:ind w:firstLine="709"/>
        <w:rPr>
          <w:rFonts w:ascii="Times New Roman" w:hAnsi="Times New Roman"/>
        </w:rPr>
      </w:pPr>
      <w:r>
        <w:rPr>
          <w:rFonts w:ascii="Times New Roman" w:hAnsi="Times New Roman"/>
        </w:rPr>
        <w:t>- центральные тепловые пункты;</w:t>
      </w:r>
    </w:p>
    <w:p w:rsidR="001A3724" w:rsidRDefault="001A3724" w:rsidP="001A3724">
      <w:pPr>
        <w:spacing w:line="240" w:lineRule="auto"/>
        <w:ind w:firstLine="709"/>
        <w:rPr>
          <w:rFonts w:ascii="Times New Roman" w:hAnsi="Times New Roman"/>
        </w:rPr>
      </w:pPr>
      <w:r>
        <w:rPr>
          <w:rFonts w:ascii="Times New Roman" w:hAnsi="Times New Roman"/>
        </w:rPr>
        <w:t>- автомобильные мосты;</w:t>
      </w:r>
    </w:p>
    <w:p w:rsidR="001A3724" w:rsidRDefault="001A3724" w:rsidP="001A3724">
      <w:pPr>
        <w:numPr>
          <w:ilvl w:val="0"/>
          <w:numId w:val="20"/>
        </w:numPr>
        <w:spacing w:line="240" w:lineRule="auto"/>
        <w:ind w:firstLine="709"/>
        <w:rPr>
          <w:rFonts w:ascii="Times New Roman" w:hAnsi="Times New Roman"/>
        </w:rPr>
      </w:pPr>
      <w:r>
        <w:rPr>
          <w:rFonts w:ascii="Times New Roman" w:hAnsi="Times New Roman"/>
        </w:rPr>
        <w:t>и другие сооружения, и коммуникации, играющие существенную роль в жизнедеятельности поселения.</w:t>
      </w:r>
    </w:p>
    <w:p w:rsidR="001A3724" w:rsidRDefault="001A3724" w:rsidP="001A3724">
      <w:pPr>
        <w:spacing w:line="240" w:lineRule="auto"/>
        <w:ind w:firstLine="709"/>
        <w:rPr>
          <w:rFonts w:ascii="Times New Roman" w:hAnsi="Times New Roman"/>
        </w:rPr>
      </w:pPr>
    </w:p>
    <w:p w:rsidR="001A3724" w:rsidRDefault="001A3724" w:rsidP="001A3724">
      <w:pPr>
        <w:spacing w:line="240" w:lineRule="auto"/>
        <w:ind w:firstLine="709"/>
        <w:rPr>
          <w:rFonts w:ascii="Times New Roman" w:hAnsi="Times New Roman"/>
        </w:rPr>
      </w:pPr>
      <w:r>
        <w:rPr>
          <w:rFonts w:ascii="Times New Roman" w:hAnsi="Times New Roman"/>
        </w:rPr>
        <w:t>К основным причинам риска возникновения чрезвычайных ситуаций коммунально-бытового и жилищного характера относятся:</w:t>
      </w:r>
    </w:p>
    <w:p w:rsidR="001A3724" w:rsidRDefault="001A3724" w:rsidP="001A3724">
      <w:pPr>
        <w:spacing w:line="240" w:lineRule="auto"/>
        <w:ind w:firstLine="709"/>
        <w:rPr>
          <w:rFonts w:ascii="Times New Roman" w:hAnsi="Times New Roman"/>
        </w:rPr>
      </w:pPr>
      <w:r>
        <w:rPr>
          <w:rFonts w:ascii="Times New Roman" w:hAnsi="Times New Roman"/>
        </w:rPr>
        <w:t>- повышение аварийности на инженерных коммуникациях и источниках энергоснабжения;</w:t>
      </w:r>
    </w:p>
    <w:p w:rsidR="001A3724" w:rsidRDefault="001A3724" w:rsidP="001A3724">
      <w:pPr>
        <w:spacing w:line="240" w:lineRule="auto"/>
        <w:ind w:firstLine="709"/>
        <w:rPr>
          <w:rFonts w:ascii="Times New Roman" w:hAnsi="Times New Roman"/>
        </w:rPr>
      </w:pPr>
      <w:r>
        <w:rPr>
          <w:rFonts w:ascii="Times New Roman" w:hAnsi="Times New Roman"/>
        </w:rPr>
        <w:t>- возможность воздействия внешних факторов на качество воды, ограниченность водопотребления из закрытых водоисточников;</w:t>
      </w:r>
    </w:p>
    <w:p w:rsidR="001A3724" w:rsidRDefault="001A3724" w:rsidP="001A3724">
      <w:pPr>
        <w:spacing w:line="240" w:lineRule="auto"/>
        <w:ind w:firstLine="709"/>
        <w:rPr>
          <w:rFonts w:ascii="Times New Roman" w:hAnsi="Times New Roman"/>
        </w:rPr>
      </w:pPr>
      <w:r>
        <w:rPr>
          <w:rFonts w:ascii="Times New Roman" w:hAnsi="Times New Roman"/>
        </w:rPr>
        <w:t>- дефицит источников теплоснабжения в отдельных муниципальных образованиях;</w:t>
      </w:r>
    </w:p>
    <w:p w:rsidR="001A3724" w:rsidRDefault="001A3724" w:rsidP="001A3724">
      <w:pPr>
        <w:spacing w:line="240" w:lineRule="auto"/>
        <w:ind w:firstLine="709"/>
        <w:rPr>
          <w:rFonts w:ascii="Times New Roman" w:hAnsi="Times New Roman"/>
        </w:rPr>
      </w:pPr>
      <w:r>
        <w:rPr>
          <w:rFonts w:ascii="Times New Roman" w:hAnsi="Times New Roman"/>
        </w:rPr>
        <w:t>- перегруженность магистральных инженерных сетей канализации и полей фильтрации;</w:t>
      </w:r>
    </w:p>
    <w:p w:rsidR="001A3724" w:rsidRDefault="001A3724" w:rsidP="001A3724">
      <w:pPr>
        <w:spacing w:line="240" w:lineRule="auto"/>
        <w:ind w:firstLine="709"/>
        <w:rPr>
          <w:rFonts w:ascii="Times New Roman" w:hAnsi="Times New Roman"/>
        </w:rPr>
      </w:pPr>
      <w:r>
        <w:rPr>
          <w:rFonts w:ascii="Times New Roman" w:hAnsi="Times New Roman"/>
        </w:rPr>
        <w:t>- медленное внедрение новых технологий очистки питьевой воды, уборки улиц, утилизации производственных и бытовых отходов, энергосберегающих, малоотходных технологий, в том числе в строительстве, применение материалов, сырья, продуктов, содержащих вещества, разрушающие озоновый слой, чрезвычайно стабильных веществ, требующих специальных технологий утилизации;</w:t>
      </w:r>
    </w:p>
    <w:p w:rsidR="001A3724" w:rsidRDefault="001A3724" w:rsidP="001A3724">
      <w:pPr>
        <w:spacing w:line="240" w:lineRule="auto"/>
        <w:ind w:firstLine="709"/>
        <w:rPr>
          <w:rFonts w:ascii="Times New Roman" w:hAnsi="Times New Roman"/>
        </w:rPr>
      </w:pPr>
      <w:r>
        <w:rPr>
          <w:rFonts w:ascii="Times New Roman" w:hAnsi="Times New Roman"/>
        </w:rPr>
        <w:t>- 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1A3724" w:rsidRDefault="001A3724" w:rsidP="001A3724">
      <w:pPr>
        <w:spacing w:line="240" w:lineRule="auto"/>
        <w:ind w:firstLine="709"/>
        <w:rPr>
          <w:rFonts w:ascii="Times New Roman" w:hAnsi="Times New Roman"/>
        </w:rPr>
      </w:pPr>
      <w:r>
        <w:rPr>
          <w:rFonts w:ascii="Times New Roman" w:hAnsi="Times New Roman"/>
        </w:rPr>
        <w:t>- снижение уровня коммунально-бытовых услуг для населения (бани, прачечные, химчистки и др.);</w:t>
      </w:r>
    </w:p>
    <w:p w:rsidR="001A3724" w:rsidRDefault="001A3724" w:rsidP="001A3724">
      <w:pPr>
        <w:spacing w:line="240" w:lineRule="auto"/>
        <w:ind w:firstLine="709"/>
        <w:rPr>
          <w:rFonts w:ascii="Times New Roman" w:hAnsi="Times New Roman"/>
        </w:rPr>
      </w:pPr>
      <w:r>
        <w:rPr>
          <w:rFonts w:ascii="Times New Roman" w:hAnsi="Times New Roman"/>
        </w:rPr>
        <w:lastRenderedPageBreak/>
        <w:t>- возрастающий уровень утечек в сетях тепло- и водоснабжения, приводящий к вымыванию грунта и образованию провалов;</w:t>
      </w:r>
    </w:p>
    <w:p w:rsidR="001A3724" w:rsidRDefault="001A3724" w:rsidP="001A3724">
      <w:pPr>
        <w:spacing w:line="240" w:lineRule="auto"/>
        <w:ind w:firstLine="709"/>
        <w:rPr>
          <w:rFonts w:ascii="Times New Roman" w:hAnsi="Times New Roman"/>
        </w:rPr>
      </w:pPr>
      <w:r>
        <w:rPr>
          <w:rFonts w:ascii="Times New Roman" w:hAnsi="Times New Roman"/>
        </w:rPr>
        <w:t>- старение жилищного фонда, а также инженерной инфраструктуры.</w:t>
      </w:r>
    </w:p>
    <w:p w:rsidR="001A3724" w:rsidRDefault="001A3724" w:rsidP="001A3724">
      <w:pPr>
        <w:keepNext/>
        <w:keepLines/>
        <w:spacing w:beforeLines="100" w:before="240" w:afterLines="50" w:after="120" w:line="240" w:lineRule="auto"/>
        <w:ind w:firstLine="0"/>
        <w:jc w:val="center"/>
        <w:rPr>
          <w:rFonts w:ascii="Times New Roman" w:hAnsi="Times New Roman"/>
          <w:b/>
          <w:bCs/>
        </w:rPr>
      </w:pPr>
      <w:r>
        <w:rPr>
          <w:rFonts w:ascii="Times New Roman" w:hAnsi="Times New Roman"/>
          <w:b/>
          <w:bCs/>
        </w:rPr>
        <w:t>Факторы риска возникновения чрезвычайных ситуаций биолого-социального характера</w:t>
      </w:r>
    </w:p>
    <w:p w:rsidR="001A3724" w:rsidRDefault="001A3724" w:rsidP="001A3724">
      <w:pPr>
        <w:spacing w:line="240" w:lineRule="auto"/>
        <w:ind w:firstLine="709"/>
        <w:rPr>
          <w:rFonts w:ascii="Times New Roman" w:hAnsi="Times New Roman"/>
        </w:rPr>
      </w:pPr>
      <w:r>
        <w:rPr>
          <w:rFonts w:ascii="Times New Roman" w:hAnsi="Times New Roman"/>
        </w:rPr>
        <w:t>Годовая динамика развития эпидемического процесса острых кишечных инфекций будет характеризуется ростом заболеваемости населения в летне-осенний период (август, сентябрь, октябрь, ноябрь), в том числе в местах массового пребывания детей (детские дошкольные учреждения, школы, школы-интернаты и т.п., имеющие общие пищеблок и источники питьевой воды).</w:t>
      </w:r>
    </w:p>
    <w:p w:rsidR="001A3724" w:rsidRDefault="001A3724" w:rsidP="001A3724">
      <w:pPr>
        <w:spacing w:line="240" w:lineRule="auto"/>
        <w:ind w:firstLine="709"/>
        <w:rPr>
          <w:rFonts w:ascii="Times New Roman" w:hAnsi="Times New Roman"/>
        </w:rPr>
      </w:pPr>
      <w:r>
        <w:rPr>
          <w:rFonts w:ascii="Times New Roman" w:hAnsi="Times New Roman"/>
        </w:rPr>
        <w:t>Прогнозируется сохранение отравлений химическими веществами, лекарственными препаратами, некачественным алкоголем (с увеличением в выходные и праздничные дни), в летний и осенний период – рост количества отравлений грибами и дикорастущими растениями.</w:t>
      </w:r>
    </w:p>
    <w:p w:rsidR="001A3724" w:rsidRDefault="001A3724" w:rsidP="001A3724">
      <w:pPr>
        <w:spacing w:line="240" w:lineRule="auto"/>
        <w:ind w:firstLine="709"/>
        <w:rPr>
          <w:rFonts w:ascii="Times New Roman" w:hAnsi="Times New Roman"/>
        </w:rPr>
      </w:pPr>
      <w:r>
        <w:rPr>
          <w:rFonts w:ascii="Times New Roman" w:hAnsi="Times New Roman"/>
        </w:rPr>
        <w:t>В зимне-весенний период (январь, февраль, март) возможен подъем уровня заболеваемости острыми респираторными вирусными инфекциями (ОРВИ).  Эпидемиологический подъем, предположительно, будет затяжным и продлится до начала весны. Наиболее подверженными указанными заболеваниями будут возрастные группы детей дошкольного, младшего и среднего школьного возраста, а также лица пожилого возраста, не охваченные профилактическими прививками. ОРВИ и грипп, предположительно, составят около 85% от всей инфекционной и паразитарной заболеваемости.</w:t>
      </w:r>
    </w:p>
    <w:p w:rsidR="001A3724" w:rsidRDefault="001A3724" w:rsidP="001A3724">
      <w:pPr>
        <w:spacing w:line="240" w:lineRule="auto"/>
        <w:ind w:firstLine="709"/>
        <w:rPr>
          <w:rFonts w:ascii="Times New Roman" w:hAnsi="Times New Roman"/>
        </w:rPr>
      </w:pPr>
      <w:r>
        <w:rPr>
          <w:rFonts w:ascii="Times New Roman" w:hAnsi="Times New Roman"/>
        </w:rPr>
        <w:t xml:space="preserve">В конце апреля - начале мая (в зависимости от температурных условий), в связи с пребыванием жителей в местах отдыха (парках, лесах, загородной зоне), а также вовлечением населения в сельскохозяйственное производство и огородничество, возможен сезонный рост заболеваемости природно-очаговыми инфекциями – регистрация случаев обращений граждан по поводу присасывания клещей (клещевой энцефалит, </w:t>
      </w:r>
      <w:proofErr w:type="spellStart"/>
      <w:r>
        <w:rPr>
          <w:rFonts w:ascii="Times New Roman" w:hAnsi="Times New Roman"/>
        </w:rPr>
        <w:t>боррелиоз</w:t>
      </w:r>
      <w:proofErr w:type="spellEnd"/>
      <w:r>
        <w:rPr>
          <w:rFonts w:ascii="Times New Roman" w:hAnsi="Times New Roman"/>
        </w:rPr>
        <w:t>).</w:t>
      </w:r>
    </w:p>
    <w:p w:rsidR="001A3724" w:rsidRDefault="001A3724" w:rsidP="001A3724">
      <w:pPr>
        <w:spacing w:line="240" w:lineRule="auto"/>
        <w:ind w:firstLine="709"/>
        <w:rPr>
          <w:rFonts w:ascii="Times New Roman" w:hAnsi="Times New Roman"/>
        </w:rPr>
      </w:pPr>
      <w:r>
        <w:rPr>
          <w:rFonts w:ascii="Times New Roman" w:hAnsi="Times New Roman"/>
        </w:rPr>
        <w:t xml:space="preserve">Возникновение массовых инфекционных заболеваний и отравлений может возникнуть при крупных авариях на коммунальных сетях, вследствие миграции населения из других регионов эндемичных по различным инфекциям. Существует опасность заноса на территорию малярии, холеры и брюшного тифа, и других инфекций. </w:t>
      </w:r>
    </w:p>
    <w:p w:rsidR="001A3724" w:rsidRDefault="001A3724" w:rsidP="001A3724">
      <w:pPr>
        <w:spacing w:line="240" w:lineRule="auto"/>
        <w:ind w:firstLine="709"/>
        <w:rPr>
          <w:rFonts w:ascii="Times New Roman" w:hAnsi="Times New Roman"/>
        </w:rPr>
      </w:pPr>
      <w:r>
        <w:rPr>
          <w:rFonts w:ascii="Times New Roman" w:hAnsi="Times New Roman"/>
        </w:rPr>
        <w:t xml:space="preserve">На территории Иркутской области имеется 66 пунктов захоронений по сибирской язве, где при неблагоприятных условиях возможна активизация этого заболевания. </w:t>
      </w:r>
    </w:p>
    <w:p w:rsidR="001A3724" w:rsidRDefault="001A3724" w:rsidP="001A3724">
      <w:pPr>
        <w:spacing w:line="240" w:lineRule="auto"/>
        <w:ind w:firstLine="709"/>
        <w:rPr>
          <w:rFonts w:ascii="Times New Roman" w:hAnsi="Times New Roman"/>
        </w:rPr>
      </w:pPr>
      <w:r>
        <w:rPr>
          <w:rFonts w:ascii="Times New Roman" w:hAnsi="Times New Roman"/>
        </w:rPr>
        <w:t>Исходя из статистических данных представленных ТУ «Роспотребнадзора по Иркутской области» и анализа прошлых лет, а также учитывая возможность возникновения аварийных ситуаций на сетях водоснабжения и в сетях жилищно-коммунального хозяйства в виду их крайней изношенности прогнозируется вероятность заболеваемости острыми кишечными инфекциями установленной и не установленной этиологии, вирусного гепатита А, В. других инфекций, передающихся водным путем.</w:t>
      </w:r>
    </w:p>
    <w:p w:rsidR="001A3724" w:rsidRDefault="001A3724" w:rsidP="001A3724">
      <w:pPr>
        <w:pStyle w:val="84"/>
        <w:spacing w:before="240"/>
        <w:rPr>
          <w:rFonts w:ascii="Times New Roman" w:hAnsi="Times New Roman"/>
        </w:rPr>
      </w:pPr>
      <w:r>
        <w:rPr>
          <w:rFonts w:ascii="Times New Roman" w:hAnsi="Times New Roman"/>
        </w:rPr>
        <w:t>9.1 Перечень основных факторов риска возникновения чрезвычайных ситуаций</w:t>
      </w:r>
    </w:p>
    <w:p w:rsidR="001A3724" w:rsidRDefault="001A3724" w:rsidP="001A3724">
      <w:pPr>
        <w:suppressAutoHyphens/>
        <w:spacing w:line="240" w:lineRule="auto"/>
        <w:ind w:firstLine="709"/>
        <w:rPr>
          <w:rFonts w:ascii="Times New Roman" w:hAnsi="Times New Roman"/>
        </w:rPr>
      </w:pPr>
      <w:r>
        <w:rPr>
          <w:rFonts w:ascii="Times New Roman" w:hAnsi="Times New Roman"/>
        </w:rPr>
        <w:t xml:space="preserve">Выявление основных факторов риска возникновения ЧС природного, техногенного и биолого-социального характера на проектируемой территории и их последующий учет позволит обоснованно и с высокой эффективностью планировать возможность рационального использования территории. </w:t>
      </w:r>
    </w:p>
    <w:p w:rsidR="001A3724" w:rsidRDefault="001A3724" w:rsidP="001A3724">
      <w:pPr>
        <w:suppressAutoHyphens/>
        <w:spacing w:line="240" w:lineRule="auto"/>
        <w:ind w:firstLine="709"/>
        <w:rPr>
          <w:rFonts w:ascii="Times New Roman" w:hAnsi="Times New Roman"/>
        </w:rPr>
      </w:pPr>
      <w:r>
        <w:rPr>
          <w:rFonts w:ascii="Times New Roman" w:hAnsi="Times New Roman"/>
        </w:rPr>
        <w:t>Оценка степени опасности (риска) данных факторов создаст предпосылки комплексного осуществления мероприятий по снижению рисков возникновения и смягчению последствий ЧС в существующих местах расселения и деятельности населения.</w:t>
      </w:r>
    </w:p>
    <w:p w:rsidR="001A3724" w:rsidRDefault="001A3724" w:rsidP="001A3724">
      <w:pPr>
        <w:pStyle w:val="1f6"/>
        <w:suppressAutoHyphens/>
        <w:ind w:left="0" w:firstLine="709"/>
        <w:jc w:val="both"/>
        <w:rPr>
          <w:rFonts w:ascii="Times New Roman" w:hAnsi="Times New Roman"/>
        </w:rPr>
      </w:pPr>
      <w:r>
        <w:rPr>
          <w:rFonts w:ascii="Times New Roman" w:hAnsi="Times New Roman"/>
        </w:rPr>
        <w:t>С учетом суммарного значения источников опасности природного и техногенного характера, планируемая территория относится к зоне жесткого контроля, где необходима оценка целесообразности мер по уменьшению риска на всех стадиях проектирования, а также при строительстве и эксплуатации объектов.</w:t>
      </w:r>
    </w:p>
    <w:p w:rsidR="001A3724" w:rsidRDefault="001A3724" w:rsidP="001A3724">
      <w:pPr>
        <w:pStyle w:val="82"/>
        <w:rPr>
          <w:rFonts w:ascii="Times New Roman" w:hAnsi="Times New Roman"/>
        </w:rPr>
      </w:pPr>
      <w:r>
        <w:rPr>
          <w:rFonts w:ascii="Times New Roman" w:hAnsi="Times New Roman"/>
        </w:rPr>
        <w:lastRenderedPageBreak/>
        <w:t>9.1.1 Перечень возможных ЧС техногенного характера</w:t>
      </w:r>
    </w:p>
    <w:p w:rsidR="001A3724" w:rsidRDefault="001A3724" w:rsidP="001A3724">
      <w:pPr>
        <w:suppressAutoHyphens/>
        <w:spacing w:line="240" w:lineRule="auto"/>
        <w:ind w:firstLine="709"/>
        <w:rPr>
          <w:rFonts w:ascii="Times New Roman" w:hAnsi="Times New Roman"/>
          <w:b/>
        </w:rPr>
      </w:pPr>
      <w:r>
        <w:rPr>
          <w:rFonts w:ascii="Times New Roman" w:hAnsi="Times New Roman"/>
        </w:rPr>
        <w:t xml:space="preserve">К чрезвычайным ситуациям техногенного характера, которые могут оказать негативное влияние на жизнь и здоровье людей на территории муниципального образования относятся аварии на потенциально опасных объектах, </w:t>
      </w:r>
      <w:r>
        <w:rPr>
          <w:rFonts w:ascii="Times New Roman" w:hAnsi="Times New Roman"/>
          <w:bCs/>
        </w:rPr>
        <w:t>коммунально-энергетических сетях, а также</w:t>
      </w:r>
      <w:r>
        <w:rPr>
          <w:rFonts w:ascii="Times New Roman" w:hAnsi="Times New Roman"/>
        </w:rPr>
        <w:t xml:space="preserve"> дорожно-транспортные происшествия.</w:t>
      </w:r>
    </w:p>
    <w:p w:rsidR="001A3724" w:rsidRDefault="001A3724" w:rsidP="001A3724">
      <w:pPr>
        <w:suppressAutoHyphens/>
        <w:spacing w:before="120" w:after="120" w:line="240" w:lineRule="auto"/>
        <w:ind w:firstLine="709"/>
        <w:rPr>
          <w:rFonts w:ascii="Times New Roman" w:hAnsi="Times New Roman"/>
          <w:bCs/>
          <w:i/>
        </w:rPr>
      </w:pPr>
      <w:r>
        <w:rPr>
          <w:rFonts w:ascii="Times New Roman" w:hAnsi="Times New Roman"/>
          <w:bCs/>
          <w:i/>
        </w:rPr>
        <w:t>Аварии на потенциально опасных объектах (ПОО)</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xml:space="preserve">Согласно входящей информации, на рассматриваемой территории имеются потенциально опасные объекты, относящиеся к категории химически опасных и </w:t>
      </w:r>
      <w:proofErr w:type="spellStart"/>
      <w:r>
        <w:rPr>
          <w:rFonts w:ascii="Times New Roman" w:eastAsia="TimesNewRomanPSMT" w:hAnsi="Times New Roman"/>
          <w:lang w:eastAsia="en-US"/>
        </w:rPr>
        <w:t>пожаро</w:t>
      </w:r>
      <w:proofErr w:type="spellEnd"/>
      <w:r>
        <w:rPr>
          <w:rFonts w:ascii="Times New Roman" w:eastAsia="TimesNewRomanPSMT" w:hAnsi="Times New Roman"/>
          <w:lang w:eastAsia="en-US"/>
        </w:rPr>
        <w:t>- взрывоопасных.</w:t>
      </w:r>
    </w:p>
    <w:p w:rsidR="001A3724" w:rsidRDefault="001A3724" w:rsidP="001A3724">
      <w:pPr>
        <w:shd w:val="clear" w:color="auto" w:fill="FFFFFF"/>
        <w:suppressAutoHyphens/>
        <w:spacing w:before="120" w:after="120" w:line="240" w:lineRule="auto"/>
        <w:ind w:firstLine="709"/>
        <w:rPr>
          <w:rFonts w:ascii="Times New Roman" w:hAnsi="Times New Roman"/>
          <w:bCs/>
          <w:i/>
        </w:rPr>
      </w:pPr>
      <w:r>
        <w:rPr>
          <w:rFonts w:ascii="Times New Roman" w:hAnsi="Times New Roman"/>
          <w:bCs/>
          <w:i/>
        </w:rPr>
        <w:t>Аварии на химически опасных объектах</w:t>
      </w:r>
    </w:p>
    <w:p w:rsidR="001A3724" w:rsidRDefault="001A3724" w:rsidP="001A3724">
      <w:pPr>
        <w:suppressAutoHyphens/>
        <w:spacing w:line="240" w:lineRule="auto"/>
        <w:ind w:firstLine="709"/>
        <w:rPr>
          <w:rFonts w:ascii="Times New Roman" w:hAnsi="Times New Roman"/>
        </w:rPr>
      </w:pPr>
      <w:r>
        <w:rPr>
          <w:rFonts w:ascii="Times New Roman" w:hAnsi="Times New Roman"/>
        </w:rPr>
        <w:t>На территории поселения имеется 2 потенциально опасных объекта, относящихся к категории химически опасных. Сведения о химически опасных объектах представлены в таблице 9.1.1.</w:t>
      </w:r>
    </w:p>
    <w:p w:rsidR="001A3724" w:rsidRDefault="001A3724" w:rsidP="001A3724">
      <w:pPr>
        <w:spacing w:before="120" w:after="120" w:line="240" w:lineRule="auto"/>
        <w:ind w:firstLine="709"/>
        <w:rPr>
          <w:rFonts w:ascii="Times New Roman" w:hAnsi="Times New Roman"/>
          <w:b/>
          <w:bCs/>
        </w:rPr>
      </w:pPr>
      <w:r>
        <w:rPr>
          <w:rFonts w:ascii="Times New Roman" w:hAnsi="Times New Roman"/>
          <w:b/>
          <w:bCs/>
        </w:rPr>
        <w:t>Таблица 9.1.1 –</w:t>
      </w:r>
      <w:r>
        <w:rPr>
          <w:rFonts w:ascii="Times New Roman" w:hAnsi="Times New Roman"/>
          <w:bCs/>
        </w:rPr>
        <w:t xml:space="preserve"> </w:t>
      </w:r>
      <w:r>
        <w:rPr>
          <w:rFonts w:ascii="Times New Roman" w:hAnsi="Times New Roman"/>
          <w:b/>
          <w:bCs/>
        </w:rPr>
        <w:t>Перечень химически опасных объектов, распложенных на территории муниципального образования «Корсукское»</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032"/>
        <w:gridCol w:w="3819"/>
      </w:tblGrid>
      <w:tr w:rsidR="001A3724" w:rsidTr="004F6F2F">
        <w:trPr>
          <w:tblHeader/>
          <w:jc w:val="center"/>
        </w:trPr>
        <w:tc>
          <w:tcPr>
            <w:tcW w:w="4032" w:type="dxa"/>
            <w:tcBorders>
              <w:bottom w:val="single" w:sz="12" w:space="0" w:color="auto"/>
            </w:tcBorders>
            <w:shd w:val="clear" w:color="auto" w:fill="BFBFBF" w:themeFill="background1" w:themeFillShade="BF"/>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Наименование ПОО</w:t>
            </w:r>
          </w:p>
        </w:tc>
        <w:tc>
          <w:tcPr>
            <w:tcW w:w="3819" w:type="dxa"/>
            <w:tcBorders>
              <w:bottom w:val="single" w:sz="12" w:space="0" w:color="auto"/>
            </w:tcBorders>
            <w:shd w:val="clear" w:color="auto" w:fill="BFBFBF" w:themeFill="background1" w:themeFillShade="BF"/>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Место расположения</w:t>
            </w:r>
          </w:p>
        </w:tc>
      </w:tr>
      <w:tr w:rsidR="001A3724" w:rsidTr="004F6F2F">
        <w:trPr>
          <w:tblHeader/>
          <w:jc w:val="center"/>
        </w:trPr>
        <w:tc>
          <w:tcPr>
            <w:tcW w:w="4032" w:type="dxa"/>
            <w:tcBorders>
              <w:top w:val="single" w:sz="12" w:space="0" w:color="auto"/>
              <w:bottom w:val="single" w:sz="12" w:space="0" w:color="auto"/>
            </w:tcBorders>
            <w:shd w:val="clear" w:color="auto" w:fill="BFBFBF" w:themeFill="background1" w:themeFillShade="BF"/>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1</w:t>
            </w:r>
          </w:p>
        </w:tc>
        <w:tc>
          <w:tcPr>
            <w:tcW w:w="3819" w:type="dxa"/>
            <w:tcBorders>
              <w:top w:val="single" w:sz="12" w:space="0" w:color="auto"/>
              <w:bottom w:val="single" w:sz="12" w:space="0" w:color="auto"/>
            </w:tcBorders>
            <w:shd w:val="clear" w:color="auto" w:fill="BFBFBF" w:themeFill="background1" w:themeFillShade="BF"/>
            <w:vAlign w:val="center"/>
          </w:tcPr>
          <w:p w:rsidR="001A3724" w:rsidRDefault="001A3724" w:rsidP="001A3724">
            <w:pPr>
              <w:spacing w:line="240" w:lineRule="auto"/>
              <w:ind w:firstLine="0"/>
              <w:jc w:val="center"/>
              <w:rPr>
                <w:rFonts w:ascii="Times New Roman" w:hAnsi="Times New Roman"/>
                <w:sz w:val="22"/>
                <w:szCs w:val="22"/>
              </w:rPr>
            </w:pPr>
            <w:r>
              <w:rPr>
                <w:rFonts w:ascii="Times New Roman" w:hAnsi="Times New Roman"/>
                <w:sz w:val="22"/>
                <w:szCs w:val="22"/>
              </w:rPr>
              <w:t>2</w:t>
            </w:r>
          </w:p>
        </w:tc>
      </w:tr>
      <w:tr w:rsidR="001A3724" w:rsidTr="001A3724">
        <w:trPr>
          <w:jc w:val="center"/>
        </w:trPr>
        <w:tc>
          <w:tcPr>
            <w:tcW w:w="4032" w:type="dxa"/>
            <w:tcBorders>
              <w:top w:val="single" w:sz="12" w:space="0" w:color="auto"/>
            </w:tcBorders>
          </w:tcPr>
          <w:p w:rsidR="001A3724" w:rsidRDefault="001A3724" w:rsidP="004F6F2F">
            <w:pPr>
              <w:spacing w:line="240" w:lineRule="auto"/>
              <w:ind w:firstLine="0"/>
              <w:jc w:val="left"/>
              <w:rPr>
                <w:rFonts w:ascii="Times New Roman" w:hAnsi="Times New Roman"/>
                <w:sz w:val="22"/>
                <w:szCs w:val="22"/>
              </w:rPr>
            </w:pPr>
            <w:r>
              <w:rPr>
                <w:rFonts w:ascii="Times New Roman" w:hAnsi="Times New Roman"/>
                <w:sz w:val="22"/>
                <w:szCs w:val="22"/>
              </w:rPr>
              <w:t>Склад минеральных удобрений</w:t>
            </w:r>
          </w:p>
        </w:tc>
        <w:tc>
          <w:tcPr>
            <w:tcW w:w="3819" w:type="dxa"/>
            <w:tcBorders>
              <w:top w:val="single" w:sz="12" w:space="0" w:color="auto"/>
            </w:tcBorders>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МО «Гаханское» поселение</w:t>
            </w:r>
          </w:p>
          <w:p w:rsidR="001A3724" w:rsidRDefault="001A3724" w:rsidP="001A3724">
            <w:pPr>
              <w:spacing w:line="240" w:lineRule="auto"/>
              <w:ind w:firstLine="0"/>
              <w:jc w:val="center"/>
              <w:rPr>
                <w:rFonts w:ascii="Times New Roman" w:hAnsi="Times New Roman"/>
                <w:sz w:val="22"/>
                <w:szCs w:val="22"/>
              </w:rPr>
            </w:pPr>
            <w:r>
              <w:rPr>
                <w:rFonts w:ascii="Times New Roman" w:hAnsi="Times New Roman"/>
                <w:bCs/>
                <w:sz w:val="22"/>
                <w:szCs w:val="22"/>
              </w:rPr>
              <w:t xml:space="preserve">п. </w:t>
            </w:r>
            <w:proofErr w:type="spellStart"/>
            <w:r>
              <w:rPr>
                <w:rFonts w:ascii="Times New Roman" w:hAnsi="Times New Roman"/>
                <w:bCs/>
                <w:sz w:val="22"/>
                <w:szCs w:val="22"/>
              </w:rPr>
              <w:t>Бозой</w:t>
            </w:r>
            <w:proofErr w:type="spellEnd"/>
          </w:p>
        </w:tc>
      </w:tr>
      <w:tr w:rsidR="001A3724" w:rsidTr="001A3724">
        <w:trPr>
          <w:jc w:val="center"/>
        </w:trPr>
        <w:tc>
          <w:tcPr>
            <w:tcW w:w="4032" w:type="dxa"/>
          </w:tcPr>
          <w:p w:rsidR="001A3724" w:rsidRDefault="001A3724" w:rsidP="004F6F2F">
            <w:pPr>
              <w:spacing w:line="240" w:lineRule="auto"/>
              <w:ind w:firstLine="0"/>
              <w:jc w:val="left"/>
              <w:rPr>
                <w:rFonts w:ascii="Times New Roman" w:hAnsi="Times New Roman"/>
                <w:sz w:val="22"/>
                <w:szCs w:val="22"/>
              </w:rPr>
            </w:pPr>
            <w:r>
              <w:rPr>
                <w:rFonts w:ascii="Times New Roman" w:hAnsi="Times New Roman"/>
                <w:sz w:val="22"/>
                <w:szCs w:val="22"/>
              </w:rPr>
              <w:t>Склад минеральных удобрений</w:t>
            </w:r>
          </w:p>
        </w:tc>
        <w:tc>
          <w:tcPr>
            <w:tcW w:w="3819" w:type="dxa"/>
          </w:tcPr>
          <w:p w:rsidR="001A3724" w:rsidRDefault="001A3724" w:rsidP="001A3724">
            <w:pPr>
              <w:spacing w:line="240" w:lineRule="auto"/>
              <w:ind w:firstLine="0"/>
              <w:jc w:val="center"/>
              <w:rPr>
                <w:rFonts w:ascii="Times New Roman" w:hAnsi="Times New Roman"/>
                <w:bCs/>
                <w:sz w:val="22"/>
                <w:szCs w:val="22"/>
              </w:rPr>
            </w:pPr>
            <w:r>
              <w:rPr>
                <w:rFonts w:ascii="Times New Roman" w:hAnsi="Times New Roman"/>
                <w:bCs/>
                <w:sz w:val="22"/>
                <w:szCs w:val="22"/>
              </w:rPr>
              <w:t>МО «Гаханское» поселение</w:t>
            </w:r>
          </w:p>
          <w:p w:rsidR="001A3724" w:rsidRDefault="001A3724" w:rsidP="001A3724">
            <w:pPr>
              <w:spacing w:line="240" w:lineRule="auto"/>
              <w:ind w:firstLine="0"/>
              <w:jc w:val="center"/>
              <w:rPr>
                <w:rFonts w:ascii="Times New Roman" w:hAnsi="Times New Roman"/>
                <w:sz w:val="22"/>
                <w:szCs w:val="22"/>
              </w:rPr>
            </w:pPr>
            <w:r>
              <w:rPr>
                <w:rFonts w:ascii="Times New Roman" w:hAnsi="Times New Roman"/>
                <w:bCs/>
                <w:sz w:val="22"/>
                <w:szCs w:val="22"/>
              </w:rPr>
              <w:t xml:space="preserve">д. </w:t>
            </w:r>
            <w:proofErr w:type="spellStart"/>
            <w:r>
              <w:rPr>
                <w:rFonts w:ascii="Times New Roman" w:hAnsi="Times New Roman"/>
                <w:bCs/>
                <w:sz w:val="22"/>
                <w:szCs w:val="22"/>
              </w:rPr>
              <w:t>Кулункун</w:t>
            </w:r>
            <w:proofErr w:type="spellEnd"/>
          </w:p>
        </w:tc>
      </w:tr>
    </w:tbl>
    <w:p w:rsidR="001A3724" w:rsidRDefault="001A3724" w:rsidP="001A3724">
      <w:pPr>
        <w:suppressAutoHyphens/>
        <w:spacing w:before="120" w:line="240" w:lineRule="auto"/>
        <w:ind w:firstLine="709"/>
        <w:rPr>
          <w:rFonts w:ascii="Times New Roman" w:eastAsia="TimesNewRomanPSMT" w:hAnsi="Times New Roman"/>
          <w:lang w:eastAsia="en-US"/>
        </w:rPr>
      </w:pPr>
      <w:r>
        <w:rPr>
          <w:rFonts w:ascii="Times New Roman" w:eastAsia="TimesNewRomanPSMT" w:hAnsi="Times New Roman"/>
          <w:lang w:eastAsia="en-US"/>
        </w:rPr>
        <w:t xml:space="preserve">Наибольшую опасность представляют утечки химически опасных веществ, таких как хлор, аммиак. </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xml:space="preserve">Так, например, при испарении 1 л жидкого хлора образуется около 450 л газообразного хлора. Мгновенное испарение хлора происходит за счет накопленной в нем теплоты перегрева и характеризуется быстрым переходом в газообразное состояние до 18% жидкого хлора, содержащегося в сосуде (при температуре хранения 293о К). Образующееся на стадии мгновенного испарения </w:t>
      </w:r>
      <w:proofErr w:type="spellStart"/>
      <w:r>
        <w:rPr>
          <w:rFonts w:ascii="Times New Roman" w:eastAsia="TimesNewRomanPSMT" w:hAnsi="Times New Roman"/>
          <w:lang w:eastAsia="en-US"/>
        </w:rPr>
        <w:t>пароаэрозольное</w:t>
      </w:r>
      <w:proofErr w:type="spellEnd"/>
      <w:r>
        <w:rPr>
          <w:rFonts w:ascii="Times New Roman" w:eastAsia="TimesNewRomanPSMT" w:hAnsi="Times New Roman"/>
          <w:lang w:eastAsia="en-US"/>
        </w:rPr>
        <w:t xml:space="preserve"> облако ввиду высокой плотности хорошо растекается и относительно слабо рассеивается. </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xml:space="preserve">Хлор — токсичный удушливый газ, при попадании в лёгкие вызывает ожог лёгочной ткани, удушье. Раздражающее действие на дыхательные пути оказывает при концентрации в воздухе около 0,006 мг/л (т.е. в два раза выше порога восприятия запаха хлора). Хлор был одним из первых химических отравляющих веществ, использованных Германией в Первую мировую войну. </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ПДК хлора в атмосферном воздухе следующие: среднесуточная — 0,03 мг/м³; максимально разовая — 0,1 мг/м³; в рабочих помещениях промышленного предприятия — 1 мг/м³.</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Статистика крупных аварий с выбросом химически опасных веществ в атмосферу показывает, что возможна массовая гибель людей в результате отравления.</w:t>
      </w:r>
    </w:p>
    <w:p w:rsidR="001A3724" w:rsidRDefault="001A3724" w:rsidP="001A3724">
      <w:pPr>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Основными причинами, которые могут вызвать возникновение аварии на таких ПОО, являются:</w:t>
      </w:r>
    </w:p>
    <w:p w:rsidR="001A3724" w:rsidRDefault="001A3724" w:rsidP="001A3724">
      <w:pPr>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нарушение требований безопасности;</w:t>
      </w:r>
    </w:p>
    <w:p w:rsidR="001A3724" w:rsidRDefault="001A3724" w:rsidP="001A3724">
      <w:pPr>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неритмичность работы предприятий;</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отступление от установленных технологий и регламентов;</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неудовлетворительное состояние оборудования, эксплуатируемого свыше нормативного срока;</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отсутствие или неработоспособность КИП, систем автоматики и противоаварийной защиты;</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lastRenderedPageBreak/>
        <w:t>− отсутствие или неисправность необходимых приборных средств наблюдения за состоянием трубопроводов, фланцевых соединений;</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диверсия.</w:t>
      </w:r>
    </w:p>
    <w:p w:rsidR="001A3724" w:rsidRDefault="001A3724" w:rsidP="001A3724">
      <w:pPr>
        <w:shd w:val="clear" w:color="auto" w:fill="FFFFFF"/>
        <w:suppressAutoHyphens/>
        <w:spacing w:before="120" w:after="120" w:line="240" w:lineRule="auto"/>
        <w:ind w:firstLine="709"/>
        <w:rPr>
          <w:rFonts w:ascii="Times New Roman" w:eastAsia="TimesNewRomanPSMT" w:hAnsi="Times New Roman"/>
          <w:lang w:eastAsia="en-US"/>
        </w:rPr>
      </w:pPr>
      <w:r>
        <w:rPr>
          <w:rFonts w:ascii="Times New Roman" w:hAnsi="Times New Roman"/>
        </w:rPr>
        <w:t xml:space="preserve">Необходимо отметить, что ПОО, использующие аммиак, наряду с химической опасностью могут представлять и </w:t>
      </w:r>
      <w:proofErr w:type="spellStart"/>
      <w:r>
        <w:rPr>
          <w:rFonts w:ascii="Times New Roman" w:hAnsi="Times New Roman"/>
        </w:rPr>
        <w:t>взрывопожароопасность</w:t>
      </w:r>
      <w:proofErr w:type="spellEnd"/>
    </w:p>
    <w:p w:rsidR="001A3724" w:rsidRDefault="001A3724" w:rsidP="001A3724">
      <w:pPr>
        <w:shd w:val="clear" w:color="auto" w:fill="FFFFFF"/>
        <w:suppressAutoHyphens/>
        <w:spacing w:before="120" w:after="120" w:line="240" w:lineRule="auto"/>
        <w:ind w:firstLine="709"/>
        <w:rPr>
          <w:rFonts w:ascii="Times New Roman" w:hAnsi="Times New Roman"/>
          <w:bCs/>
          <w:i/>
        </w:rPr>
      </w:pPr>
      <w:r>
        <w:rPr>
          <w:rFonts w:ascii="Times New Roman" w:hAnsi="Times New Roman"/>
          <w:bCs/>
          <w:i/>
        </w:rPr>
        <w:t>Аварии на пожароопасных объектах</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xml:space="preserve">На территории муниципального образования расположены опасные объекты, относящиеся к категории </w:t>
      </w:r>
      <w:proofErr w:type="spellStart"/>
      <w:r>
        <w:rPr>
          <w:rFonts w:ascii="Times New Roman" w:eastAsia="TimesNewRomanPSMT" w:hAnsi="Times New Roman"/>
          <w:lang w:eastAsia="en-US"/>
        </w:rPr>
        <w:t>пожаро</w:t>
      </w:r>
      <w:proofErr w:type="spellEnd"/>
      <w:r>
        <w:rPr>
          <w:rFonts w:ascii="Times New Roman" w:eastAsia="TimesNewRomanPSMT" w:hAnsi="Times New Roman"/>
          <w:lang w:eastAsia="en-US"/>
        </w:rPr>
        <w:t>-взрывоопасных, таблица 9.1.2.</w:t>
      </w:r>
    </w:p>
    <w:p w:rsidR="001A3724" w:rsidRDefault="001A3724" w:rsidP="001A3724">
      <w:pPr>
        <w:suppressAutoHyphens/>
        <w:spacing w:before="120" w:after="120" w:line="240" w:lineRule="auto"/>
        <w:ind w:firstLine="709"/>
        <w:rPr>
          <w:rFonts w:ascii="Times New Roman" w:eastAsia="TimesNewRomanPSMT" w:hAnsi="Times New Roman"/>
          <w:b/>
          <w:lang w:eastAsia="en-US"/>
        </w:rPr>
      </w:pPr>
      <w:r>
        <w:rPr>
          <w:rFonts w:ascii="Times New Roman" w:eastAsia="TimesNewRomanPSMT" w:hAnsi="Times New Roman"/>
          <w:b/>
          <w:lang w:eastAsia="en-US"/>
        </w:rPr>
        <w:t xml:space="preserve">Таблица 9.1.2 - Сведения о </w:t>
      </w:r>
      <w:proofErr w:type="spellStart"/>
      <w:r>
        <w:rPr>
          <w:rFonts w:ascii="Times New Roman" w:eastAsia="TimesNewRomanPSMT" w:hAnsi="Times New Roman"/>
          <w:b/>
          <w:lang w:eastAsia="en-US"/>
        </w:rPr>
        <w:t>пожаровзрывоопасных</w:t>
      </w:r>
      <w:proofErr w:type="spellEnd"/>
      <w:r>
        <w:rPr>
          <w:rFonts w:ascii="Times New Roman" w:eastAsia="TimesNewRomanPSMT" w:hAnsi="Times New Roman"/>
          <w:b/>
          <w:lang w:eastAsia="en-US"/>
        </w:rPr>
        <w:t xml:space="preserve"> объектах</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817"/>
        <w:gridCol w:w="4509"/>
      </w:tblGrid>
      <w:tr w:rsidR="001A3724" w:rsidTr="004F6F2F">
        <w:trPr>
          <w:trHeight w:val="28"/>
          <w:tblHeader/>
          <w:jc w:val="center"/>
        </w:trPr>
        <w:tc>
          <w:tcPr>
            <w:tcW w:w="2817" w:type="dxa"/>
            <w:tcBorders>
              <w:bottom w:val="single" w:sz="12" w:space="0" w:color="auto"/>
            </w:tcBorders>
            <w:shd w:val="clear" w:color="auto" w:fill="BFBFBF" w:themeFill="background1" w:themeFillShade="BF"/>
            <w:vAlign w:val="center"/>
          </w:tcPr>
          <w:p w:rsidR="001A3724" w:rsidRPr="001A3724" w:rsidRDefault="001A3724" w:rsidP="001A3724">
            <w:pPr>
              <w:spacing w:line="240" w:lineRule="auto"/>
              <w:ind w:firstLine="0"/>
              <w:jc w:val="center"/>
              <w:rPr>
                <w:rFonts w:ascii="Times New Roman" w:hAnsi="Times New Roman"/>
                <w:sz w:val="22"/>
              </w:rPr>
            </w:pPr>
            <w:r w:rsidRPr="001A3724">
              <w:rPr>
                <w:rFonts w:ascii="Times New Roman" w:hAnsi="Times New Roman"/>
                <w:sz w:val="22"/>
              </w:rPr>
              <w:t>Наименование объекта</w:t>
            </w:r>
          </w:p>
        </w:tc>
        <w:tc>
          <w:tcPr>
            <w:tcW w:w="4509" w:type="dxa"/>
            <w:tcBorders>
              <w:bottom w:val="single" w:sz="12" w:space="0" w:color="auto"/>
            </w:tcBorders>
            <w:shd w:val="clear" w:color="auto" w:fill="BFBFBF" w:themeFill="background1" w:themeFillShade="BF"/>
            <w:vAlign w:val="center"/>
          </w:tcPr>
          <w:p w:rsidR="001A3724" w:rsidRPr="001A3724" w:rsidRDefault="001A3724" w:rsidP="001A3724">
            <w:pPr>
              <w:spacing w:line="240" w:lineRule="auto"/>
              <w:ind w:firstLine="0"/>
              <w:jc w:val="center"/>
              <w:rPr>
                <w:rFonts w:ascii="Times New Roman" w:hAnsi="Times New Roman"/>
                <w:sz w:val="22"/>
              </w:rPr>
            </w:pPr>
            <w:r w:rsidRPr="001A3724">
              <w:rPr>
                <w:rFonts w:ascii="Times New Roman" w:hAnsi="Times New Roman"/>
                <w:sz w:val="22"/>
              </w:rPr>
              <w:t>Место расположения</w:t>
            </w:r>
          </w:p>
          <w:p w:rsidR="001A3724" w:rsidRPr="001A3724" w:rsidRDefault="001A3724" w:rsidP="001A3724">
            <w:pPr>
              <w:spacing w:line="240" w:lineRule="auto"/>
              <w:ind w:firstLine="0"/>
              <w:jc w:val="center"/>
              <w:rPr>
                <w:rFonts w:ascii="Times New Roman" w:hAnsi="Times New Roman"/>
                <w:sz w:val="22"/>
              </w:rPr>
            </w:pPr>
            <w:r w:rsidRPr="001A3724">
              <w:rPr>
                <w:rFonts w:ascii="Times New Roman" w:hAnsi="Times New Roman"/>
                <w:sz w:val="22"/>
              </w:rPr>
              <w:t>объекта (адрес)</w:t>
            </w:r>
          </w:p>
        </w:tc>
      </w:tr>
      <w:tr w:rsidR="001A3724" w:rsidTr="004F6F2F">
        <w:trPr>
          <w:trHeight w:val="28"/>
          <w:tblHeader/>
          <w:jc w:val="center"/>
        </w:trPr>
        <w:tc>
          <w:tcPr>
            <w:tcW w:w="2817" w:type="dxa"/>
            <w:tcBorders>
              <w:top w:val="single" w:sz="12" w:space="0" w:color="auto"/>
              <w:bottom w:val="single" w:sz="12" w:space="0" w:color="auto"/>
            </w:tcBorders>
            <w:shd w:val="clear" w:color="auto" w:fill="BFBFBF" w:themeFill="background1" w:themeFillShade="BF"/>
            <w:vAlign w:val="center"/>
          </w:tcPr>
          <w:p w:rsidR="001A3724" w:rsidRPr="001A3724" w:rsidRDefault="001A3724" w:rsidP="001A3724">
            <w:pPr>
              <w:spacing w:line="240" w:lineRule="auto"/>
              <w:ind w:firstLine="0"/>
              <w:jc w:val="center"/>
              <w:rPr>
                <w:rFonts w:ascii="Times New Roman" w:hAnsi="Times New Roman"/>
                <w:sz w:val="22"/>
              </w:rPr>
            </w:pPr>
            <w:r w:rsidRPr="001A3724">
              <w:rPr>
                <w:rFonts w:ascii="Times New Roman" w:hAnsi="Times New Roman"/>
                <w:sz w:val="22"/>
              </w:rPr>
              <w:t>1</w:t>
            </w:r>
          </w:p>
        </w:tc>
        <w:tc>
          <w:tcPr>
            <w:tcW w:w="4509" w:type="dxa"/>
            <w:tcBorders>
              <w:top w:val="single" w:sz="12" w:space="0" w:color="auto"/>
              <w:bottom w:val="single" w:sz="12" w:space="0" w:color="auto"/>
            </w:tcBorders>
            <w:shd w:val="clear" w:color="auto" w:fill="BFBFBF" w:themeFill="background1" w:themeFillShade="BF"/>
            <w:vAlign w:val="center"/>
          </w:tcPr>
          <w:p w:rsidR="001A3724" w:rsidRPr="001A3724" w:rsidRDefault="001A3724" w:rsidP="001A3724">
            <w:pPr>
              <w:spacing w:line="240" w:lineRule="auto"/>
              <w:ind w:firstLine="0"/>
              <w:jc w:val="center"/>
              <w:rPr>
                <w:rFonts w:ascii="Times New Roman" w:hAnsi="Times New Roman"/>
                <w:sz w:val="22"/>
              </w:rPr>
            </w:pPr>
            <w:r w:rsidRPr="001A3724">
              <w:rPr>
                <w:rFonts w:ascii="Times New Roman" w:hAnsi="Times New Roman"/>
                <w:sz w:val="22"/>
              </w:rPr>
              <w:t>2</w:t>
            </w:r>
          </w:p>
        </w:tc>
      </w:tr>
      <w:tr w:rsidR="001A3724" w:rsidTr="001A3724">
        <w:trPr>
          <w:trHeight w:val="28"/>
          <w:jc w:val="center"/>
        </w:trPr>
        <w:tc>
          <w:tcPr>
            <w:tcW w:w="2817" w:type="dxa"/>
            <w:tcBorders>
              <w:top w:val="single" w:sz="12" w:space="0" w:color="auto"/>
            </w:tcBorders>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Склад ГСМ</w:t>
            </w:r>
          </w:p>
        </w:tc>
        <w:tc>
          <w:tcPr>
            <w:tcW w:w="4509" w:type="dxa"/>
            <w:tcBorders>
              <w:top w:val="single" w:sz="12" w:space="0" w:color="auto"/>
            </w:tcBorders>
          </w:tcPr>
          <w:p w:rsidR="001A3724" w:rsidRPr="001A3724" w:rsidRDefault="001A3724" w:rsidP="001A3724">
            <w:pPr>
              <w:suppressLineNumbers/>
              <w:suppressAutoHyphens/>
              <w:spacing w:line="240" w:lineRule="auto"/>
              <w:ind w:firstLine="0"/>
              <w:jc w:val="center"/>
              <w:rPr>
                <w:rFonts w:ascii="Times New Roman" w:hAnsi="Times New Roman"/>
                <w:bCs/>
                <w:spacing w:val="6"/>
                <w:position w:val="-18"/>
                <w:sz w:val="22"/>
                <w:lang w:eastAsia="ar-SA"/>
              </w:rPr>
            </w:pPr>
            <w:r w:rsidRPr="001A3724">
              <w:rPr>
                <w:rFonts w:ascii="Times New Roman" w:hAnsi="Times New Roman"/>
                <w:bCs/>
                <w:spacing w:val="6"/>
                <w:position w:val="-18"/>
                <w:sz w:val="22"/>
                <w:lang w:eastAsia="ar-SA"/>
              </w:rPr>
              <w:t>МО «Гаханское»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 xml:space="preserve">п. </w:t>
            </w:r>
            <w:proofErr w:type="spellStart"/>
            <w:r w:rsidRPr="001A3724">
              <w:rPr>
                <w:rFonts w:ascii="Times New Roman" w:hAnsi="Times New Roman"/>
                <w:bCs/>
                <w:spacing w:val="6"/>
                <w:position w:val="-18"/>
                <w:sz w:val="22"/>
                <w:lang w:eastAsia="ar-SA"/>
              </w:rPr>
              <w:t>Бозой</w:t>
            </w:r>
            <w:proofErr w:type="spellEnd"/>
          </w:p>
        </w:tc>
      </w:tr>
      <w:tr w:rsidR="001A3724" w:rsidTr="001A3724">
        <w:trPr>
          <w:trHeight w:val="28"/>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Склад ГСМ</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spacing w:val="6"/>
                <w:position w:val="-18"/>
                <w:sz w:val="22"/>
                <w:lang w:eastAsia="ar-SA"/>
              </w:rPr>
              <w:t>МО «Гаханское»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spacing w:val="6"/>
                <w:position w:val="-18"/>
                <w:sz w:val="22"/>
                <w:lang w:eastAsia="ar-SA"/>
              </w:rPr>
              <w:t xml:space="preserve">с. </w:t>
            </w:r>
            <w:proofErr w:type="spellStart"/>
            <w:r w:rsidRPr="001A3724">
              <w:rPr>
                <w:rFonts w:ascii="Times New Roman" w:hAnsi="Times New Roman"/>
                <w:spacing w:val="6"/>
                <w:position w:val="-18"/>
                <w:sz w:val="22"/>
                <w:lang w:eastAsia="ar-SA"/>
              </w:rPr>
              <w:t>Гаханы</w:t>
            </w:r>
            <w:proofErr w:type="spellEnd"/>
          </w:p>
        </w:tc>
      </w:tr>
      <w:tr w:rsidR="001A3724" w:rsidTr="001A3724">
        <w:trPr>
          <w:trHeight w:val="28"/>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Склад ГСМ</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МО «Олойское»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spacing w:val="6"/>
                <w:position w:val="-18"/>
                <w:sz w:val="22"/>
                <w:lang w:eastAsia="ar-SA"/>
              </w:rPr>
              <w:t>с. Олой</w:t>
            </w:r>
          </w:p>
        </w:tc>
      </w:tr>
      <w:tr w:rsidR="001A3724" w:rsidTr="001A3724">
        <w:trPr>
          <w:trHeight w:val="28"/>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Склад ГСМ</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МО «</w:t>
            </w:r>
            <w:proofErr w:type="spellStart"/>
            <w:r w:rsidRPr="001A3724">
              <w:rPr>
                <w:rFonts w:ascii="Times New Roman" w:hAnsi="Times New Roman"/>
                <w:bCs/>
                <w:spacing w:val="6"/>
                <w:position w:val="-18"/>
                <w:sz w:val="22"/>
                <w:lang w:eastAsia="ar-SA"/>
              </w:rPr>
              <w:t>Захальское</w:t>
            </w:r>
            <w:proofErr w:type="spellEnd"/>
            <w:r w:rsidRPr="001A3724">
              <w:rPr>
                <w:rFonts w:ascii="Times New Roman" w:hAnsi="Times New Roman"/>
                <w:bCs/>
                <w:spacing w:val="6"/>
                <w:position w:val="-18"/>
                <w:sz w:val="22"/>
                <w:lang w:eastAsia="ar-SA"/>
              </w:rPr>
              <w:t>»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spacing w:val="6"/>
                <w:position w:val="-18"/>
                <w:sz w:val="22"/>
                <w:lang w:eastAsia="ar-SA"/>
              </w:rPr>
              <w:t xml:space="preserve">п. </w:t>
            </w:r>
            <w:proofErr w:type="spellStart"/>
            <w:r w:rsidRPr="001A3724">
              <w:rPr>
                <w:rFonts w:ascii="Times New Roman" w:hAnsi="Times New Roman"/>
                <w:spacing w:val="6"/>
                <w:position w:val="-18"/>
                <w:sz w:val="22"/>
                <w:lang w:eastAsia="ar-SA"/>
              </w:rPr>
              <w:t>Свердлово</w:t>
            </w:r>
            <w:proofErr w:type="spellEnd"/>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Склад ГСМ</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spacing w:val="6"/>
                <w:position w:val="-18"/>
                <w:sz w:val="22"/>
                <w:lang w:eastAsia="ar-SA"/>
              </w:rPr>
              <w:t>МО «Харатское»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spacing w:val="6"/>
                <w:position w:val="-18"/>
                <w:sz w:val="22"/>
                <w:lang w:eastAsia="ar-SA"/>
              </w:rPr>
              <w:t>с. Харат</w:t>
            </w:r>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bCs/>
                <w:spacing w:val="6"/>
                <w:position w:val="-18"/>
                <w:sz w:val="22"/>
                <w:lang w:eastAsia="ar-SA"/>
              </w:rPr>
            </w:pPr>
            <w:r w:rsidRPr="001A3724">
              <w:rPr>
                <w:rFonts w:ascii="Times New Roman" w:hAnsi="Times New Roman"/>
                <w:bCs/>
                <w:spacing w:val="6"/>
                <w:position w:val="-18"/>
                <w:sz w:val="22"/>
                <w:lang w:eastAsia="ar-SA"/>
              </w:rPr>
              <w:t>МО «Олойское»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 xml:space="preserve">д. </w:t>
            </w:r>
            <w:proofErr w:type="spellStart"/>
            <w:r w:rsidRPr="001A3724">
              <w:rPr>
                <w:rFonts w:ascii="Times New Roman" w:hAnsi="Times New Roman"/>
                <w:bCs/>
                <w:spacing w:val="6"/>
                <w:position w:val="-18"/>
                <w:sz w:val="22"/>
                <w:lang w:eastAsia="ar-SA"/>
              </w:rPr>
              <w:t>Баянгазуй</w:t>
            </w:r>
            <w:proofErr w:type="spellEnd"/>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bCs/>
                <w:spacing w:val="6"/>
                <w:position w:val="-18"/>
                <w:sz w:val="22"/>
                <w:lang w:eastAsia="ar-SA"/>
              </w:rPr>
            </w:pPr>
            <w:r w:rsidRPr="001A3724">
              <w:rPr>
                <w:rFonts w:ascii="Times New Roman" w:hAnsi="Times New Roman"/>
                <w:bCs/>
                <w:spacing w:val="6"/>
                <w:position w:val="-18"/>
                <w:sz w:val="22"/>
                <w:lang w:eastAsia="ar-SA"/>
              </w:rPr>
              <w:t>МО «Олойское»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с. Олой</w:t>
            </w:r>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w:t>
            </w:r>
            <w:proofErr w:type="spellStart"/>
            <w:r w:rsidRPr="001A3724">
              <w:rPr>
                <w:rFonts w:ascii="Times New Roman" w:hAnsi="Times New Roman"/>
                <w:bCs/>
                <w:spacing w:val="6"/>
                <w:position w:val="-18"/>
                <w:sz w:val="22"/>
                <w:lang w:eastAsia="ar-SA"/>
              </w:rPr>
              <w:t>Захальское</w:t>
            </w:r>
            <w:proofErr w:type="spellEnd"/>
            <w:r w:rsidRPr="001A3724">
              <w:rPr>
                <w:rFonts w:ascii="Times New Roman" w:hAnsi="Times New Roman"/>
                <w:bCs/>
                <w:spacing w:val="6"/>
                <w:position w:val="-18"/>
                <w:sz w:val="22"/>
                <w:lang w:eastAsia="ar-SA"/>
              </w:rPr>
              <w:t>»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 xml:space="preserve">д. </w:t>
            </w:r>
            <w:proofErr w:type="spellStart"/>
            <w:r w:rsidRPr="001A3724">
              <w:rPr>
                <w:rFonts w:ascii="Times New Roman" w:hAnsi="Times New Roman"/>
                <w:bCs/>
                <w:spacing w:val="6"/>
                <w:position w:val="-18"/>
                <w:sz w:val="22"/>
                <w:lang w:eastAsia="ar-SA"/>
              </w:rPr>
              <w:t>Еловка</w:t>
            </w:r>
            <w:proofErr w:type="spellEnd"/>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w:t>
            </w:r>
            <w:proofErr w:type="spellStart"/>
            <w:r w:rsidRPr="001A3724">
              <w:rPr>
                <w:rFonts w:ascii="Times New Roman" w:hAnsi="Times New Roman"/>
                <w:bCs/>
                <w:spacing w:val="6"/>
                <w:position w:val="-18"/>
                <w:sz w:val="22"/>
                <w:lang w:eastAsia="ar-SA"/>
              </w:rPr>
              <w:t>Захальское</w:t>
            </w:r>
            <w:proofErr w:type="spellEnd"/>
            <w:r w:rsidRPr="001A3724">
              <w:rPr>
                <w:rFonts w:ascii="Times New Roman" w:hAnsi="Times New Roman"/>
                <w:bCs/>
                <w:spacing w:val="6"/>
                <w:position w:val="-18"/>
                <w:sz w:val="22"/>
                <w:lang w:eastAsia="ar-SA"/>
              </w:rPr>
              <w:t>»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 xml:space="preserve">с. </w:t>
            </w:r>
            <w:proofErr w:type="spellStart"/>
            <w:r w:rsidRPr="001A3724">
              <w:rPr>
                <w:rFonts w:ascii="Times New Roman" w:hAnsi="Times New Roman"/>
                <w:bCs/>
                <w:spacing w:val="6"/>
                <w:position w:val="-18"/>
                <w:sz w:val="22"/>
                <w:lang w:eastAsia="ar-SA"/>
              </w:rPr>
              <w:t>Захал</w:t>
            </w:r>
            <w:proofErr w:type="spellEnd"/>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w:t>
            </w:r>
            <w:proofErr w:type="spellStart"/>
            <w:r w:rsidRPr="001A3724">
              <w:rPr>
                <w:rFonts w:ascii="Times New Roman" w:hAnsi="Times New Roman"/>
                <w:bCs/>
                <w:spacing w:val="6"/>
                <w:position w:val="-18"/>
                <w:sz w:val="22"/>
                <w:lang w:eastAsia="ar-SA"/>
              </w:rPr>
              <w:t>Захальское</w:t>
            </w:r>
            <w:proofErr w:type="spellEnd"/>
            <w:r w:rsidRPr="001A3724">
              <w:rPr>
                <w:rFonts w:ascii="Times New Roman" w:hAnsi="Times New Roman"/>
                <w:bCs/>
                <w:spacing w:val="6"/>
                <w:position w:val="-18"/>
                <w:sz w:val="22"/>
                <w:lang w:eastAsia="ar-SA"/>
              </w:rPr>
              <w:t>»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 xml:space="preserve">д. </w:t>
            </w:r>
            <w:proofErr w:type="spellStart"/>
            <w:r w:rsidRPr="001A3724">
              <w:rPr>
                <w:rFonts w:ascii="Times New Roman" w:hAnsi="Times New Roman"/>
                <w:bCs/>
                <w:spacing w:val="6"/>
                <w:position w:val="-18"/>
                <w:sz w:val="22"/>
                <w:lang w:eastAsia="ar-SA"/>
              </w:rPr>
              <w:t>Мурино</w:t>
            </w:r>
            <w:proofErr w:type="spellEnd"/>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w:t>
            </w:r>
            <w:proofErr w:type="spellStart"/>
            <w:r w:rsidRPr="001A3724">
              <w:rPr>
                <w:rFonts w:ascii="Times New Roman" w:hAnsi="Times New Roman"/>
                <w:bCs/>
                <w:spacing w:val="6"/>
                <w:position w:val="-18"/>
                <w:sz w:val="22"/>
                <w:lang w:eastAsia="ar-SA"/>
              </w:rPr>
              <w:t>Захальское</w:t>
            </w:r>
            <w:proofErr w:type="spellEnd"/>
            <w:r w:rsidRPr="001A3724">
              <w:rPr>
                <w:rFonts w:ascii="Times New Roman" w:hAnsi="Times New Roman"/>
                <w:bCs/>
                <w:spacing w:val="6"/>
                <w:position w:val="-18"/>
                <w:sz w:val="22"/>
                <w:lang w:eastAsia="ar-SA"/>
              </w:rPr>
              <w:t>»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 xml:space="preserve">д. </w:t>
            </w:r>
            <w:proofErr w:type="spellStart"/>
            <w:r w:rsidRPr="001A3724">
              <w:rPr>
                <w:rFonts w:ascii="Times New Roman" w:hAnsi="Times New Roman"/>
                <w:bCs/>
                <w:spacing w:val="6"/>
                <w:position w:val="-18"/>
                <w:sz w:val="22"/>
                <w:lang w:eastAsia="ar-SA"/>
              </w:rPr>
              <w:t>Рудовщина</w:t>
            </w:r>
            <w:proofErr w:type="spellEnd"/>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«Тугутуйское»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д. Камой</w:t>
            </w:r>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«Тугутуйское»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с. Тугутуй</w:t>
            </w:r>
          </w:p>
        </w:tc>
      </w:tr>
      <w:tr w:rsidR="001A3724" w:rsidTr="001A3724">
        <w:trPr>
          <w:trHeight w:val="185"/>
          <w:jc w:val="center"/>
        </w:trPr>
        <w:tc>
          <w:tcPr>
            <w:tcW w:w="2817" w:type="dxa"/>
          </w:tcPr>
          <w:p w:rsidR="001A3724" w:rsidRPr="001A3724" w:rsidRDefault="001A3724" w:rsidP="004F6F2F">
            <w:pPr>
              <w:spacing w:line="240" w:lineRule="auto"/>
              <w:ind w:firstLine="0"/>
              <w:jc w:val="left"/>
              <w:rPr>
                <w:rFonts w:ascii="Times New Roman" w:hAnsi="Times New Roman"/>
                <w:sz w:val="22"/>
              </w:rPr>
            </w:pPr>
            <w:r w:rsidRPr="001A3724">
              <w:rPr>
                <w:rFonts w:ascii="Times New Roman" w:hAnsi="Times New Roman"/>
                <w:sz w:val="22"/>
              </w:rPr>
              <w:t>Зернохранилище</w:t>
            </w:r>
          </w:p>
        </w:tc>
        <w:tc>
          <w:tcPr>
            <w:tcW w:w="4509" w:type="dxa"/>
          </w:tcPr>
          <w:p w:rsidR="001A3724" w:rsidRPr="001A3724" w:rsidRDefault="001A3724" w:rsidP="001A3724">
            <w:pPr>
              <w:suppressLineNumbers/>
              <w:suppressAutoHyphens/>
              <w:spacing w:line="240" w:lineRule="auto"/>
              <w:ind w:firstLine="0"/>
              <w:jc w:val="center"/>
              <w:rPr>
                <w:rFonts w:ascii="Times New Roman" w:hAnsi="Times New Roman"/>
                <w:sz w:val="22"/>
              </w:rPr>
            </w:pPr>
            <w:r w:rsidRPr="001A3724">
              <w:rPr>
                <w:rFonts w:ascii="Times New Roman" w:hAnsi="Times New Roman"/>
                <w:bCs/>
                <w:spacing w:val="6"/>
                <w:position w:val="-18"/>
                <w:sz w:val="22"/>
                <w:lang w:eastAsia="ar-SA"/>
              </w:rPr>
              <w:t>МО «Харатское» поселение</w:t>
            </w:r>
          </w:p>
          <w:p w:rsidR="001A3724" w:rsidRPr="001A3724" w:rsidRDefault="001A3724" w:rsidP="001A3724">
            <w:pPr>
              <w:suppressLineNumbers/>
              <w:suppressAutoHyphens/>
              <w:spacing w:line="240" w:lineRule="auto"/>
              <w:ind w:firstLine="0"/>
              <w:jc w:val="center"/>
              <w:rPr>
                <w:rFonts w:ascii="Times New Roman" w:hAnsi="Times New Roman"/>
                <w:spacing w:val="6"/>
                <w:position w:val="-18"/>
                <w:sz w:val="22"/>
                <w:lang w:eastAsia="ar-SA"/>
              </w:rPr>
            </w:pPr>
            <w:r w:rsidRPr="001A3724">
              <w:rPr>
                <w:rFonts w:ascii="Times New Roman" w:hAnsi="Times New Roman"/>
                <w:bCs/>
                <w:spacing w:val="6"/>
                <w:position w:val="-18"/>
                <w:sz w:val="22"/>
                <w:lang w:eastAsia="ar-SA"/>
              </w:rPr>
              <w:t>с. Харат</w:t>
            </w:r>
          </w:p>
        </w:tc>
      </w:tr>
    </w:tbl>
    <w:p w:rsidR="001A3724" w:rsidRDefault="001A3724" w:rsidP="001A3724">
      <w:pPr>
        <w:suppressAutoHyphens/>
        <w:spacing w:line="240" w:lineRule="auto"/>
        <w:ind w:firstLine="709"/>
        <w:rPr>
          <w:rFonts w:ascii="Times New Roman" w:hAnsi="Times New Roman"/>
        </w:rPr>
      </w:pPr>
      <w:r>
        <w:rPr>
          <w:rFonts w:ascii="Times New Roman" w:hAnsi="Times New Roman"/>
        </w:rPr>
        <w:t>При техногенных авариях можно выделить следующие основные опасности: взрыв, пожар, утечки (переливы) газов и жидкостей. В результате аварий происходит отравление персонала токсическими веществами и загрязнение окружающей природной среды.</w:t>
      </w:r>
    </w:p>
    <w:p w:rsidR="001A3724" w:rsidRDefault="001A3724" w:rsidP="001A3724">
      <w:pPr>
        <w:suppressAutoHyphens/>
        <w:spacing w:line="240" w:lineRule="auto"/>
        <w:ind w:firstLine="709"/>
        <w:textAlignment w:val="baseline"/>
        <w:rPr>
          <w:rFonts w:ascii="Times New Roman" w:hAnsi="Times New Roman"/>
        </w:rPr>
      </w:pPr>
      <w:r>
        <w:rPr>
          <w:rFonts w:ascii="Times New Roman" w:hAnsi="Times New Roman"/>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своем прохождении воздействует на все поверхности, создавая избыточное давление и скоростной напор воздуха.</w:t>
      </w:r>
    </w:p>
    <w:p w:rsidR="001A3724" w:rsidRDefault="001A3724" w:rsidP="001A3724">
      <w:pPr>
        <w:suppressAutoHyphens/>
        <w:spacing w:line="240" w:lineRule="auto"/>
        <w:ind w:firstLine="709"/>
        <w:textAlignment w:val="baseline"/>
        <w:rPr>
          <w:rFonts w:ascii="Times New Roman" w:hAnsi="Times New Roman"/>
        </w:rPr>
      </w:pPr>
      <w:r>
        <w:rPr>
          <w:rFonts w:ascii="Times New Roman" w:hAnsi="Times New Roman"/>
        </w:rPr>
        <w:t xml:space="preserve">Воздушная ударная волна взрыва может вызывать разрушения или повреждения жилых, промышленных зданий и сооружений, систем электро-, газо- и водоснабжения, </w:t>
      </w:r>
      <w:r>
        <w:rPr>
          <w:rFonts w:ascii="Times New Roman" w:hAnsi="Times New Roman"/>
        </w:rPr>
        <w:lastRenderedPageBreak/>
        <w:t>транспортных средств. Характер и масштаб разрушения конкретных объектов определяется мощностью взрыва, расстоянием до центра взрыва, характеристиками объекта, а также условиями взаимодействия с ним ударной волны.</w:t>
      </w:r>
    </w:p>
    <w:p w:rsidR="001A3724" w:rsidRDefault="001A3724" w:rsidP="001A3724">
      <w:pPr>
        <w:suppressAutoHyphens/>
        <w:spacing w:line="240" w:lineRule="auto"/>
        <w:ind w:firstLine="709"/>
        <w:textAlignment w:val="baseline"/>
        <w:rPr>
          <w:rFonts w:ascii="Times New Roman" w:hAnsi="Times New Roman"/>
        </w:rPr>
      </w:pPr>
      <w:r>
        <w:rPr>
          <w:rFonts w:ascii="Times New Roman" w:hAnsi="Times New Roman"/>
        </w:rPr>
        <w:t xml:space="preserve">Аварии, связанные со взрывами, часто сопровождаются пожарами. Взрыв иногда может привести </w:t>
      </w:r>
      <w:r w:rsidR="008F1D11">
        <w:rPr>
          <w:rFonts w:ascii="Times New Roman" w:hAnsi="Times New Roman"/>
        </w:rPr>
        <w:t>к незначительным разрушениям</w:t>
      </w:r>
      <w:r>
        <w:rPr>
          <w:rFonts w:ascii="Times New Roman" w:hAnsi="Times New Roman"/>
        </w:rPr>
        <w:t>, но связанный с ним пожар может вызвать катастрофические последствия и последующие, более мощные взрывы и более сильные разрушения.</w:t>
      </w:r>
    </w:p>
    <w:p w:rsidR="001A3724" w:rsidRDefault="001A3724" w:rsidP="001A3724">
      <w:pPr>
        <w:suppressAutoHyphens/>
        <w:spacing w:line="240" w:lineRule="auto"/>
        <w:ind w:firstLine="709"/>
        <w:textAlignment w:val="baseline"/>
        <w:rPr>
          <w:rFonts w:ascii="Times New Roman" w:hAnsi="Times New Roman"/>
        </w:rPr>
      </w:pPr>
      <w:r>
        <w:rPr>
          <w:rFonts w:ascii="Times New Roman" w:hAnsi="Times New Roman"/>
        </w:rPr>
        <w:t xml:space="preserve">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 </w:t>
      </w:r>
    </w:p>
    <w:p w:rsidR="001A3724" w:rsidRDefault="001A3724" w:rsidP="001A3724">
      <w:pPr>
        <w:suppressAutoHyphens/>
        <w:spacing w:line="240" w:lineRule="auto"/>
        <w:ind w:firstLine="709"/>
        <w:rPr>
          <w:rFonts w:ascii="Times New Roman" w:hAnsi="Times New Roman"/>
        </w:rPr>
      </w:pPr>
      <w:r>
        <w:rPr>
          <w:rFonts w:ascii="Times New Roman" w:hAnsi="Times New Roman"/>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rsidR="001A3724" w:rsidRDefault="001A3724" w:rsidP="001A3724">
      <w:pPr>
        <w:suppressAutoHyphens/>
        <w:spacing w:line="240" w:lineRule="auto"/>
        <w:ind w:firstLine="709"/>
        <w:rPr>
          <w:rFonts w:ascii="Times New Roman" w:eastAsia="TimesNewRomanPSMT" w:hAnsi="Times New Roman"/>
          <w:lang w:eastAsia="en-US"/>
        </w:rPr>
      </w:pPr>
      <w:r>
        <w:rPr>
          <w:rFonts w:ascii="Times New Roman" w:hAnsi="Times New Roman"/>
        </w:rPr>
        <w:t>При горении большинства веществ, продукты сгорания распределяются в среде, окружающей зону горения, создавая определенные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rsidR="001A3724" w:rsidRDefault="001A3724" w:rsidP="001A3724">
      <w:pPr>
        <w:shd w:val="clear" w:color="auto" w:fill="FFFFFF"/>
        <w:suppressAutoHyphens/>
        <w:spacing w:line="240" w:lineRule="auto"/>
        <w:ind w:firstLine="709"/>
        <w:rPr>
          <w:rFonts w:ascii="Times New Roman" w:hAnsi="Times New Roman"/>
        </w:rPr>
      </w:pPr>
      <w:r>
        <w:rPr>
          <w:rFonts w:ascii="Times New Roman" w:eastAsia="TimesNewRomanPSMT" w:hAnsi="Times New Roman"/>
          <w:lang w:eastAsia="en-US"/>
        </w:rPr>
        <w:t xml:space="preserve">На данных </w:t>
      </w:r>
      <w:proofErr w:type="spellStart"/>
      <w:r>
        <w:rPr>
          <w:rFonts w:ascii="Times New Roman" w:eastAsia="TimesNewRomanPSMT" w:hAnsi="Times New Roman"/>
          <w:lang w:eastAsia="en-US"/>
        </w:rPr>
        <w:t>пожаро</w:t>
      </w:r>
      <w:proofErr w:type="spellEnd"/>
      <w:r>
        <w:rPr>
          <w:rFonts w:ascii="Times New Roman" w:eastAsia="TimesNewRomanPSMT" w:hAnsi="Times New Roman"/>
          <w:lang w:eastAsia="en-US"/>
        </w:rPr>
        <w:t>-взрывоопасных объектах, исходя из</w:t>
      </w:r>
      <w:r>
        <w:rPr>
          <w:rFonts w:ascii="Times New Roman" w:hAnsi="Times New Roman"/>
        </w:rPr>
        <w:t xml:space="preserve"> технологии работы, в процессе эксплуатации и технического обслуживания агрегатов и коммуникаций, возможны следующие аварийные ситуации:</w:t>
      </w:r>
    </w:p>
    <w:p w:rsidR="001A3724" w:rsidRDefault="001A3724" w:rsidP="001A3724">
      <w:pPr>
        <w:numPr>
          <w:ilvl w:val="0"/>
          <w:numId w:val="21"/>
        </w:numPr>
        <w:tabs>
          <w:tab w:val="left" w:pos="993"/>
        </w:tabs>
        <w:suppressAutoHyphens/>
        <w:spacing w:line="240" w:lineRule="auto"/>
        <w:ind w:left="0" w:firstLine="709"/>
        <w:rPr>
          <w:rFonts w:ascii="Times New Roman" w:hAnsi="Times New Roman"/>
        </w:rPr>
      </w:pPr>
      <w:r>
        <w:rPr>
          <w:rFonts w:ascii="Times New Roman" w:hAnsi="Times New Roman"/>
        </w:rPr>
        <w:t>возгорание топлива в резервуарном парке;</w:t>
      </w:r>
    </w:p>
    <w:p w:rsidR="001A3724" w:rsidRDefault="001A3724" w:rsidP="001A3724">
      <w:pPr>
        <w:numPr>
          <w:ilvl w:val="0"/>
          <w:numId w:val="21"/>
        </w:numPr>
        <w:tabs>
          <w:tab w:val="left" w:pos="993"/>
        </w:tabs>
        <w:suppressAutoHyphens/>
        <w:spacing w:line="240" w:lineRule="auto"/>
        <w:ind w:left="0" w:firstLine="709"/>
        <w:rPr>
          <w:rFonts w:ascii="Times New Roman" w:hAnsi="Times New Roman"/>
        </w:rPr>
      </w:pPr>
      <w:r>
        <w:rPr>
          <w:rFonts w:ascii="Times New Roman" w:hAnsi="Times New Roman"/>
        </w:rPr>
        <w:t xml:space="preserve"> возгорание топлива в автоцистерне или его пролив;</w:t>
      </w:r>
    </w:p>
    <w:p w:rsidR="001A3724" w:rsidRDefault="001A3724" w:rsidP="001A3724">
      <w:pPr>
        <w:numPr>
          <w:ilvl w:val="0"/>
          <w:numId w:val="21"/>
        </w:numPr>
        <w:tabs>
          <w:tab w:val="left" w:pos="993"/>
        </w:tabs>
        <w:suppressAutoHyphens/>
        <w:spacing w:line="240" w:lineRule="auto"/>
        <w:ind w:left="0" w:firstLine="709"/>
        <w:rPr>
          <w:rFonts w:ascii="Times New Roman" w:hAnsi="Times New Roman"/>
        </w:rPr>
      </w:pPr>
      <w:r>
        <w:rPr>
          <w:rFonts w:ascii="Times New Roman" w:hAnsi="Times New Roman"/>
        </w:rPr>
        <w:t>взрыв паровоздушной смеси, образовавшейся при проливе топлива.</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Основными причинами, которые могут вызвать возникновение аварии на таких ПОО, являются:</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нарушение требований безопасности;</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неритмичность работы предприятий;</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отступление от установленных технологий и регламентов;</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неудовлетворительное состояние оборудования, эксплуатируемого свыше нормативного срока;</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отсутствие или неработоспособность КИП, систем автоматики и противоаварийной защиты;</w:t>
      </w:r>
    </w:p>
    <w:p w:rsidR="001A3724" w:rsidRDefault="001A3724" w:rsidP="001A3724">
      <w:pPr>
        <w:shd w:val="clear" w:color="auto" w:fill="FFFFFF"/>
        <w:suppressAutoHyphens/>
        <w:spacing w:line="240" w:lineRule="auto"/>
        <w:ind w:firstLine="709"/>
        <w:rPr>
          <w:rFonts w:ascii="Times New Roman" w:eastAsia="TimesNewRomanPSMT" w:hAnsi="Times New Roman"/>
          <w:lang w:eastAsia="en-US"/>
        </w:rPr>
      </w:pPr>
      <w:r>
        <w:rPr>
          <w:rFonts w:ascii="Times New Roman" w:eastAsia="TimesNewRomanPSMT" w:hAnsi="Times New Roman"/>
          <w:lang w:eastAsia="en-US"/>
        </w:rPr>
        <w:t>− отсутствие или неисправность необходимых приборных средств наблюдения за состоянием объектов;</w:t>
      </w:r>
    </w:p>
    <w:p w:rsidR="001A3724" w:rsidRDefault="001A3724" w:rsidP="001A3724">
      <w:pPr>
        <w:suppressAutoHyphens/>
        <w:spacing w:line="240" w:lineRule="auto"/>
        <w:ind w:firstLine="709"/>
        <w:rPr>
          <w:rFonts w:ascii="Times New Roman" w:hAnsi="Times New Roman"/>
        </w:rPr>
      </w:pPr>
      <w:r>
        <w:rPr>
          <w:rFonts w:ascii="Times New Roman" w:eastAsia="TimesNewRomanPSMT" w:hAnsi="Times New Roman"/>
          <w:lang w:eastAsia="en-US"/>
        </w:rPr>
        <w:t>− диверсия.</w:t>
      </w:r>
    </w:p>
    <w:p w:rsidR="001A3724" w:rsidRPr="001A3724" w:rsidRDefault="001A3724" w:rsidP="001A3724">
      <w:pPr>
        <w:suppressAutoHyphens/>
        <w:spacing w:before="120" w:after="120" w:line="240" w:lineRule="auto"/>
        <w:ind w:firstLine="0"/>
        <w:rPr>
          <w:rFonts w:ascii="Times New Roman" w:hAnsi="Times New Roman"/>
          <w:b/>
          <w:sz w:val="22"/>
        </w:rPr>
      </w:pPr>
    </w:p>
    <w:p w:rsidR="005769F0" w:rsidRDefault="005769F0">
      <w:pPr>
        <w:suppressAutoHyphens/>
        <w:spacing w:before="120" w:after="120" w:line="240" w:lineRule="auto"/>
        <w:ind w:firstLine="709"/>
        <w:rPr>
          <w:rFonts w:ascii="Times New Roman" w:hAnsi="Times New Roman"/>
          <w:b/>
          <w:sz w:val="28"/>
        </w:rPr>
      </w:pPr>
    </w:p>
    <w:p w:rsidR="005769F0" w:rsidRDefault="005769F0">
      <w:pPr>
        <w:suppressAutoHyphens/>
        <w:spacing w:before="120" w:after="120" w:line="240" w:lineRule="auto"/>
        <w:ind w:firstLine="709"/>
        <w:rPr>
          <w:rFonts w:ascii="Times New Roman" w:hAnsi="Times New Roman"/>
          <w:b/>
          <w:sz w:val="28"/>
        </w:rPr>
      </w:pPr>
    </w:p>
    <w:p w:rsidR="005769F0" w:rsidRDefault="005769F0">
      <w:pPr>
        <w:suppressAutoHyphens/>
        <w:spacing w:before="120" w:after="120" w:line="240" w:lineRule="auto"/>
        <w:ind w:firstLine="709"/>
        <w:rPr>
          <w:rFonts w:ascii="Times New Roman" w:hAnsi="Times New Roman"/>
          <w:b/>
          <w:sz w:val="28"/>
        </w:rPr>
      </w:pPr>
    </w:p>
    <w:p w:rsidR="005769F0" w:rsidRDefault="005769F0">
      <w:pPr>
        <w:suppressAutoHyphens/>
        <w:spacing w:before="120" w:after="120" w:line="240" w:lineRule="auto"/>
        <w:ind w:firstLine="709"/>
        <w:rPr>
          <w:rFonts w:ascii="Times New Roman" w:hAnsi="Times New Roman"/>
          <w:b/>
          <w:sz w:val="28"/>
        </w:rPr>
      </w:pPr>
    </w:p>
    <w:p w:rsidR="005769F0" w:rsidRDefault="005769F0">
      <w:pPr>
        <w:suppressAutoHyphens/>
        <w:spacing w:before="120" w:after="120" w:line="240" w:lineRule="auto"/>
        <w:ind w:firstLine="709"/>
        <w:rPr>
          <w:rFonts w:ascii="Times New Roman" w:hAnsi="Times New Roman"/>
          <w:b/>
          <w:sz w:val="28"/>
        </w:rPr>
      </w:pPr>
    </w:p>
    <w:p w:rsidR="005769F0" w:rsidRDefault="005769F0" w:rsidP="005769F0">
      <w:pPr>
        <w:suppressAutoHyphens/>
        <w:spacing w:before="120" w:after="120" w:line="240" w:lineRule="auto"/>
        <w:ind w:firstLine="0"/>
        <w:rPr>
          <w:rFonts w:ascii="Times New Roman" w:hAnsi="Times New Roman"/>
          <w:b/>
          <w:sz w:val="28"/>
        </w:rPr>
      </w:pPr>
    </w:p>
    <w:p w:rsidR="001A3724" w:rsidRDefault="001A3724" w:rsidP="005769F0">
      <w:pPr>
        <w:suppressAutoHyphens/>
        <w:spacing w:before="120" w:after="120" w:line="240" w:lineRule="auto"/>
        <w:ind w:firstLine="0"/>
        <w:rPr>
          <w:rFonts w:ascii="Times New Roman" w:hAnsi="Times New Roman"/>
          <w:b/>
          <w:sz w:val="28"/>
        </w:rPr>
      </w:pPr>
    </w:p>
    <w:p w:rsidR="00E16AF3" w:rsidRDefault="005769F0">
      <w:pPr>
        <w:suppressAutoHyphens/>
        <w:spacing w:before="120" w:after="120" w:line="240" w:lineRule="auto"/>
        <w:ind w:firstLine="709"/>
        <w:rPr>
          <w:rFonts w:ascii="Times New Roman" w:hAnsi="Times New Roman"/>
          <w:bCs/>
          <w:i/>
          <w:iCs/>
          <w:color w:val="0000E1"/>
          <w:sz w:val="28"/>
          <w:szCs w:val="28"/>
        </w:rPr>
      </w:pPr>
      <w:r>
        <w:rPr>
          <w:rFonts w:ascii="Times New Roman" w:hAnsi="Times New Roman"/>
          <w:b/>
          <w:sz w:val="28"/>
          <w:szCs w:val="28"/>
        </w:rPr>
        <w:lastRenderedPageBreak/>
        <w:t>Раздел 10</w:t>
      </w:r>
      <w:r w:rsidR="00E16AF3">
        <w:rPr>
          <w:rFonts w:ascii="Times New Roman" w:hAnsi="Times New Roman"/>
          <w:b/>
          <w:sz w:val="28"/>
          <w:szCs w:val="28"/>
        </w:rPr>
        <w:t xml:space="preserve">. Технико-экономические показатели </w:t>
      </w:r>
      <w:r w:rsidR="00E16AF3">
        <w:rPr>
          <w:rFonts w:ascii="Times New Roman" w:hAnsi="Times New Roman"/>
          <w:bCs/>
          <w:i/>
          <w:iCs/>
          <w:color w:val="0000E1"/>
          <w:sz w:val="28"/>
          <w:szCs w:val="28"/>
        </w:rPr>
        <w:t>(Читать раздел в следующей редакции)</w:t>
      </w:r>
    </w:p>
    <w:tbl>
      <w:tblPr>
        <w:tblW w:w="9923"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098"/>
        <w:gridCol w:w="6"/>
        <w:gridCol w:w="1843"/>
        <w:gridCol w:w="1701"/>
        <w:gridCol w:w="1275"/>
      </w:tblGrid>
      <w:tr w:rsidR="000E19DB" w:rsidRPr="00941193" w:rsidTr="00250DBC">
        <w:trPr>
          <w:tblHeader/>
        </w:trPr>
        <w:tc>
          <w:tcPr>
            <w:tcW w:w="5098" w:type="dxa"/>
            <w:tcBorders>
              <w:bottom w:val="single" w:sz="12" w:space="0" w:color="auto"/>
            </w:tcBorders>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Показатели</w:t>
            </w:r>
          </w:p>
        </w:tc>
        <w:tc>
          <w:tcPr>
            <w:tcW w:w="1849" w:type="dxa"/>
            <w:gridSpan w:val="2"/>
            <w:tcBorders>
              <w:bottom w:val="single" w:sz="12" w:space="0" w:color="auto"/>
            </w:tcBorders>
            <w:shd w:val="clear" w:color="auto" w:fill="D9D9D9" w:themeFill="background1" w:themeFillShade="D9"/>
            <w:vAlign w:val="center"/>
          </w:tcPr>
          <w:p w:rsidR="000E19DB" w:rsidRPr="000E19DB" w:rsidRDefault="000E19DB" w:rsidP="000E19DB">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Единица измерения</w:t>
            </w:r>
          </w:p>
        </w:tc>
        <w:tc>
          <w:tcPr>
            <w:tcW w:w="1701" w:type="dxa"/>
            <w:tcBorders>
              <w:bottom w:val="single" w:sz="12" w:space="0" w:color="auto"/>
            </w:tcBorders>
            <w:shd w:val="clear" w:color="auto" w:fill="D9D9D9" w:themeFill="background1" w:themeFillShade="D9"/>
            <w:vAlign w:val="center"/>
          </w:tcPr>
          <w:p w:rsidR="000E19DB" w:rsidRPr="000E19DB" w:rsidRDefault="000E19DB" w:rsidP="000E19DB">
            <w:pPr>
              <w:spacing w:line="240" w:lineRule="auto"/>
              <w:ind w:firstLine="0"/>
              <w:jc w:val="center"/>
              <w:rPr>
                <w:rFonts w:ascii="Times New Roman" w:hAnsi="Times New Roman"/>
                <w:bCs/>
                <w:color w:val="0000FF"/>
                <w:sz w:val="22"/>
                <w:szCs w:val="22"/>
                <w:lang w:val="en-US"/>
              </w:rPr>
            </w:pPr>
            <w:r>
              <w:rPr>
                <w:rFonts w:ascii="Times New Roman" w:hAnsi="Times New Roman"/>
                <w:bCs/>
                <w:color w:val="0000FF"/>
                <w:sz w:val="22"/>
                <w:szCs w:val="22"/>
                <w:lang w:val="en-US"/>
              </w:rPr>
              <w:t>Соврем</w:t>
            </w:r>
            <w:r w:rsidRPr="000E19DB">
              <w:rPr>
                <w:rFonts w:ascii="Times New Roman" w:hAnsi="Times New Roman"/>
                <w:bCs/>
                <w:color w:val="0000FF"/>
                <w:sz w:val="22"/>
                <w:szCs w:val="22"/>
                <w:lang w:val="en-US"/>
              </w:rPr>
              <w:t>енное состояние</w:t>
            </w:r>
          </w:p>
        </w:tc>
        <w:tc>
          <w:tcPr>
            <w:tcW w:w="1275" w:type="dxa"/>
            <w:tcBorders>
              <w:bottom w:val="single" w:sz="12" w:space="0" w:color="auto"/>
            </w:tcBorders>
            <w:shd w:val="clear" w:color="auto" w:fill="D9D9D9" w:themeFill="background1" w:themeFillShade="D9"/>
            <w:vAlign w:val="center"/>
          </w:tcPr>
          <w:p w:rsidR="000E19DB" w:rsidRPr="000E19DB" w:rsidRDefault="000E19DB" w:rsidP="000E19DB">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Расчетный срок</w:t>
            </w:r>
          </w:p>
        </w:tc>
      </w:tr>
      <w:tr w:rsidR="000E19DB" w:rsidRPr="00941193" w:rsidTr="00250DBC">
        <w:tc>
          <w:tcPr>
            <w:tcW w:w="5098" w:type="dxa"/>
            <w:tcBorders>
              <w:top w:val="single" w:sz="12" w:space="0" w:color="auto"/>
            </w:tcBorders>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
                <w:bCs/>
                <w:color w:val="0000FF"/>
                <w:sz w:val="22"/>
                <w:szCs w:val="22"/>
                <w:lang w:val="en-US"/>
              </w:rPr>
            </w:pPr>
            <w:r w:rsidRPr="000E19DB">
              <w:rPr>
                <w:rFonts w:ascii="Times New Roman" w:hAnsi="Times New Roman"/>
                <w:b/>
                <w:bCs/>
                <w:color w:val="0000FF"/>
                <w:sz w:val="22"/>
                <w:szCs w:val="22"/>
                <w:lang w:val="en-US"/>
              </w:rPr>
              <w:t>1 Территория</w:t>
            </w:r>
          </w:p>
        </w:tc>
        <w:tc>
          <w:tcPr>
            <w:tcW w:w="1849" w:type="dxa"/>
            <w:gridSpan w:val="2"/>
            <w:tcBorders>
              <w:top w:val="single" w:sz="12" w:space="0" w:color="auto"/>
            </w:tcBorders>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Cs/>
                <w:color w:val="0000FF"/>
                <w:sz w:val="22"/>
                <w:szCs w:val="22"/>
                <w:lang w:val="en-US"/>
              </w:rPr>
            </w:pPr>
          </w:p>
        </w:tc>
        <w:tc>
          <w:tcPr>
            <w:tcW w:w="1701" w:type="dxa"/>
            <w:tcBorders>
              <w:top w:val="single" w:sz="12" w:space="0" w:color="auto"/>
            </w:tcBorders>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Cs/>
                <w:color w:val="0000FF"/>
                <w:sz w:val="22"/>
                <w:szCs w:val="22"/>
                <w:lang w:val="en-US"/>
              </w:rPr>
            </w:pPr>
          </w:p>
        </w:tc>
        <w:tc>
          <w:tcPr>
            <w:tcW w:w="1275" w:type="dxa"/>
            <w:tcBorders>
              <w:top w:val="single" w:sz="12" w:space="0" w:color="auto"/>
            </w:tcBorders>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Cs/>
                <w:color w:val="0000FF"/>
                <w:sz w:val="22"/>
                <w:szCs w:val="22"/>
                <w:lang w:val="en-US"/>
              </w:rPr>
            </w:pPr>
          </w:p>
        </w:tc>
      </w:tr>
      <w:tr w:rsidR="000E19DB" w:rsidRPr="00411EF5"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1.1 Общая площадь земель в проектных границах</w:t>
            </w:r>
          </w:p>
        </w:tc>
        <w:tc>
          <w:tcPr>
            <w:tcW w:w="1849" w:type="dxa"/>
            <w:gridSpan w:val="2"/>
            <w:vAlign w:val="center"/>
          </w:tcPr>
          <w:p w:rsidR="000E19DB" w:rsidRDefault="00387E35" w:rsidP="00387E35">
            <w:pPr>
              <w:spacing w:line="240" w:lineRule="auto"/>
              <w:ind w:firstLine="0"/>
              <w:jc w:val="center"/>
              <w:rPr>
                <w:rFonts w:ascii="Times New Roman" w:hAnsi="Times New Roman"/>
                <w:bCs/>
                <w:color w:val="0000FF"/>
                <w:sz w:val="22"/>
                <w:szCs w:val="22"/>
              </w:rPr>
            </w:pPr>
            <w:proofErr w:type="spellStart"/>
            <w:r>
              <w:rPr>
                <w:rFonts w:ascii="Times New Roman" w:hAnsi="Times New Roman"/>
                <w:bCs/>
                <w:color w:val="0000FF"/>
                <w:sz w:val="22"/>
                <w:szCs w:val="22"/>
                <w:lang w:val="en-US"/>
              </w:rPr>
              <w:t>г</w:t>
            </w:r>
            <w:r w:rsidR="000E19DB" w:rsidRPr="000E19DB">
              <w:rPr>
                <w:rFonts w:ascii="Times New Roman" w:hAnsi="Times New Roman"/>
                <w:bCs/>
                <w:color w:val="0000FF"/>
                <w:sz w:val="22"/>
                <w:szCs w:val="22"/>
                <w:lang w:val="en-US"/>
              </w:rPr>
              <w:t>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м2/</w:t>
            </w:r>
            <w:proofErr w:type="spellStart"/>
            <w:r w:rsidRPr="000E19DB">
              <w:rPr>
                <w:rFonts w:ascii="Times New Roman" w:hAnsi="Times New Roman"/>
                <w:bCs/>
                <w:color w:val="0000FF"/>
                <w:sz w:val="22"/>
                <w:szCs w:val="22"/>
                <w:lang w:val="en-US"/>
              </w:rPr>
              <w:t>чел</w:t>
            </w:r>
            <w:proofErr w:type="spellEnd"/>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15 830,8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156 740,6</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15 830,8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158 308,0</w:t>
            </w:r>
          </w:p>
        </w:tc>
      </w:tr>
      <w:tr w:rsidR="000E19DB" w:rsidRPr="00411EF5"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в т. ч. территории жилых зон</w:t>
            </w:r>
          </w:p>
        </w:tc>
        <w:tc>
          <w:tcPr>
            <w:tcW w:w="1849" w:type="dxa"/>
            <w:gridSpan w:val="2"/>
            <w:vAlign w:val="center"/>
          </w:tcPr>
          <w:p w:rsidR="000E19DB" w:rsidRPr="000E19DB" w:rsidRDefault="000E19DB" w:rsidP="00A5142F">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A5142F">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354,8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2,2</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423,2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2,7</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малоэтажная застройка</w:t>
            </w:r>
          </w:p>
        </w:tc>
        <w:tc>
          <w:tcPr>
            <w:tcW w:w="1849" w:type="dxa"/>
            <w:gridSpan w:val="2"/>
            <w:vAlign w:val="center"/>
          </w:tcPr>
          <w:p w:rsidR="000E19DB" w:rsidRPr="000E19DB" w:rsidRDefault="000E19DB" w:rsidP="00A5142F">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A5142F">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354,8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2,2</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423,2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2,7</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rPr>
            </w:pPr>
            <w:r w:rsidRPr="000E19DB">
              <w:rPr>
                <w:rFonts w:ascii="Times New Roman" w:hAnsi="Times New Roman"/>
                <w:bCs/>
                <w:color w:val="0000FF"/>
                <w:sz w:val="22"/>
                <w:szCs w:val="22"/>
              </w:rPr>
              <w:t>в т.ч. малоэтажные жилые дома</w:t>
            </w:r>
          </w:p>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с приусадебными участками</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350,0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2,2</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417,0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2,6</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объекты образования</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4,8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6,2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0,1</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многофункциональных общественно-деловых зон</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0,1</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3,1</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зон специализированной общественной застройки</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0,9</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2,4</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производственных зон</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179,0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1,1</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211,4</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1,3</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rPr>
            </w:pPr>
            <w:r w:rsidRPr="000E19DB">
              <w:rPr>
                <w:rFonts w:ascii="Times New Roman" w:hAnsi="Times New Roman"/>
                <w:bCs/>
                <w:color w:val="0000FF"/>
                <w:sz w:val="22"/>
                <w:szCs w:val="22"/>
              </w:rPr>
              <w:t>зон инженерной и транспортной</w:t>
            </w:r>
          </w:p>
          <w:p w:rsidR="000E19DB" w:rsidRPr="000E19DB" w:rsidRDefault="000E19DB" w:rsidP="000E19DB">
            <w:pPr>
              <w:spacing w:line="240" w:lineRule="auto"/>
              <w:jc w:val="left"/>
              <w:rPr>
                <w:rFonts w:ascii="Times New Roman" w:hAnsi="Times New Roman"/>
                <w:bCs/>
                <w:color w:val="0000FF"/>
                <w:sz w:val="22"/>
                <w:szCs w:val="22"/>
              </w:rPr>
            </w:pPr>
            <w:r w:rsidRPr="000E19DB">
              <w:rPr>
                <w:rFonts w:ascii="Times New Roman" w:hAnsi="Times New Roman"/>
                <w:bCs/>
                <w:color w:val="0000FF"/>
                <w:sz w:val="22"/>
                <w:szCs w:val="22"/>
              </w:rPr>
              <w:t>инфраструктуры</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112,5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0,7</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112,7</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0,7</w:t>
            </w:r>
          </w:p>
        </w:tc>
      </w:tr>
      <w:tr w:rsidR="000E19DB" w:rsidRPr="00411EF5" w:rsidTr="00250DBC">
        <w:tc>
          <w:tcPr>
            <w:tcW w:w="5098" w:type="dxa"/>
            <w:vAlign w:val="center"/>
          </w:tcPr>
          <w:p w:rsidR="000E19DB" w:rsidRPr="000E19DB" w:rsidRDefault="000E19DB" w:rsidP="000E19DB">
            <w:pPr>
              <w:spacing w:line="240" w:lineRule="auto"/>
              <w:ind w:left="72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рекреационных зон</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3 679,7</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23,3</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3 615,5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22,8</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зон сельскохозяйственного</w:t>
            </w:r>
          </w:p>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использования</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11 501,5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72,7</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11 459,2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72,4</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зон специального назначения</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2,3</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3,3</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w:t>
            </w:r>
          </w:p>
        </w:tc>
      </w:tr>
      <w:tr w:rsidR="000E19DB" w:rsidRPr="00411EF5"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1.2 Из общей площади земель озелененные территории общего пользования</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га</w:t>
            </w:r>
            <w:proofErr w:type="spellEnd"/>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64,5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0,4</w:t>
            </w:r>
          </w:p>
        </w:tc>
      </w:tr>
      <w:tr w:rsidR="000E19DB" w:rsidRPr="00411EF5" w:rsidTr="00250DBC">
        <w:tc>
          <w:tcPr>
            <w:tcW w:w="5098" w:type="dxa"/>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
                <w:bCs/>
                <w:color w:val="0000FF"/>
                <w:sz w:val="22"/>
                <w:szCs w:val="22"/>
                <w:lang w:val="en-US"/>
              </w:rPr>
            </w:pPr>
            <w:r w:rsidRPr="000E19DB">
              <w:rPr>
                <w:rFonts w:ascii="Times New Roman" w:hAnsi="Times New Roman"/>
                <w:b/>
                <w:bCs/>
                <w:color w:val="0000FF"/>
                <w:sz w:val="22"/>
                <w:szCs w:val="22"/>
                <w:lang w:val="en-US"/>
              </w:rPr>
              <w:t>2 Население</w:t>
            </w:r>
          </w:p>
        </w:tc>
        <w:tc>
          <w:tcPr>
            <w:tcW w:w="1849" w:type="dxa"/>
            <w:gridSpan w:val="2"/>
            <w:shd w:val="clear" w:color="auto" w:fill="D9D9D9" w:themeFill="background1" w:themeFillShade="D9"/>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c>
          <w:tcPr>
            <w:tcW w:w="1701" w:type="dxa"/>
            <w:shd w:val="clear" w:color="auto" w:fill="D9D9D9" w:themeFill="background1" w:themeFillShade="D9"/>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c>
          <w:tcPr>
            <w:tcW w:w="1275" w:type="dxa"/>
            <w:shd w:val="clear" w:color="auto" w:fill="D9D9D9" w:themeFill="background1" w:themeFillShade="D9"/>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r>
      <w:tr w:rsidR="000E19DB" w:rsidRPr="00411EF5"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2.1 Численность населения всего</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тыс.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1,01</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w:t>
            </w:r>
          </w:p>
        </w:tc>
      </w:tr>
      <w:tr w:rsidR="000E19DB" w:rsidRPr="00411EF5"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2.2 Показатели естественного движения</w:t>
            </w:r>
          </w:p>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постоянного населения за год</w:t>
            </w:r>
          </w:p>
        </w:tc>
        <w:tc>
          <w:tcPr>
            <w:tcW w:w="1849" w:type="dxa"/>
            <w:gridSpan w:val="2"/>
            <w:vAlign w:val="center"/>
          </w:tcPr>
          <w:p w:rsidR="000E19DB" w:rsidRPr="000E19DB" w:rsidRDefault="000E19DB" w:rsidP="00387E35">
            <w:pPr>
              <w:spacing w:line="240" w:lineRule="auto"/>
              <w:jc w:val="center"/>
              <w:rPr>
                <w:rFonts w:ascii="Times New Roman" w:hAnsi="Times New Roman"/>
                <w:bCs/>
                <w:color w:val="0000FF"/>
                <w:sz w:val="22"/>
                <w:szCs w:val="22"/>
              </w:rPr>
            </w:pPr>
          </w:p>
        </w:tc>
        <w:tc>
          <w:tcPr>
            <w:tcW w:w="1701" w:type="dxa"/>
            <w:vAlign w:val="center"/>
          </w:tcPr>
          <w:p w:rsidR="000E19DB" w:rsidRPr="000E19DB" w:rsidRDefault="000E19DB" w:rsidP="00387E35">
            <w:pPr>
              <w:spacing w:line="240" w:lineRule="auto"/>
              <w:jc w:val="center"/>
              <w:rPr>
                <w:rFonts w:ascii="Times New Roman" w:hAnsi="Times New Roman"/>
                <w:bCs/>
                <w:color w:val="0000FF"/>
                <w:sz w:val="22"/>
                <w:szCs w:val="22"/>
              </w:rPr>
            </w:pPr>
          </w:p>
        </w:tc>
        <w:tc>
          <w:tcPr>
            <w:tcW w:w="1275" w:type="dxa"/>
            <w:vAlign w:val="center"/>
          </w:tcPr>
          <w:p w:rsidR="000E19DB" w:rsidRPr="000E19DB" w:rsidRDefault="000E19DB" w:rsidP="00387E35">
            <w:pPr>
              <w:spacing w:line="240" w:lineRule="auto"/>
              <w:jc w:val="center"/>
              <w:rPr>
                <w:rFonts w:ascii="Times New Roman" w:hAnsi="Times New Roman"/>
                <w:bCs/>
                <w:color w:val="0000FF"/>
                <w:sz w:val="22"/>
                <w:szCs w:val="22"/>
              </w:rPr>
            </w:pP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прирост</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16</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w:t>
            </w: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убыль</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17</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2.3 Показатели миграции постоянного населения за год</w:t>
            </w:r>
          </w:p>
        </w:tc>
        <w:tc>
          <w:tcPr>
            <w:tcW w:w="1849" w:type="dxa"/>
            <w:gridSpan w:val="2"/>
            <w:vAlign w:val="center"/>
          </w:tcPr>
          <w:p w:rsidR="000E19DB" w:rsidRPr="000E19DB" w:rsidRDefault="000E19DB" w:rsidP="00387E35">
            <w:pPr>
              <w:spacing w:line="240" w:lineRule="auto"/>
              <w:jc w:val="center"/>
              <w:rPr>
                <w:rFonts w:ascii="Times New Roman" w:hAnsi="Times New Roman"/>
                <w:bCs/>
                <w:color w:val="0000FF"/>
                <w:sz w:val="22"/>
                <w:szCs w:val="22"/>
              </w:rPr>
            </w:pPr>
          </w:p>
        </w:tc>
        <w:tc>
          <w:tcPr>
            <w:tcW w:w="1701" w:type="dxa"/>
            <w:vAlign w:val="center"/>
          </w:tcPr>
          <w:p w:rsidR="000E19DB" w:rsidRPr="000E19DB" w:rsidRDefault="000E19DB" w:rsidP="00387E35">
            <w:pPr>
              <w:spacing w:line="240" w:lineRule="auto"/>
              <w:jc w:val="center"/>
              <w:rPr>
                <w:rFonts w:ascii="Times New Roman" w:hAnsi="Times New Roman"/>
                <w:bCs/>
                <w:color w:val="0000FF"/>
                <w:sz w:val="22"/>
                <w:szCs w:val="22"/>
              </w:rPr>
            </w:pPr>
          </w:p>
        </w:tc>
        <w:tc>
          <w:tcPr>
            <w:tcW w:w="1275" w:type="dxa"/>
            <w:vAlign w:val="center"/>
          </w:tcPr>
          <w:p w:rsidR="000E19DB" w:rsidRPr="000E19DB" w:rsidRDefault="000E19DB" w:rsidP="00387E35">
            <w:pPr>
              <w:spacing w:line="240" w:lineRule="auto"/>
              <w:jc w:val="center"/>
              <w:rPr>
                <w:rFonts w:ascii="Times New Roman" w:hAnsi="Times New Roman"/>
                <w:bCs/>
                <w:color w:val="0000FF"/>
                <w:sz w:val="22"/>
                <w:szCs w:val="22"/>
              </w:rPr>
            </w:pP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прирост</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17</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14</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убыль</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29</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21</w:t>
            </w:r>
          </w:p>
        </w:tc>
      </w:tr>
      <w:tr w:rsidR="000E19DB" w:rsidRPr="00411EF5"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2.4 Возрастная структура постоянного населения</w:t>
            </w:r>
          </w:p>
        </w:tc>
        <w:tc>
          <w:tcPr>
            <w:tcW w:w="1849" w:type="dxa"/>
            <w:gridSpan w:val="2"/>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c>
          <w:tcPr>
            <w:tcW w:w="1701" w:type="dxa"/>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c>
          <w:tcPr>
            <w:tcW w:w="1275" w:type="dxa"/>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дети до 15 лет</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тыс.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0,33</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32,2</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0,30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30,0</w:t>
            </w:r>
          </w:p>
        </w:tc>
      </w:tr>
      <w:tr w:rsidR="000E19DB" w:rsidRPr="00411EF5"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rPr>
            </w:pPr>
            <w:r w:rsidRPr="000E19DB">
              <w:rPr>
                <w:rFonts w:ascii="Times New Roman" w:hAnsi="Times New Roman"/>
                <w:bCs/>
                <w:color w:val="0000FF"/>
                <w:sz w:val="22"/>
                <w:szCs w:val="22"/>
              </w:rPr>
              <w:t>население в трудоспособном возрасте (мужчины 16-59, женщины 16-54 лет)</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тыс.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0,47</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46,7</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0,45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45,0</w:t>
            </w: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население старше трудоспособного возраста</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тыс.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0,21</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21,1</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0,25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25,0</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2.5 Численность занятого постоянного населения – всего</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тыс.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0,11</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0,11</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из них в материальной (градообразующей) сфере</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rPr>
            </w:pPr>
            <w:r w:rsidRPr="000E19DB">
              <w:rPr>
                <w:rFonts w:ascii="Times New Roman" w:hAnsi="Times New Roman"/>
                <w:bCs/>
                <w:color w:val="0000FF"/>
                <w:sz w:val="22"/>
                <w:szCs w:val="22"/>
              </w:rPr>
              <w:t>тыс. чел.</w:t>
            </w:r>
          </w:p>
          <w:p w:rsidR="000E19DB" w:rsidRPr="000E19DB" w:rsidRDefault="000E19DB" w:rsidP="00387E35">
            <w:pPr>
              <w:spacing w:line="240" w:lineRule="auto"/>
              <w:ind w:firstLine="0"/>
              <w:jc w:val="center"/>
              <w:rPr>
                <w:rFonts w:ascii="Times New Roman" w:hAnsi="Times New Roman"/>
                <w:bCs/>
                <w:color w:val="0000FF"/>
                <w:sz w:val="22"/>
                <w:szCs w:val="22"/>
              </w:rPr>
            </w:pPr>
            <w:r w:rsidRPr="000E19DB">
              <w:rPr>
                <w:rFonts w:ascii="Times New Roman" w:hAnsi="Times New Roman"/>
                <w:bCs/>
                <w:color w:val="0000FF"/>
                <w:sz w:val="22"/>
                <w:szCs w:val="22"/>
              </w:rPr>
              <w:t>% численности занятого населения</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0,03</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27,3</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0,03</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27,3</w:t>
            </w: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lastRenderedPageBreak/>
              <w:t>в обслуживающей сфере</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72,7</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0,08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72,7</w:t>
            </w:r>
          </w:p>
        </w:tc>
      </w:tr>
      <w:tr w:rsidR="000E19DB" w:rsidRPr="00941193" w:rsidTr="00250DBC">
        <w:tc>
          <w:tcPr>
            <w:tcW w:w="5098" w:type="dxa"/>
            <w:shd w:val="clear" w:color="auto" w:fill="D9D9D9" w:themeFill="background1" w:themeFillShade="D9"/>
            <w:vAlign w:val="center"/>
          </w:tcPr>
          <w:p w:rsidR="000E19DB" w:rsidRPr="000E19DB" w:rsidRDefault="000E19DB" w:rsidP="000E19DB">
            <w:pPr>
              <w:spacing w:line="240" w:lineRule="auto"/>
              <w:jc w:val="center"/>
              <w:rPr>
                <w:rFonts w:ascii="Times New Roman" w:hAnsi="Times New Roman"/>
                <w:b/>
                <w:bCs/>
                <w:color w:val="0000FF"/>
                <w:sz w:val="22"/>
                <w:szCs w:val="22"/>
                <w:lang w:val="en-US"/>
              </w:rPr>
            </w:pPr>
            <w:r w:rsidRPr="000E19DB">
              <w:rPr>
                <w:rFonts w:ascii="Times New Roman" w:hAnsi="Times New Roman"/>
                <w:b/>
                <w:bCs/>
                <w:color w:val="0000FF"/>
                <w:sz w:val="22"/>
                <w:szCs w:val="22"/>
                <w:lang w:val="en-US"/>
              </w:rPr>
              <w:t>3 Жилищный фонд</w:t>
            </w:r>
          </w:p>
        </w:tc>
        <w:tc>
          <w:tcPr>
            <w:tcW w:w="1849" w:type="dxa"/>
            <w:gridSpan w:val="2"/>
            <w:shd w:val="clear" w:color="auto" w:fill="D9D9D9" w:themeFill="background1" w:themeFillShade="D9"/>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c>
          <w:tcPr>
            <w:tcW w:w="1701" w:type="dxa"/>
            <w:shd w:val="clear" w:color="auto" w:fill="D9D9D9" w:themeFill="background1" w:themeFillShade="D9"/>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c>
          <w:tcPr>
            <w:tcW w:w="1275" w:type="dxa"/>
            <w:shd w:val="clear" w:color="auto" w:fill="D9D9D9" w:themeFill="background1" w:themeFillShade="D9"/>
            <w:vAlign w:val="center"/>
          </w:tcPr>
          <w:p w:rsidR="000E19DB" w:rsidRPr="000E19DB" w:rsidRDefault="000E19DB" w:rsidP="00387E35">
            <w:pPr>
              <w:spacing w:line="240" w:lineRule="auto"/>
              <w:jc w:val="center"/>
              <w:rPr>
                <w:rFonts w:ascii="Times New Roman" w:hAnsi="Times New Roman"/>
                <w:bCs/>
                <w:color w:val="0000FF"/>
                <w:sz w:val="22"/>
                <w:szCs w:val="22"/>
                <w:lang w:val="en-US"/>
              </w:rPr>
            </w:pP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3.1 Жилищный фонд - всего</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тыс. м2 общей площади</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19,8</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14,0</w:t>
            </w:r>
          </w:p>
        </w:tc>
      </w:tr>
      <w:tr w:rsidR="000E19DB" w:rsidRPr="00941193" w:rsidTr="00250DBC">
        <w:tc>
          <w:tcPr>
            <w:tcW w:w="5104" w:type="dxa"/>
            <w:gridSpan w:val="2"/>
            <w:vAlign w:val="center"/>
          </w:tcPr>
          <w:p w:rsidR="000E19DB" w:rsidRPr="000E19DB" w:rsidRDefault="000E19DB" w:rsidP="00387E35">
            <w:pPr>
              <w:spacing w:line="240" w:lineRule="auto"/>
              <w:jc w:val="center"/>
              <w:rPr>
                <w:rFonts w:ascii="Times New Roman" w:hAnsi="Times New Roman"/>
                <w:bCs/>
                <w:color w:val="0000FF"/>
                <w:sz w:val="22"/>
                <w:szCs w:val="22"/>
              </w:rPr>
            </w:pPr>
            <w:r w:rsidRPr="000E19DB">
              <w:rPr>
                <w:rFonts w:ascii="Times New Roman" w:hAnsi="Times New Roman"/>
                <w:bCs/>
                <w:color w:val="0000FF"/>
                <w:sz w:val="22"/>
                <w:szCs w:val="22"/>
              </w:rPr>
              <w:t>в т.ч. частной собственности</w:t>
            </w:r>
          </w:p>
        </w:tc>
        <w:tc>
          <w:tcPr>
            <w:tcW w:w="1843"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rPr>
            </w:pPr>
            <w:r w:rsidRPr="000E19DB">
              <w:rPr>
                <w:rFonts w:ascii="Times New Roman" w:hAnsi="Times New Roman"/>
                <w:bCs/>
                <w:color w:val="0000FF"/>
                <w:sz w:val="22"/>
                <w:szCs w:val="22"/>
              </w:rPr>
              <w:t>тыс. м2 общей площади /% к общему объему жилищного фонда</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14,0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3.2 из общего объема жилищного фонда:</w:t>
            </w:r>
          </w:p>
        </w:tc>
        <w:tc>
          <w:tcPr>
            <w:tcW w:w="1849" w:type="dxa"/>
            <w:gridSpan w:val="2"/>
            <w:vAlign w:val="center"/>
          </w:tcPr>
          <w:p w:rsidR="000E19DB" w:rsidRPr="000E19DB" w:rsidRDefault="000E19DB" w:rsidP="00387E35">
            <w:pPr>
              <w:spacing w:line="240" w:lineRule="auto"/>
              <w:jc w:val="center"/>
              <w:rPr>
                <w:rFonts w:ascii="Times New Roman" w:hAnsi="Times New Roman"/>
                <w:bCs/>
                <w:color w:val="0000FF"/>
                <w:sz w:val="22"/>
                <w:szCs w:val="22"/>
              </w:rPr>
            </w:pPr>
          </w:p>
        </w:tc>
        <w:tc>
          <w:tcPr>
            <w:tcW w:w="1701" w:type="dxa"/>
            <w:vAlign w:val="center"/>
          </w:tcPr>
          <w:p w:rsidR="000E19DB" w:rsidRPr="000E19DB" w:rsidRDefault="000E19DB" w:rsidP="00387E35">
            <w:pPr>
              <w:spacing w:line="240" w:lineRule="auto"/>
              <w:jc w:val="center"/>
              <w:rPr>
                <w:rFonts w:ascii="Times New Roman" w:hAnsi="Times New Roman"/>
                <w:bCs/>
                <w:color w:val="0000FF"/>
                <w:sz w:val="22"/>
                <w:szCs w:val="22"/>
              </w:rPr>
            </w:pPr>
          </w:p>
        </w:tc>
        <w:tc>
          <w:tcPr>
            <w:tcW w:w="1275" w:type="dxa"/>
            <w:vAlign w:val="center"/>
          </w:tcPr>
          <w:p w:rsidR="000E19DB" w:rsidRPr="000E19DB" w:rsidRDefault="000E19DB" w:rsidP="00387E35">
            <w:pPr>
              <w:spacing w:line="240" w:lineRule="auto"/>
              <w:jc w:val="center"/>
              <w:rPr>
                <w:rFonts w:ascii="Times New Roman" w:hAnsi="Times New Roman"/>
                <w:bCs/>
                <w:color w:val="0000FF"/>
                <w:sz w:val="22"/>
                <w:szCs w:val="22"/>
              </w:rPr>
            </w:pP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в малоэтажных домах</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19,8</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21,0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rPr>
            </w:pPr>
            <w:r w:rsidRPr="000E19DB">
              <w:rPr>
                <w:rFonts w:ascii="Times New Roman" w:hAnsi="Times New Roman"/>
                <w:bCs/>
                <w:color w:val="0000FF"/>
                <w:sz w:val="22"/>
                <w:szCs w:val="22"/>
              </w:rPr>
              <w:t>3.3 Жилищный фонд со сверхнормативным износом</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7,0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35,4</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3.4 Убыль </w:t>
            </w:r>
            <w:proofErr w:type="spellStart"/>
            <w:r w:rsidRPr="000E19DB">
              <w:rPr>
                <w:rFonts w:ascii="Times New Roman" w:hAnsi="Times New Roman"/>
                <w:bCs/>
                <w:color w:val="0000FF"/>
                <w:sz w:val="22"/>
                <w:szCs w:val="22"/>
                <w:lang w:val="en-US"/>
              </w:rPr>
              <w:t>жилищного</w:t>
            </w:r>
            <w:proofErr w:type="spellEnd"/>
            <w:r w:rsidRPr="000E19DB">
              <w:rPr>
                <w:rFonts w:ascii="Times New Roman" w:hAnsi="Times New Roman"/>
                <w:bCs/>
                <w:color w:val="0000FF"/>
                <w:sz w:val="22"/>
                <w:szCs w:val="22"/>
                <w:lang w:val="en-US"/>
              </w:rPr>
              <w:t xml:space="preserve"> </w:t>
            </w:r>
            <w:proofErr w:type="spellStart"/>
            <w:r w:rsidRPr="000E19DB">
              <w:rPr>
                <w:rFonts w:ascii="Times New Roman" w:hAnsi="Times New Roman"/>
                <w:bCs/>
                <w:color w:val="0000FF"/>
                <w:sz w:val="22"/>
                <w:szCs w:val="22"/>
                <w:lang w:val="en-US"/>
              </w:rPr>
              <w:t>фонда</w:t>
            </w:r>
            <w:proofErr w:type="spellEnd"/>
            <w:r w:rsidRPr="000E19DB">
              <w:rPr>
                <w:rFonts w:ascii="Times New Roman" w:hAnsi="Times New Roman"/>
                <w:bCs/>
                <w:color w:val="0000FF"/>
                <w:sz w:val="22"/>
                <w:szCs w:val="22"/>
                <w:lang w:val="en-US"/>
              </w:rPr>
              <w:t xml:space="preserve"> – всего</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r>
      <w:tr w:rsidR="000E19DB" w:rsidRPr="00941193" w:rsidTr="00250DBC">
        <w:tc>
          <w:tcPr>
            <w:tcW w:w="5098" w:type="dxa"/>
            <w:vAlign w:val="center"/>
          </w:tcPr>
          <w:p w:rsidR="000E19DB" w:rsidRPr="000E19DB" w:rsidRDefault="000E19DB" w:rsidP="000E19DB">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3.5 </w:t>
            </w:r>
            <w:proofErr w:type="spellStart"/>
            <w:r w:rsidRPr="000E19DB">
              <w:rPr>
                <w:rFonts w:ascii="Times New Roman" w:hAnsi="Times New Roman"/>
                <w:bCs/>
                <w:color w:val="0000FF"/>
                <w:sz w:val="22"/>
                <w:szCs w:val="22"/>
                <w:lang w:val="en-US"/>
              </w:rPr>
              <w:t>Существующий</w:t>
            </w:r>
            <w:proofErr w:type="spellEnd"/>
            <w:r w:rsidRPr="000E19DB">
              <w:rPr>
                <w:rFonts w:ascii="Times New Roman" w:hAnsi="Times New Roman"/>
                <w:bCs/>
                <w:color w:val="0000FF"/>
                <w:sz w:val="22"/>
                <w:szCs w:val="22"/>
                <w:lang w:val="en-US"/>
              </w:rPr>
              <w:t xml:space="preserve"> </w:t>
            </w:r>
            <w:proofErr w:type="spellStart"/>
            <w:r w:rsidRPr="000E19DB">
              <w:rPr>
                <w:rFonts w:ascii="Times New Roman" w:hAnsi="Times New Roman"/>
                <w:bCs/>
                <w:color w:val="0000FF"/>
                <w:sz w:val="22"/>
                <w:szCs w:val="22"/>
                <w:lang w:val="en-US"/>
              </w:rPr>
              <w:t>сохраняемый</w:t>
            </w:r>
            <w:proofErr w:type="spellEnd"/>
            <w:r w:rsidRPr="000E19DB">
              <w:rPr>
                <w:rFonts w:ascii="Times New Roman" w:hAnsi="Times New Roman"/>
                <w:bCs/>
                <w:color w:val="0000FF"/>
                <w:sz w:val="22"/>
                <w:szCs w:val="22"/>
                <w:lang w:val="en-US"/>
              </w:rPr>
              <w:t xml:space="preserve"> </w:t>
            </w:r>
            <w:proofErr w:type="spellStart"/>
            <w:r w:rsidRPr="000E19DB">
              <w:rPr>
                <w:rFonts w:ascii="Times New Roman" w:hAnsi="Times New Roman"/>
                <w:bCs/>
                <w:color w:val="0000FF"/>
                <w:sz w:val="22"/>
                <w:szCs w:val="22"/>
                <w:lang w:val="en-US"/>
              </w:rPr>
              <w:t>жилищный</w:t>
            </w:r>
            <w:proofErr w:type="spellEnd"/>
            <w:r w:rsidRPr="000E19DB">
              <w:rPr>
                <w:rFonts w:ascii="Times New Roman" w:hAnsi="Times New Roman"/>
                <w:bCs/>
                <w:color w:val="0000FF"/>
                <w:sz w:val="22"/>
                <w:szCs w:val="22"/>
                <w:lang w:val="en-US"/>
              </w:rPr>
              <w:t xml:space="preserve"> фонд</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тыс. м2 общей площади</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19,8</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tc>
      </w:tr>
      <w:tr w:rsidR="000E19DB" w:rsidRPr="00941193" w:rsidTr="00250DBC">
        <w:tc>
          <w:tcPr>
            <w:tcW w:w="5098" w:type="dxa"/>
            <w:vAlign w:val="center"/>
          </w:tcPr>
          <w:p w:rsidR="000E19DB" w:rsidRPr="000E19DB" w:rsidRDefault="000E19DB" w:rsidP="00387E35">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3.6 </w:t>
            </w:r>
            <w:proofErr w:type="spellStart"/>
            <w:r w:rsidRPr="000E19DB">
              <w:rPr>
                <w:rFonts w:ascii="Times New Roman" w:hAnsi="Times New Roman"/>
                <w:bCs/>
                <w:color w:val="0000FF"/>
                <w:sz w:val="22"/>
                <w:szCs w:val="22"/>
                <w:lang w:val="en-US"/>
              </w:rPr>
              <w:t>Новое</w:t>
            </w:r>
            <w:proofErr w:type="spellEnd"/>
            <w:r w:rsidRPr="000E19DB">
              <w:rPr>
                <w:rFonts w:ascii="Times New Roman" w:hAnsi="Times New Roman"/>
                <w:bCs/>
                <w:color w:val="0000FF"/>
                <w:sz w:val="22"/>
                <w:szCs w:val="22"/>
                <w:lang w:val="en-US"/>
              </w:rPr>
              <w:t xml:space="preserve"> жилищное строительство – всего</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tc>
      </w:tr>
      <w:tr w:rsidR="000E19DB" w:rsidRPr="00941193" w:rsidTr="00250DBC">
        <w:tc>
          <w:tcPr>
            <w:tcW w:w="5098" w:type="dxa"/>
            <w:vAlign w:val="center"/>
          </w:tcPr>
          <w:p w:rsidR="000E19DB" w:rsidRPr="000E19DB" w:rsidRDefault="00387E35" w:rsidP="000E19DB">
            <w:pPr>
              <w:spacing w:line="240" w:lineRule="auto"/>
              <w:jc w:val="left"/>
              <w:rPr>
                <w:rFonts w:ascii="Times New Roman" w:hAnsi="Times New Roman"/>
                <w:bCs/>
                <w:color w:val="0000FF"/>
                <w:sz w:val="22"/>
                <w:szCs w:val="22"/>
                <w:lang w:val="en-US"/>
              </w:rPr>
            </w:pPr>
            <w:proofErr w:type="spellStart"/>
            <w:r>
              <w:rPr>
                <w:rFonts w:ascii="Times New Roman" w:hAnsi="Times New Roman"/>
                <w:bCs/>
                <w:color w:val="0000FF"/>
                <w:sz w:val="22"/>
                <w:szCs w:val="22"/>
                <w:lang w:val="en-US"/>
              </w:rPr>
              <w:t>за</w:t>
            </w:r>
            <w:proofErr w:type="spellEnd"/>
            <w:r>
              <w:rPr>
                <w:rFonts w:ascii="Times New Roman" w:hAnsi="Times New Roman"/>
                <w:bCs/>
                <w:color w:val="0000FF"/>
                <w:sz w:val="22"/>
                <w:szCs w:val="22"/>
                <w:lang w:val="en-US"/>
              </w:rPr>
              <w:t xml:space="preserve"> </w:t>
            </w:r>
            <w:proofErr w:type="spellStart"/>
            <w:r>
              <w:rPr>
                <w:rFonts w:ascii="Times New Roman" w:hAnsi="Times New Roman"/>
                <w:bCs/>
                <w:color w:val="0000FF"/>
                <w:sz w:val="22"/>
                <w:szCs w:val="22"/>
                <w:lang w:val="en-US"/>
              </w:rPr>
              <w:t>счет</w:t>
            </w:r>
            <w:proofErr w:type="spellEnd"/>
            <w:r>
              <w:rPr>
                <w:rFonts w:ascii="Times New Roman" w:hAnsi="Times New Roman"/>
                <w:bCs/>
                <w:color w:val="0000FF"/>
                <w:sz w:val="22"/>
                <w:szCs w:val="22"/>
                <w:lang w:val="en-US"/>
              </w:rPr>
              <w:t xml:space="preserve"> </w:t>
            </w:r>
            <w:proofErr w:type="spellStart"/>
            <w:r>
              <w:rPr>
                <w:rFonts w:ascii="Times New Roman" w:hAnsi="Times New Roman"/>
                <w:bCs/>
                <w:color w:val="0000FF"/>
                <w:sz w:val="22"/>
                <w:szCs w:val="22"/>
                <w:lang w:val="en-US"/>
              </w:rPr>
              <w:t>средств</w:t>
            </w:r>
            <w:proofErr w:type="spellEnd"/>
            <w:r>
              <w:rPr>
                <w:rFonts w:ascii="Times New Roman" w:hAnsi="Times New Roman"/>
                <w:bCs/>
                <w:color w:val="0000FF"/>
                <w:sz w:val="22"/>
                <w:szCs w:val="22"/>
                <w:lang w:val="en-US"/>
              </w:rPr>
              <w:t xml:space="preserve"> насел</w:t>
            </w:r>
            <w:r w:rsidR="000E19DB" w:rsidRPr="000E19DB">
              <w:rPr>
                <w:rFonts w:ascii="Times New Roman" w:hAnsi="Times New Roman"/>
                <w:bCs/>
                <w:color w:val="0000FF"/>
                <w:sz w:val="22"/>
                <w:szCs w:val="22"/>
                <w:lang w:val="en-US"/>
              </w:rPr>
              <w:t>ения</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r>
      <w:tr w:rsidR="000E19DB" w:rsidRPr="00941193" w:rsidTr="00250DBC">
        <w:tc>
          <w:tcPr>
            <w:tcW w:w="5098" w:type="dxa"/>
            <w:vAlign w:val="center"/>
          </w:tcPr>
          <w:p w:rsidR="000E19DB" w:rsidRPr="00387E35" w:rsidRDefault="000E19DB" w:rsidP="00387E35">
            <w:pPr>
              <w:spacing w:line="240" w:lineRule="auto"/>
              <w:ind w:firstLine="0"/>
              <w:jc w:val="left"/>
              <w:rPr>
                <w:rFonts w:ascii="Times New Roman" w:hAnsi="Times New Roman"/>
                <w:bCs/>
                <w:color w:val="0000FF"/>
                <w:sz w:val="22"/>
                <w:szCs w:val="22"/>
              </w:rPr>
            </w:pPr>
            <w:r w:rsidRPr="00387E35">
              <w:rPr>
                <w:rFonts w:ascii="Times New Roman" w:hAnsi="Times New Roman"/>
                <w:bCs/>
                <w:color w:val="0000FF"/>
                <w:sz w:val="22"/>
                <w:szCs w:val="22"/>
              </w:rPr>
              <w:t>3.7 Структура нового жилищного строительства по этажности:</w:t>
            </w:r>
          </w:p>
        </w:tc>
        <w:tc>
          <w:tcPr>
            <w:tcW w:w="1849" w:type="dxa"/>
            <w:gridSpan w:val="2"/>
            <w:vAlign w:val="center"/>
          </w:tcPr>
          <w:p w:rsidR="000E19DB" w:rsidRPr="00387E35" w:rsidRDefault="000E19DB" w:rsidP="00387E35">
            <w:pPr>
              <w:spacing w:line="240" w:lineRule="auto"/>
              <w:jc w:val="center"/>
              <w:rPr>
                <w:rFonts w:ascii="Times New Roman" w:hAnsi="Times New Roman"/>
                <w:bCs/>
                <w:color w:val="0000FF"/>
                <w:sz w:val="22"/>
                <w:szCs w:val="22"/>
              </w:rPr>
            </w:pPr>
          </w:p>
        </w:tc>
        <w:tc>
          <w:tcPr>
            <w:tcW w:w="1701" w:type="dxa"/>
            <w:vAlign w:val="center"/>
          </w:tcPr>
          <w:p w:rsidR="000E19DB" w:rsidRPr="00387E35" w:rsidRDefault="000E19DB" w:rsidP="00387E35">
            <w:pPr>
              <w:spacing w:line="240" w:lineRule="auto"/>
              <w:jc w:val="center"/>
              <w:rPr>
                <w:rFonts w:ascii="Times New Roman" w:hAnsi="Times New Roman"/>
                <w:bCs/>
                <w:color w:val="0000FF"/>
                <w:sz w:val="22"/>
                <w:szCs w:val="22"/>
              </w:rPr>
            </w:pPr>
          </w:p>
        </w:tc>
        <w:tc>
          <w:tcPr>
            <w:tcW w:w="1275" w:type="dxa"/>
            <w:vAlign w:val="center"/>
          </w:tcPr>
          <w:p w:rsidR="000E19DB" w:rsidRPr="00387E35" w:rsidRDefault="000E19DB" w:rsidP="00387E35">
            <w:pPr>
              <w:spacing w:line="240" w:lineRule="auto"/>
              <w:jc w:val="center"/>
              <w:rPr>
                <w:rFonts w:ascii="Times New Roman" w:hAnsi="Times New Roman"/>
                <w:bCs/>
                <w:color w:val="0000FF"/>
                <w:sz w:val="22"/>
                <w:szCs w:val="22"/>
              </w:rPr>
            </w:pP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малоэтажное</w:t>
            </w:r>
            <w:proofErr w:type="spellEnd"/>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rPr>
            </w:pPr>
            <w:r w:rsidRPr="000E19DB">
              <w:rPr>
                <w:rFonts w:ascii="Times New Roman" w:hAnsi="Times New Roman"/>
                <w:bCs/>
                <w:color w:val="0000FF"/>
                <w:sz w:val="22"/>
                <w:szCs w:val="22"/>
              </w:rPr>
              <w:t>из них индивидуальные жилые дома с приусадебными земельными участками</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rPr>
            </w:pPr>
            <w:r w:rsidRPr="000E19DB">
              <w:rPr>
                <w:rFonts w:ascii="Times New Roman" w:hAnsi="Times New Roman"/>
                <w:bCs/>
                <w:color w:val="0000FF"/>
                <w:sz w:val="22"/>
                <w:szCs w:val="22"/>
              </w:rPr>
              <w:t>тыс. м2 общей площади /% к объему нового строительства</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r>
      <w:tr w:rsidR="000E19DB" w:rsidRPr="00941193" w:rsidTr="00250DBC">
        <w:tc>
          <w:tcPr>
            <w:tcW w:w="5098" w:type="dxa"/>
            <w:vAlign w:val="center"/>
          </w:tcPr>
          <w:p w:rsidR="000E19DB" w:rsidRPr="00387E35" w:rsidRDefault="000E19DB" w:rsidP="00387E35">
            <w:pPr>
              <w:spacing w:line="240" w:lineRule="auto"/>
              <w:ind w:firstLine="0"/>
              <w:jc w:val="left"/>
              <w:rPr>
                <w:rFonts w:ascii="Times New Roman" w:hAnsi="Times New Roman"/>
                <w:bCs/>
                <w:color w:val="0000FF"/>
                <w:sz w:val="22"/>
                <w:szCs w:val="22"/>
              </w:rPr>
            </w:pPr>
            <w:r w:rsidRPr="00387E35">
              <w:rPr>
                <w:rFonts w:ascii="Times New Roman" w:hAnsi="Times New Roman"/>
                <w:bCs/>
                <w:color w:val="0000FF"/>
                <w:sz w:val="22"/>
                <w:szCs w:val="22"/>
              </w:rPr>
              <w:t>3.8 из общего объема нового жилищного строительства размещается:</w:t>
            </w:r>
          </w:p>
        </w:tc>
        <w:tc>
          <w:tcPr>
            <w:tcW w:w="1849" w:type="dxa"/>
            <w:gridSpan w:val="2"/>
            <w:vAlign w:val="center"/>
          </w:tcPr>
          <w:p w:rsidR="000E19DB" w:rsidRPr="00387E35" w:rsidRDefault="000E19DB" w:rsidP="00387E35">
            <w:pPr>
              <w:spacing w:line="240" w:lineRule="auto"/>
              <w:jc w:val="center"/>
              <w:rPr>
                <w:rFonts w:ascii="Times New Roman" w:hAnsi="Times New Roman"/>
                <w:bCs/>
                <w:color w:val="0000FF"/>
                <w:sz w:val="22"/>
                <w:szCs w:val="22"/>
              </w:rPr>
            </w:pPr>
          </w:p>
        </w:tc>
        <w:tc>
          <w:tcPr>
            <w:tcW w:w="1701" w:type="dxa"/>
            <w:vAlign w:val="center"/>
          </w:tcPr>
          <w:p w:rsidR="000E19DB" w:rsidRPr="00387E35" w:rsidRDefault="000E19DB" w:rsidP="00387E35">
            <w:pPr>
              <w:spacing w:line="240" w:lineRule="auto"/>
              <w:jc w:val="center"/>
              <w:rPr>
                <w:rFonts w:ascii="Times New Roman" w:hAnsi="Times New Roman"/>
                <w:bCs/>
                <w:color w:val="0000FF"/>
                <w:sz w:val="22"/>
                <w:szCs w:val="22"/>
              </w:rPr>
            </w:pPr>
          </w:p>
        </w:tc>
        <w:tc>
          <w:tcPr>
            <w:tcW w:w="1275" w:type="dxa"/>
            <w:vAlign w:val="center"/>
          </w:tcPr>
          <w:p w:rsidR="000E19DB" w:rsidRPr="00387E35" w:rsidRDefault="000E19DB" w:rsidP="00387E35">
            <w:pPr>
              <w:spacing w:line="240" w:lineRule="auto"/>
              <w:jc w:val="center"/>
              <w:rPr>
                <w:rFonts w:ascii="Times New Roman" w:hAnsi="Times New Roman"/>
                <w:bCs/>
                <w:color w:val="0000FF"/>
                <w:sz w:val="22"/>
                <w:szCs w:val="22"/>
              </w:rPr>
            </w:pPr>
          </w:p>
        </w:tc>
      </w:tr>
      <w:tr w:rsidR="000E19DB" w:rsidRPr="00941193" w:rsidTr="00250DBC">
        <w:tc>
          <w:tcPr>
            <w:tcW w:w="5098" w:type="dxa"/>
            <w:vAlign w:val="center"/>
          </w:tcPr>
          <w:p w:rsidR="000E19DB" w:rsidRPr="000E19DB" w:rsidRDefault="000E19DB" w:rsidP="000E19DB">
            <w:pPr>
              <w:spacing w:line="240" w:lineRule="auto"/>
              <w:jc w:val="left"/>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на</w:t>
            </w:r>
            <w:proofErr w:type="spellEnd"/>
            <w:r w:rsidRPr="000E19DB">
              <w:rPr>
                <w:rFonts w:ascii="Times New Roman" w:hAnsi="Times New Roman"/>
                <w:bCs/>
                <w:color w:val="0000FF"/>
                <w:sz w:val="22"/>
                <w:szCs w:val="22"/>
                <w:lang w:val="en-US"/>
              </w:rPr>
              <w:t xml:space="preserve"> </w:t>
            </w:r>
            <w:proofErr w:type="spellStart"/>
            <w:r w:rsidRPr="000E19DB">
              <w:rPr>
                <w:rFonts w:ascii="Times New Roman" w:hAnsi="Times New Roman"/>
                <w:bCs/>
                <w:color w:val="0000FF"/>
                <w:sz w:val="22"/>
                <w:szCs w:val="22"/>
                <w:lang w:val="en-US"/>
              </w:rPr>
              <w:t>свободных</w:t>
            </w:r>
            <w:proofErr w:type="spellEnd"/>
            <w:r w:rsidRPr="000E19DB">
              <w:rPr>
                <w:rFonts w:ascii="Times New Roman" w:hAnsi="Times New Roman"/>
                <w:bCs/>
                <w:color w:val="0000FF"/>
                <w:sz w:val="22"/>
                <w:szCs w:val="22"/>
                <w:lang w:val="en-US"/>
              </w:rPr>
              <w:t xml:space="preserve"> </w:t>
            </w:r>
            <w:proofErr w:type="spellStart"/>
            <w:r w:rsidRPr="000E19DB">
              <w:rPr>
                <w:rFonts w:ascii="Times New Roman" w:hAnsi="Times New Roman"/>
                <w:bCs/>
                <w:color w:val="0000FF"/>
                <w:sz w:val="22"/>
                <w:szCs w:val="22"/>
                <w:lang w:val="en-US"/>
              </w:rPr>
              <w:t>территориях</w:t>
            </w:r>
            <w:proofErr w:type="spellEnd"/>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то же</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100,0</w:t>
            </w:r>
          </w:p>
        </w:tc>
      </w:tr>
      <w:tr w:rsidR="000E19DB" w:rsidRPr="00941193" w:rsidTr="00250DBC">
        <w:tc>
          <w:tcPr>
            <w:tcW w:w="5098" w:type="dxa"/>
            <w:vAlign w:val="center"/>
          </w:tcPr>
          <w:p w:rsidR="000E19DB" w:rsidRPr="00387E35" w:rsidRDefault="000E19DB" w:rsidP="00387E35">
            <w:pPr>
              <w:spacing w:line="240" w:lineRule="auto"/>
              <w:ind w:firstLine="0"/>
              <w:jc w:val="left"/>
              <w:rPr>
                <w:rFonts w:ascii="Times New Roman" w:hAnsi="Times New Roman"/>
                <w:bCs/>
                <w:color w:val="0000FF"/>
                <w:sz w:val="22"/>
                <w:szCs w:val="22"/>
              </w:rPr>
            </w:pPr>
            <w:r w:rsidRPr="00387E35">
              <w:rPr>
                <w:rFonts w:ascii="Times New Roman" w:hAnsi="Times New Roman"/>
                <w:bCs/>
                <w:color w:val="0000FF"/>
                <w:sz w:val="22"/>
                <w:szCs w:val="22"/>
              </w:rPr>
              <w:t>3.9 Средняя обеспеченность населения общей площадью квартир</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м2/</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19,6</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21,0</w:t>
            </w:r>
          </w:p>
        </w:tc>
      </w:tr>
      <w:tr w:rsidR="000E19DB" w:rsidRPr="00941193" w:rsidTr="00250DBC">
        <w:tc>
          <w:tcPr>
            <w:tcW w:w="5098" w:type="dxa"/>
            <w:shd w:val="clear" w:color="auto" w:fill="D9D9D9" w:themeFill="background1" w:themeFillShade="D9"/>
            <w:vAlign w:val="center"/>
          </w:tcPr>
          <w:p w:rsidR="000E19DB" w:rsidRPr="00387E35" w:rsidRDefault="000E19DB" w:rsidP="00387E35">
            <w:pPr>
              <w:spacing w:line="240" w:lineRule="auto"/>
              <w:ind w:firstLine="0"/>
              <w:jc w:val="center"/>
              <w:rPr>
                <w:rFonts w:ascii="Times New Roman" w:hAnsi="Times New Roman"/>
                <w:b/>
                <w:bCs/>
                <w:color w:val="0000FF"/>
                <w:sz w:val="22"/>
                <w:szCs w:val="22"/>
              </w:rPr>
            </w:pPr>
            <w:r w:rsidRPr="00387E35">
              <w:rPr>
                <w:rFonts w:ascii="Times New Roman" w:hAnsi="Times New Roman"/>
                <w:b/>
                <w:bCs/>
                <w:color w:val="0000FF"/>
                <w:sz w:val="22"/>
                <w:szCs w:val="22"/>
              </w:rPr>
              <w:t>4 Объекты социального и культурно-бытового обслуживания населения</w:t>
            </w:r>
          </w:p>
        </w:tc>
        <w:tc>
          <w:tcPr>
            <w:tcW w:w="1849" w:type="dxa"/>
            <w:gridSpan w:val="2"/>
            <w:shd w:val="clear" w:color="auto" w:fill="D9D9D9" w:themeFill="background1" w:themeFillShade="D9"/>
            <w:vAlign w:val="center"/>
          </w:tcPr>
          <w:p w:rsidR="000E19DB" w:rsidRPr="00387E35" w:rsidRDefault="000E19DB" w:rsidP="00387E35">
            <w:pPr>
              <w:spacing w:line="240" w:lineRule="auto"/>
              <w:jc w:val="center"/>
              <w:rPr>
                <w:rFonts w:ascii="Times New Roman" w:hAnsi="Times New Roman"/>
                <w:bCs/>
                <w:color w:val="0000FF"/>
                <w:sz w:val="22"/>
                <w:szCs w:val="22"/>
              </w:rPr>
            </w:pPr>
          </w:p>
        </w:tc>
        <w:tc>
          <w:tcPr>
            <w:tcW w:w="1701" w:type="dxa"/>
            <w:shd w:val="clear" w:color="auto" w:fill="D9D9D9" w:themeFill="background1" w:themeFillShade="D9"/>
            <w:vAlign w:val="center"/>
          </w:tcPr>
          <w:p w:rsidR="000E19DB" w:rsidRPr="00387E35" w:rsidRDefault="000E19DB" w:rsidP="00387E35">
            <w:pPr>
              <w:spacing w:line="240" w:lineRule="auto"/>
              <w:jc w:val="center"/>
              <w:rPr>
                <w:rFonts w:ascii="Times New Roman" w:hAnsi="Times New Roman"/>
                <w:bCs/>
                <w:color w:val="0000FF"/>
                <w:sz w:val="22"/>
                <w:szCs w:val="22"/>
              </w:rPr>
            </w:pPr>
          </w:p>
        </w:tc>
        <w:tc>
          <w:tcPr>
            <w:tcW w:w="1275" w:type="dxa"/>
            <w:shd w:val="clear" w:color="auto" w:fill="D9D9D9" w:themeFill="background1" w:themeFillShade="D9"/>
            <w:vAlign w:val="center"/>
          </w:tcPr>
          <w:p w:rsidR="000E19DB" w:rsidRPr="00387E35" w:rsidRDefault="000E19DB" w:rsidP="00387E35">
            <w:pPr>
              <w:spacing w:line="240" w:lineRule="auto"/>
              <w:jc w:val="center"/>
              <w:rPr>
                <w:rFonts w:ascii="Times New Roman" w:hAnsi="Times New Roman"/>
                <w:bCs/>
                <w:color w:val="0000FF"/>
                <w:sz w:val="22"/>
                <w:szCs w:val="22"/>
              </w:rPr>
            </w:pPr>
          </w:p>
        </w:tc>
      </w:tr>
      <w:tr w:rsidR="000E19DB" w:rsidRPr="00941193" w:rsidTr="00250DBC">
        <w:tc>
          <w:tcPr>
            <w:tcW w:w="5098" w:type="dxa"/>
            <w:vAlign w:val="center"/>
          </w:tcPr>
          <w:p w:rsidR="000E19DB" w:rsidRPr="00250DBC" w:rsidRDefault="000E19DB" w:rsidP="00387E35">
            <w:pPr>
              <w:spacing w:line="240" w:lineRule="auto"/>
              <w:ind w:firstLine="0"/>
              <w:jc w:val="left"/>
              <w:rPr>
                <w:rFonts w:ascii="Times New Roman" w:hAnsi="Times New Roman"/>
                <w:bCs/>
                <w:color w:val="0000FF"/>
                <w:sz w:val="22"/>
                <w:szCs w:val="22"/>
              </w:rPr>
            </w:pPr>
            <w:r w:rsidRPr="00250DBC">
              <w:rPr>
                <w:rFonts w:ascii="Times New Roman" w:hAnsi="Times New Roman"/>
                <w:bCs/>
                <w:color w:val="0000FF"/>
                <w:sz w:val="22"/>
                <w:szCs w:val="22"/>
              </w:rPr>
              <w:t>4.1 Дошкольные образовательные учреждения – всего</w:t>
            </w:r>
          </w:p>
          <w:p w:rsidR="000E19DB" w:rsidRPr="00250DBC" w:rsidRDefault="000E19DB" w:rsidP="000E19DB">
            <w:pPr>
              <w:spacing w:line="240" w:lineRule="auto"/>
              <w:jc w:val="left"/>
              <w:rPr>
                <w:rFonts w:ascii="Times New Roman" w:hAnsi="Times New Roman"/>
                <w:bCs/>
                <w:color w:val="0000FF"/>
                <w:sz w:val="22"/>
                <w:szCs w:val="22"/>
              </w:rPr>
            </w:pPr>
            <w:r w:rsidRPr="00250DBC">
              <w:rPr>
                <w:rFonts w:ascii="Times New Roman" w:hAnsi="Times New Roman"/>
                <w:bCs/>
                <w:color w:val="0000FF"/>
                <w:sz w:val="22"/>
                <w:szCs w:val="22"/>
              </w:rPr>
              <w:t>на 1000 чел.</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место</w:t>
            </w:r>
            <w:proofErr w:type="spellEnd"/>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130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130</w:t>
            </w:r>
          </w:p>
        </w:tc>
      </w:tr>
      <w:tr w:rsidR="000E19DB" w:rsidRPr="00941193" w:rsidTr="00250DBC">
        <w:tc>
          <w:tcPr>
            <w:tcW w:w="5098" w:type="dxa"/>
            <w:vAlign w:val="center"/>
          </w:tcPr>
          <w:p w:rsidR="000E19DB" w:rsidRPr="00250DBC" w:rsidRDefault="000E19DB" w:rsidP="00387E35">
            <w:pPr>
              <w:spacing w:line="240" w:lineRule="auto"/>
              <w:ind w:firstLine="0"/>
              <w:jc w:val="left"/>
              <w:rPr>
                <w:rFonts w:ascii="Times New Roman" w:hAnsi="Times New Roman"/>
                <w:bCs/>
                <w:color w:val="0000FF"/>
                <w:sz w:val="22"/>
                <w:szCs w:val="22"/>
              </w:rPr>
            </w:pPr>
            <w:r w:rsidRPr="00250DBC">
              <w:rPr>
                <w:rFonts w:ascii="Times New Roman" w:hAnsi="Times New Roman"/>
                <w:bCs/>
                <w:color w:val="0000FF"/>
                <w:sz w:val="22"/>
                <w:szCs w:val="22"/>
              </w:rPr>
              <w:t>4.2 Общеобразовательные школы – всего</w:t>
            </w:r>
          </w:p>
          <w:p w:rsidR="000E19DB" w:rsidRPr="00B8069B" w:rsidRDefault="000E19DB" w:rsidP="000E19DB">
            <w:pPr>
              <w:spacing w:line="240" w:lineRule="auto"/>
              <w:jc w:val="left"/>
              <w:rPr>
                <w:rFonts w:ascii="Times New Roman" w:hAnsi="Times New Roman"/>
                <w:bCs/>
                <w:color w:val="0000FF"/>
                <w:sz w:val="22"/>
                <w:szCs w:val="22"/>
              </w:rPr>
            </w:pPr>
            <w:r w:rsidRPr="00B8069B">
              <w:rPr>
                <w:rFonts w:ascii="Times New Roman" w:hAnsi="Times New Roman"/>
                <w:bCs/>
                <w:color w:val="0000FF"/>
                <w:sz w:val="22"/>
                <w:szCs w:val="22"/>
              </w:rPr>
              <w:t>на 1000 чел.</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место</w:t>
            </w:r>
            <w:proofErr w:type="spellEnd"/>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362</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358</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154</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220</w:t>
            </w:r>
          </w:p>
        </w:tc>
      </w:tr>
      <w:tr w:rsidR="000E19DB" w:rsidRPr="00941193" w:rsidTr="00250DBC">
        <w:tc>
          <w:tcPr>
            <w:tcW w:w="5098" w:type="dxa"/>
            <w:vAlign w:val="center"/>
          </w:tcPr>
          <w:p w:rsidR="000E19DB" w:rsidRPr="000E19DB" w:rsidRDefault="000E19DB" w:rsidP="00387E35">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4.3 </w:t>
            </w:r>
            <w:proofErr w:type="spellStart"/>
            <w:r w:rsidRPr="000E19DB">
              <w:rPr>
                <w:rFonts w:ascii="Times New Roman" w:hAnsi="Times New Roman"/>
                <w:bCs/>
                <w:color w:val="0000FF"/>
                <w:sz w:val="22"/>
                <w:szCs w:val="22"/>
                <w:lang w:val="en-US"/>
              </w:rPr>
              <w:t>Магазины</w:t>
            </w:r>
            <w:proofErr w:type="spellEnd"/>
            <w:r w:rsidRPr="000E19DB">
              <w:rPr>
                <w:rFonts w:ascii="Times New Roman" w:hAnsi="Times New Roman"/>
                <w:bCs/>
                <w:color w:val="0000FF"/>
                <w:sz w:val="22"/>
                <w:szCs w:val="22"/>
                <w:lang w:val="en-US"/>
              </w:rPr>
              <w:t xml:space="preserve"> – всего</w:t>
            </w:r>
          </w:p>
          <w:p w:rsidR="000E19DB" w:rsidRPr="000E19DB" w:rsidRDefault="000E19DB" w:rsidP="000E19DB">
            <w:pPr>
              <w:spacing w:line="240" w:lineRule="auto"/>
              <w:jc w:val="left"/>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на</w:t>
            </w:r>
            <w:proofErr w:type="spellEnd"/>
            <w:r w:rsidRPr="000E19DB">
              <w:rPr>
                <w:rFonts w:ascii="Times New Roman" w:hAnsi="Times New Roman"/>
                <w:bCs/>
                <w:color w:val="0000FF"/>
                <w:sz w:val="22"/>
                <w:szCs w:val="22"/>
                <w:lang w:val="en-US"/>
              </w:rPr>
              <w:t xml:space="preserve"> 1000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м2 </w:t>
            </w:r>
            <w:proofErr w:type="spellStart"/>
            <w:r w:rsidRPr="000E19DB">
              <w:rPr>
                <w:rFonts w:ascii="Times New Roman" w:hAnsi="Times New Roman"/>
                <w:bCs/>
                <w:color w:val="0000FF"/>
                <w:sz w:val="22"/>
                <w:szCs w:val="22"/>
                <w:lang w:val="en-US"/>
              </w:rPr>
              <w:t>торговой</w:t>
            </w:r>
            <w:proofErr w:type="spellEnd"/>
            <w:r w:rsidRPr="000E19DB">
              <w:rPr>
                <w:rFonts w:ascii="Times New Roman" w:hAnsi="Times New Roman"/>
                <w:bCs/>
                <w:color w:val="0000FF"/>
                <w:sz w:val="22"/>
                <w:szCs w:val="22"/>
                <w:lang w:val="en-US"/>
              </w:rPr>
              <w:t xml:space="preserve"> площади</w:t>
            </w:r>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123,5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122</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373,5</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373,5</w:t>
            </w:r>
          </w:p>
        </w:tc>
      </w:tr>
      <w:tr w:rsidR="000E19DB" w:rsidRPr="00941193" w:rsidTr="00250DBC">
        <w:tc>
          <w:tcPr>
            <w:tcW w:w="5098" w:type="dxa"/>
            <w:vAlign w:val="center"/>
          </w:tcPr>
          <w:p w:rsidR="000E19DB" w:rsidRPr="00B8069B" w:rsidRDefault="000E19DB" w:rsidP="00387E35">
            <w:pPr>
              <w:spacing w:line="240" w:lineRule="auto"/>
              <w:ind w:firstLine="0"/>
              <w:jc w:val="left"/>
              <w:rPr>
                <w:rFonts w:ascii="Times New Roman" w:hAnsi="Times New Roman"/>
                <w:bCs/>
                <w:color w:val="0000FF"/>
                <w:sz w:val="22"/>
                <w:szCs w:val="22"/>
              </w:rPr>
            </w:pPr>
            <w:r w:rsidRPr="00B8069B">
              <w:rPr>
                <w:rFonts w:ascii="Times New Roman" w:hAnsi="Times New Roman"/>
                <w:bCs/>
                <w:color w:val="0000FF"/>
                <w:sz w:val="22"/>
                <w:szCs w:val="22"/>
              </w:rPr>
              <w:t>4.4 Клубные учреждения – всего</w:t>
            </w:r>
          </w:p>
          <w:p w:rsidR="000E19DB" w:rsidRPr="00B8069B" w:rsidRDefault="000E19DB" w:rsidP="000E19DB">
            <w:pPr>
              <w:spacing w:line="240" w:lineRule="auto"/>
              <w:jc w:val="left"/>
              <w:rPr>
                <w:rFonts w:ascii="Times New Roman" w:hAnsi="Times New Roman"/>
                <w:bCs/>
                <w:color w:val="0000FF"/>
                <w:sz w:val="22"/>
                <w:szCs w:val="22"/>
              </w:rPr>
            </w:pPr>
            <w:r w:rsidRPr="00B8069B">
              <w:rPr>
                <w:rFonts w:ascii="Times New Roman" w:hAnsi="Times New Roman"/>
                <w:bCs/>
                <w:color w:val="0000FF"/>
                <w:sz w:val="22"/>
                <w:szCs w:val="22"/>
              </w:rPr>
              <w:t>на 1000 чел.</w:t>
            </w:r>
          </w:p>
        </w:tc>
        <w:tc>
          <w:tcPr>
            <w:tcW w:w="1849" w:type="dxa"/>
            <w:gridSpan w:val="2"/>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место</w:t>
            </w:r>
            <w:proofErr w:type="spellEnd"/>
          </w:p>
        </w:tc>
        <w:tc>
          <w:tcPr>
            <w:tcW w:w="1701"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200</w:t>
            </w:r>
          </w:p>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198</w:t>
            </w:r>
          </w:p>
        </w:tc>
        <w:tc>
          <w:tcPr>
            <w:tcW w:w="1275" w:type="dxa"/>
            <w:vAlign w:val="center"/>
          </w:tcPr>
          <w:p w:rsidR="000E19DB" w:rsidRPr="000E19DB" w:rsidRDefault="000E19DB" w:rsidP="00387E35">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300300</w:t>
            </w:r>
          </w:p>
        </w:tc>
      </w:tr>
      <w:tr w:rsidR="000E19DB" w:rsidRPr="00941193" w:rsidTr="00250DBC">
        <w:tc>
          <w:tcPr>
            <w:tcW w:w="5098" w:type="dxa"/>
            <w:vAlign w:val="center"/>
          </w:tcPr>
          <w:p w:rsidR="000E19DB" w:rsidRPr="000E19DB" w:rsidRDefault="000E19DB" w:rsidP="00387E35">
            <w:pPr>
              <w:spacing w:line="240" w:lineRule="auto"/>
              <w:ind w:firstLine="0"/>
              <w:jc w:val="left"/>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4.5 </w:t>
            </w:r>
            <w:proofErr w:type="spellStart"/>
            <w:r w:rsidRPr="000E19DB">
              <w:rPr>
                <w:rFonts w:ascii="Times New Roman" w:hAnsi="Times New Roman"/>
                <w:bCs/>
                <w:color w:val="0000FF"/>
                <w:sz w:val="22"/>
                <w:szCs w:val="22"/>
                <w:lang w:val="en-US"/>
              </w:rPr>
              <w:t>Библиотеки</w:t>
            </w:r>
            <w:proofErr w:type="spellEnd"/>
            <w:r w:rsidRPr="000E19DB">
              <w:rPr>
                <w:rFonts w:ascii="Times New Roman" w:hAnsi="Times New Roman"/>
                <w:bCs/>
                <w:color w:val="0000FF"/>
                <w:sz w:val="22"/>
                <w:szCs w:val="22"/>
                <w:lang w:val="en-US"/>
              </w:rPr>
              <w:t xml:space="preserve"> – всего</w:t>
            </w:r>
          </w:p>
          <w:p w:rsidR="000E19DB" w:rsidRPr="000E19DB" w:rsidRDefault="000E19DB" w:rsidP="000E19DB">
            <w:pPr>
              <w:spacing w:line="240" w:lineRule="auto"/>
              <w:jc w:val="left"/>
              <w:rPr>
                <w:rFonts w:ascii="Times New Roman" w:hAnsi="Times New Roman"/>
                <w:bCs/>
                <w:color w:val="0000FF"/>
                <w:sz w:val="22"/>
                <w:szCs w:val="22"/>
                <w:lang w:val="en-US"/>
              </w:rPr>
            </w:pPr>
            <w:proofErr w:type="spellStart"/>
            <w:r w:rsidRPr="000E19DB">
              <w:rPr>
                <w:rFonts w:ascii="Times New Roman" w:hAnsi="Times New Roman"/>
                <w:bCs/>
                <w:color w:val="0000FF"/>
                <w:sz w:val="22"/>
                <w:szCs w:val="22"/>
                <w:lang w:val="en-US"/>
              </w:rPr>
              <w:t>на</w:t>
            </w:r>
            <w:proofErr w:type="spellEnd"/>
            <w:r w:rsidRPr="000E19DB">
              <w:rPr>
                <w:rFonts w:ascii="Times New Roman" w:hAnsi="Times New Roman"/>
                <w:bCs/>
                <w:color w:val="0000FF"/>
                <w:sz w:val="22"/>
                <w:szCs w:val="22"/>
                <w:lang w:val="en-US"/>
              </w:rPr>
              <w:t xml:space="preserve"> 1000 </w:t>
            </w:r>
            <w:proofErr w:type="spellStart"/>
            <w:r w:rsidRPr="000E19DB">
              <w:rPr>
                <w:rFonts w:ascii="Times New Roman" w:hAnsi="Times New Roman"/>
                <w:bCs/>
                <w:color w:val="0000FF"/>
                <w:sz w:val="22"/>
                <w:szCs w:val="22"/>
                <w:lang w:val="en-US"/>
              </w:rPr>
              <w:t>чел</w:t>
            </w:r>
            <w:proofErr w:type="spellEnd"/>
            <w:r w:rsidRPr="000E19DB">
              <w:rPr>
                <w:rFonts w:ascii="Times New Roman" w:hAnsi="Times New Roman"/>
                <w:bCs/>
                <w:color w:val="0000FF"/>
                <w:sz w:val="22"/>
                <w:szCs w:val="22"/>
                <w:lang w:val="en-US"/>
              </w:rPr>
              <w:t>.</w:t>
            </w:r>
          </w:p>
        </w:tc>
        <w:tc>
          <w:tcPr>
            <w:tcW w:w="1849" w:type="dxa"/>
            <w:gridSpan w:val="2"/>
            <w:vAlign w:val="center"/>
          </w:tcPr>
          <w:p w:rsidR="000E19DB" w:rsidRPr="000E19DB" w:rsidRDefault="000E19DB" w:rsidP="000E19DB">
            <w:pPr>
              <w:spacing w:line="240" w:lineRule="auto"/>
              <w:ind w:firstLine="0"/>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тыс. </w:t>
            </w:r>
            <w:proofErr w:type="spellStart"/>
            <w:r w:rsidRPr="000E19DB">
              <w:rPr>
                <w:rFonts w:ascii="Times New Roman" w:hAnsi="Times New Roman"/>
                <w:bCs/>
                <w:color w:val="0000FF"/>
                <w:sz w:val="22"/>
                <w:szCs w:val="22"/>
                <w:lang w:val="en-US"/>
              </w:rPr>
              <w:t>ед</w:t>
            </w:r>
            <w:proofErr w:type="spellEnd"/>
            <w:r w:rsidRPr="000E19DB">
              <w:rPr>
                <w:rFonts w:ascii="Times New Roman" w:hAnsi="Times New Roman"/>
                <w:bCs/>
                <w:color w:val="0000FF"/>
                <w:sz w:val="22"/>
                <w:szCs w:val="22"/>
                <w:lang w:val="en-US"/>
              </w:rPr>
              <w:t xml:space="preserve">. </w:t>
            </w:r>
            <w:proofErr w:type="spellStart"/>
            <w:r w:rsidRPr="000E19DB">
              <w:rPr>
                <w:rFonts w:ascii="Times New Roman" w:hAnsi="Times New Roman"/>
                <w:bCs/>
                <w:color w:val="0000FF"/>
                <w:sz w:val="22"/>
                <w:szCs w:val="22"/>
                <w:lang w:val="en-US"/>
              </w:rPr>
              <w:t>хранения</w:t>
            </w:r>
            <w:proofErr w:type="spellEnd"/>
          </w:p>
        </w:tc>
        <w:tc>
          <w:tcPr>
            <w:tcW w:w="1701" w:type="dxa"/>
            <w:vAlign w:val="center"/>
          </w:tcPr>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9,76</w:t>
            </w:r>
          </w:p>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9,66</w:t>
            </w:r>
          </w:p>
        </w:tc>
        <w:tc>
          <w:tcPr>
            <w:tcW w:w="1275" w:type="dxa"/>
            <w:vAlign w:val="center"/>
          </w:tcPr>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9,76</w:t>
            </w:r>
          </w:p>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9,76</w:t>
            </w:r>
          </w:p>
        </w:tc>
      </w:tr>
      <w:tr w:rsidR="000E19DB" w:rsidRPr="00941193" w:rsidTr="00250DBC">
        <w:tc>
          <w:tcPr>
            <w:tcW w:w="5098" w:type="dxa"/>
            <w:vAlign w:val="center"/>
          </w:tcPr>
          <w:p w:rsidR="000E19DB" w:rsidRPr="00B8069B" w:rsidRDefault="000E19DB" w:rsidP="00387E35">
            <w:pPr>
              <w:spacing w:line="240" w:lineRule="auto"/>
              <w:ind w:firstLine="0"/>
              <w:jc w:val="left"/>
              <w:rPr>
                <w:rFonts w:ascii="Times New Roman" w:hAnsi="Times New Roman"/>
                <w:bCs/>
                <w:color w:val="0000FF"/>
                <w:sz w:val="22"/>
                <w:szCs w:val="22"/>
              </w:rPr>
            </w:pPr>
            <w:r w:rsidRPr="00B8069B">
              <w:rPr>
                <w:rFonts w:ascii="Times New Roman" w:hAnsi="Times New Roman"/>
                <w:bCs/>
                <w:color w:val="0000FF"/>
                <w:sz w:val="22"/>
                <w:szCs w:val="22"/>
              </w:rPr>
              <w:t>4.6 Спортивные залы – всего</w:t>
            </w:r>
          </w:p>
          <w:p w:rsidR="000E19DB" w:rsidRPr="00B8069B" w:rsidRDefault="000E19DB" w:rsidP="000E19DB">
            <w:pPr>
              <w:spacing w:line="240" w:lineRule="auto"/>
              <w:jc w:val="left"/>
              <w:rPr>
                <w:rFonts w:ascii="Times New Roman" w:hAnsi="Times New Roman"/>
                <w:bCs/>
                <w:color w:val="0000FF"/>
                <w:sz w:val="22"/>
                <w:szCs w:val="22"/>
              </w:rPr>
            </w:pPr>
            <w:r w:rsidRPr="00B8069B">
              <w:rPr>
                <w:rFonts w:ascii="Times New Roman" w:hAnsi="Times New Roman"/>
                <w:bCs/>
                <w:color w:val="0000FF"/>
                <w:sz w:val="22"/>
                <w:szCs w:val="22"/>
              </w:rPr>
              <w:t>на 1000 чел.</w:t>
            </w:r>
          </w:p>
        </w:tc>
        <w:tc>
          <w:tcPr>
            <w:tcW w:w="1849" w:type="dxa"/>
            <w:gridSpan w:val="2"/>
            <w:vAlign w:val="center"/>
          </w:tcPr>
          <w:p w:rsidR="000E19DB" w:rsidRPr="000E19DB" w:rsidRDefault="000E19DB" w:rsidP="000E19DB">
            <w:pPr>
              <w:spacing w:line="240" w:lineRule="auto"/>
              <w:ind w:firstLine="0"/>
              <w:rPr>
                <w:rFonts w:ascii="Times New Roman" w:hAnsi="Times New Roman"/>
                <w:bCs/>
                <w:color w:val="0000FF"/>
                <w:sz w:val="22"/>
                <w:szCs w:val="22"/>
                <w:lang w:val="en-US"/>
              </w:rPr>
            </w:pPr>
            <w:r w:rsidRPr="000E19DB">
              <w:rPr>
                <w:rFonts w:ascii="Times New Roman" w:hAnsi="Times New Roman"/>
                <w:bCs/>
                <w:color w:val="0000FF"/>
                <w:sz w:val="22"/>
                <w:szCs w:val="22"/>
                <w:lang w:val="en-US"/>
              </w:rPr>
              <w:t xml:space="preserve">м2 площади </w:t>
            </w:r>
            <w:proofErr w:type="spellStart"/>
            <w:r w:rsidRPr="000E19DB">
              <w:rPr>
                <w:rFonts w:ascii="Times New Roman" w:hAnsi="Times New Roman"/>
                <w:bCs/>
                <w:color w:val="0000FF"/>
                <w:sz w:val="22"/>
                <w:szCs w:val="22"/>
                <w:lang w:val="en-US"/>
              </w:rPr>
              <w:t>пола</w:t>
            </w:r>
            <w:proofErr w:type="spellEnd"/>
          </w:p>
        </w:tc>
        <w:tc>
          <w:tcPr>
            <w:tcW w:w="1701" w:type="dxa"/>
            <w:vAlign w:val="center"/>
          </w:tcPr>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90</w:t>
            </w:r>
          </w:p>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89</w:t>
            </w:r>
          </w:p>
        </w:tc>
        <w:tc>
          <w:tcPr>
            <w:tcW w:w="1275" w:type="dxa"/>
            <w:vAlign w:val="center"/>
          </w:tcPr>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90</w:t>
            </w:r>
          </w:p>
          <w:p w:rsidR="000E19DB" w:rsidRPr="000E19DB" w:rsidRDefault="000E19DB" w:rsidP="00B71F52">
            <w:pPr>
              <w:spacing w:line="240" w:lineRule="auto"/>
              <w:ind w:firstLine="0"/>
              <w:jc w:val="center"/>
              <w:rPr>
                <w:rFonts w:ascii="Times New Roman" w:hAnsi="Times New Roman"/>
                <w:bCs/>
                <w:color w:val="0000FF"/>
                <w:sz w:val="22"/>
                <w:szCs w:val="22"/>
                <w:lang w:val="en-US"/>
              </w:rPr>
            </w:pPr>
            <w:r w:rsidRPr="000E19DB">
              <w:rPr>
                <w:rFonts w:ascii="Times New Roman" w:hAnsi="Times New Roman"/>
                <w:bCs/>
                <w:color w:val="0000FF"/>
                <w:sz w:val="22"/>
                <w:szCs w:val="22"/>
                <w:lang w:val="en-US"/>
              </w:rPr>
              <w:t>90</w:t>
            </w:r>
          </w:p>
        </w:tc>
      </w:tr>
      <w:tr w:rsidR="00B71F52" w:rsidRPr="00F5293B" w:rsidTr="00250DBC">
        <w:tc>
          <w:tcPr>
            <w:tcW w:w="5098" w:type="dxa"/>
            <w:shd w:val="clear" w:color="auto" w:fill="D9D9D9" w:themeFill="background1" w:themeFillShade="D9"/>
          </w:tcPr>
          <w:p w:rsidR="00B71F52" w:rsidRPr="00B71F52" w:rsidRDefault="00B71F52" w:rsidP="00B71F52">
            <w:pPr>
              <w:spacing w:line="240" w:lineRule="auto"/>
              <w:ind w:firstLine="0"/>
              <w:jc w:val="center"/>
              <w:rPr>
                <w:rFonts w:ascii="Times New Roman" w:hAnsi="Times New Roman"/>
                <w:b/>
                <w:bCs/>
                <w:sz w:val="22"/>
              </w:rPr>
            </w:pPr>
            <w:r w:rsidRPr="00B71F52">
              <w:rPr>
                <w:rFonts w:ascii="Times New Roman" w:hAnsi="Times New Roman"/>
                <w:b/>
                <w:bCs/>
                <w:color w:val="0000FF"/>
                <w:sz w:val="22"/>
                <w:szCs w:val="22"/>
              </w:rPr>
              <w:t>5 Транспортная инфраструктура</w:t>
            </w:r>
          </w:p>
        </w:tc>
        <w:tc>
          <w:tcPr>
            <w:tcW w:w="1849" w:type="dxa"/>
            <w:gridSpan w:val="2"/>
            <w:shd w:val="clear" w:color="auto" w:fill="D9D9D9" w:themeFill="background1" w:themeFillShade="D9"/>
            <w:vAlign w:val="center"/>
          </w:tcPr>
          <w:p w:rsidR="00B71F52" w:rsidRPr="00B71F52" w:rsidRDefault="00B71F52" w:rsidP="00B71F52">
            <w:pPr>
              <w:spacing w:line="240" w:lineRule="auto"/>
              <w:jc w:val="left"/>
              <w:rPr>
                <w:rFonts w:ascii="Times New Roman" w:hAnsi="Times New Roman"/>
                <w:sz w:val="22"/>
              </w:rPr>
            </w:pPr>
          </w:p>
        </w:tc>
        <w:tc>
          <w:tcPr>
            <w:tcW w:w="1701" w:type="dxa"/>
            <w:shd w:val="clear" w:color="auto" w:fill="D9D9D9" w:themeFill="background1" w:themeFillShade="D9"/>
          </w:tcPr>
          <w:p w:rsidR="00B71F52" w:rsidRPr="00B71F52" w:rsidRDefault="00B71F52" w:rsidP="00B71F52">
            <w:pPr>
              <w:spacing w:line="240" w:lineRule="auto"/>
              <w:jc w:val="left"/>
              <w:rPr>
                <w:rFonts w:ascii="Times New Roman" w:hAnsi="Times New Roman"/>
                <w:sz w:val="22"/>
              </w:rPr>
            </w:pPr>
          </w:p>
        </w:tc>
        <w:tc>
          <w:tcPr>
            <w:tcW w:w="1275" w:type="dxa"/>
            <w:shd w:val="clear" w:color="auto" w:fill="D9D9D9" w:themeFill="background1" w:themeFillShade="D9"/>
          </w:tcPr>
          <w:p w:rsidR="00B71F52" w:rsidRPr="00B71F52" w:rsidRDefault="00B71F52" w:rsidP="00B71F52">
            <w:pPr>
              <w:spacing w:line="240" w:lineRule="auto"/>
              <w:jc w:val="left"/>
              <w:rPr>
                <w:rFonts w:ascii="Times New Roman" w:hAnsi="Times New Roman"/>
                <w:sz w:val="22"/>
              </w:rPr>
            </w:pPr>
          </w:p>
        </w:tc>
      </w:tr>
      <w:tr w:rsidR="00B71F52" w:rsidRPr="00F5293B" w:rsidTr="00250DBC">
        <w:tc>
          <w:tcPr>
            <w:tcW w:w="5098" w:type="dxa"/>
            <w:vAlign w:val="center"/>
          </w:tcPr>
          <w:p w:rsidR="00B71F52" w:rsidRPr="00B71F52" w:rsidRDefault="00B71F52" w:rsidP="00B71F52">
            <w:pPr>
              <w:spacing w:line="240" w:lineRule="auto"/>
              <w:ind w:firstLine="0"/>
              <w:jc w:val="left"/>
              <w:rPr>
                <w:rFonts w:ascii="Times New Roman" w:hAnsi="Times New Roman"/>
                <w:sz w:val="22"/>
              </w:rPr>
            </w:pPr>
            <w:r w:rsidRPr="00B71F52">
              <w:rPr>
                <w:rFonts w:ascii="Times New Roman" w:hAnsi="Times New Roman"/>
                <w:bCs/>
                <w:color w:val="0000FF"/>
                <w:sz w:val="22"/>
                <w:szCs w:val="22"/>
              </w:rPr>
              <w:t>5.1 Протяженность автомобильных дорог общего пользования муниципального образования - всего</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50,08</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50,08</w:t>
            </w:r>
          </w:p>
        </w:tc>
      </w:tr>
      <w:tr w:rsidR="00B71F52" w:rsidRPr="00F5293B" w:rsidTr="00250DBC">
        <w:tc>
          <w:tcPr>
            <w:tcW w:w="5098" w:type="dxa"/>
            <w:vAlign w:val="center"/>
          </w:tcPr>
          <w:p w:rsidR="00B71F52" w:rsidRPr="003826B4" w:rsidRDefault="00263F20" w:rsidP="00B71F52">
            <w:pPr>
              <w:spacing w:line="240" w:lineRule="auto"/>
              <w:ind w:firstLine="0"/>
              <w:jc w:val="left"/>
              <w:rPr>
                <w:rFonts w:ascii="Times New Roman" w:hAnsi="Times New Roman"/>
                <w:bCs/>
                <w:color w:val="0000FF"/>
                <w:sz w:val="22"/>
                <w:szCs w:val="22"/>
              </w:rPr>
            </w:pPr>
            <w:r>
              <w:rPr>
                <w:rFonts w:ascii="Times New Roman" w:hAnsi="Times New Roman"/>
                <w:bCs/>
                <w:color w:val="0000FF"/>
                <w:sz w:val="22"/>
                <w:szCs w:val="22"/>
              </w:rPr>
              <w:lastRenderedPageBreak/>
              <w:t xml:space="preserve">          </w:t>
            </w:r>
            <w:r w:rsidR="00B71F52" w:rsidRPr="003826B4">
              <w:rPr>
                <w:rFonts w:ascii="Times New Roman" w:hAnsi="Times New Roman"/>
                <w:bCs/>
                <w:color w:val="0000FF"/>
                <w:sz w:val="22"/>
                <w:szCs w:val="22"/>
              </w:rPr>
              <w:t>в т.ч.</w:t>
            </w:r>
          </w:p>
          <w:p w:rsidR="00B71F52" w:rsidRPr="003826B4" w:rsidRDefault="00B71F52" w:rsidP="00B71F52">
            <w:pPr>
              <w:spacing w:line="240" w:lineRule="auto"/>
              <w:ind w:firstLine="0"/>
              <w:jc w:val="left"/>
              <w:rPr>
                <w:rFonts w:ascii="Times New Roman" w:hAnsi="Times New Roman"/>
                <w:bCs/>
                <w:color w:val="0000FF"/>
                <w:sz w:val="22"/>
                <w:szCs w:val="22"/>
              </w:rPr>
            </w:pPr>
            <w:r w:rsidRPr="003826B4">
              <w:rPr>
                <w:rFonts w:ascii="Times New Roman" w:hAnsi="Times New Roman"/>
                <w:bCs/>
                <w:color w:val="0000FF"/>
                <w:sz w:val="22"/>
                <w:szCs w:val="22"/>
              </w:rPr>
              <w:t>автомобильные дороги общего пользования регионального или межмуниципального значения</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36,541</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36,541</w:t>
            </w:r>
          </w:p>
        </w:tc>
      </w:tr>
      <w:tr w:rsidR="00B71F52" w:rsidRPr="00F5293B" w:rsidTr="00250DBC">
        <w:tc>
          <w:tcPr>
            <w:tcW w:w="5098" w:type="dxa"/>
            <w:vAlign w:val="center"/>
          </w:tcPr>
          <w:p w:rsidR="00B71F52" w:rsidRPr="00E145DD" w:rsidRDefault="00E145DD" w:rsidP="00B71F52">
            <w:pPr>
              <w:spacing w:line="240" w:lineRule="auto"/>
              <w:ind w:firstLine="0"/>
              <w:jc w:val="left"/>
              <w:rPr>
                <w:rFonts w:ascii="Times New Roman" w:hAnsi="Times New Roman"/>
                <w:bCs/>
                <w:color w:val="0000FF"/>
                <w:sz w:val="22"/>
                <w:szCs w:val="22"/>
              </w:rPr>
            </w:pPr>
            <w:r>
              <w:rPr>
                <w:rFonts w:ascii="Times New Roman" w:hAnsi="Times New Roman"/>
                <w:bCs/>
                <w:color w:val="0000FF"/>
                <w:sz w:val="22"/>
                <w:szCs w:val="22"/>
              </w:rPr>
              <w:t xml:space="preserve">         </w:t>
            </w:r>
            <w:r w:rsidR="00B71F52" w:rsidRPr="00E145DD">
              <w:rPr>
                <w:rFonts w:ascii="Times New Roman" w:hAnsi="Times New Roman"/>
                <w:bCs/>
                <w:color w:val="0000FF"/>
                <w:sz w:val="22"/>
                <w:szCs w:val="22"/>
              </w:rPr>
              <w:t>автомобильные дороги общего пользования местного значения</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13,539</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13,539</w:t>
            </w:r>
          </w:p>
        </w:tc>
      </w:tr>
      <w:tr w:rsidR="00B71F52" w:rsidRPr="00F5293B" w:rsidTr="00250DBC">
        <w:tc>
          <w:tcPr>
            <w:tcW w:w="5098" w:type="dxa"/>
            <w:vAlign w:val="center"/>
          </w:tcPr>
          <w:p w:rsidR="00B71F52" w:rsidRPr="003826B4" w:rsidRDefault="00B71F52" w:rsidP="00B71F52">
            <w:pPr>
              <w:spacing w:line="240" w:lineRule="auto"/>
              <w:ind w:firstLine="0"/>
              <w:jc w:val="left"/>
              <w:rPr>
                <w:rFonts w:ascii="Times New Roman" w:hAnsi="Times New Roman"/>
                <w:bCs/>
                <w:color w:val="0000FF"/>
                <w:sz w:val="22"/>
                <w:szCs w:val="22"/>
              </w:rPr>
            </w:pPr>
            <w:r w:rsidRPr="00B71F52">
              <w:rPr>
                <w:rFonts w:ascii="Times New Roman" w:hAnsi="Times New Roman"/>
                <w:bCs/>
                <w:color w:val="0000FF"/>
                <w:sz w:val="22"/>
                <w:szCs w:val="22"/>
              </w:rPr>
              <w:t>5.2 Протяженность улично-дорожной сети - всего</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15,726</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33,491</w:t>
            </w:r>
          </w:p>
        </w:tc>
      </w:tr>
      <w:tr w:rsidR="00B71F52" w:rsidRPr="00F5293B" w:rsidTr="00250DBC">
        <w:tc>
          <w:tcPr>
            <w:tcW w:w="5098" w:type="dxa"/>
            <w:vAlign w:val="center"/>
          </w:tcPr>
          <w:p w:rsidR="00B71F52" w:rsidRPr="003826B4" w:rsidRDefault="00E145DD" w:rsidP="00B71F52">
            <w:pPr>
              <w:spacing w:line="240" w:lineRule="auto"/>
              <w:ind w:firstLine="0"/>
              <w:jc w:val="left"/>
              <w:rPr>
                <w:rFonts w:ascii="Times New Roman" w:hAnsi="Times New Roman"/>
                <w:bCs/>
                <w:color w:val="0000FF"/>
                <w:sz w:val="22"/>
                <w:szCs w:val="22"/>
              </w:rPr>
            </w:pPr>
            <w:r>
              <w:rPr>
                <w:rFonts w:ascii="Times New Roman" w:hAnsi="Times New Roman"/>
                <w:bCs/>
                <w:color w:val="0000FF"/>
                <w:sz w:val="22"/>
                <w:szCs w:val="22"/>
              </w:rPr>
              <w:t xml:space="preserve">         </w:t>
            </w:r>
            <w:r w:rsidR="00B71F52" w:rsidRPr="003826B4">
              <w:rPr>
                <w:rFonts w:ascii="Times New Roman" w:hAnsi="Times New Roman"/>
                <w:bCs/>
                <w:color w:val="0000FF"/>
                <w:sz w:val="22"/>
                <w:szCs w:val="22"/>
              </w:rPr>
              <w:t>в т. ч.</w:t>
            </w:r>
          </w:p>
          <w:p w:rsidR="00B71F52" w:rsidRPr="003826B4" w:rsidRDefault="00B71F52" w:rsidP="00B71F52">
            <w:pPr>
              <w:spacing w:line="240" w:lineRule="auto"/>
              <w:ind w:firstLine="0"/>
              <w:jc w:val="left"/>
              <w:rPr>
                <w:rFonts w:ascii="Times New Roman" w:hAnsi="Times New Roman"/>
                <w:bCs/>
                <w:color w:val="0000FF"/>
                <w:sz w:val="22"/>
                <w:szCs w:val="22"/>
              </w:rPr>
            </w:pPr>
            <w:r w:rsidRPr="003826B4">
              <w:rPr>
                <w:rFonts w:ascii="Times New Roman" w:hAnsi="Times New Roman"/>
                <w:bCs/>
                <w:color w:val="0000FF"/>
                <w:sz w:val="22"/>
                <w:szCs w:val="22"/>
              </w:rPr>
              <w:t>главные улицы</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2,141</w:t>
            </w:r>
          </w:p>
        </w:tc>
      </w:tr>
      <w:tr w:rsidR="00B71F52" w:rsidRPr="00F5293B" w:rsidTr="00250DBC">
        <w:tc>
          <w:tcPr>
            <w:tcW w:w="5098" w:type="dxa"/>
            <w:vAlign w:val="center"/>
          </w:tcPr>
          <w:p w:rsidR="00B71F52" w:rsidRPr="00B71F52" w:rsidRDefault="00B71F52" w:rsidP="00B71F52">
            <w:pPr>
              <w:spacing w:line="240" w:lineRule="auto"/>
              <w:ind w:firstLine="0"/>
              <w:jc w:val="left"/>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Улицы</w:t>
            </w:r>
            <w:proofErr w:type="spellEnd"/>
            <w:r w:rsidRPr="00B71F52">
              <w:rPr>
                <w:rFonts w:ascii="Times New Roman" w:hAnsi="Times New Roman"/>
                <w:bCs/>
                <w:color w:val="0000FF"/>
                <w:sz w:val="22"/>
                <w:szCs w:val="22"/>
                <w:lang w:val="en-US"/>
              </w:rPr>
              <w:t xml:space="preserve"> в </w:t>
            </w:r>
            <w:proofErr w:type="spellStart"/>
            <w:r w:rsidRPr="00B71F52">
              <w:rPr>
                <w:rFonts w:ascii="Times New Roman" w:hAnsi="Times New Roman"/>
                <w:bCs/>
                <w:color w:val="0000FF"/>
                <w:sz w:val="22"/>
                <w:szCs w:val="22"/>
                <w:lang w:val="en-US"/>
              </w:rPr>
              <w:t>жилой</w:t>
            </w:r>
            <w:proofErr w:type="spellEnd"/>
            <w:r w:rsidRPr="00B71F52">
              <w:rPr>
                <w:rFonts w:ascii="Times New Roman" w:hAnsi="Times New Roman"/>
                <w:bCs/>
                <w:color w:val="0000FF"/>
                <w:sz w:val="22"/>
                <w:szCs w:val="22"/>
                <w:lang w:val="en-US"/>
              </w:rPr>
              <w:t xml:space="preserve"> застройке</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15,726</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31,35</w:t>
            </w:r>
          </w:p>
        </w:tc>
      </w:tr>
      <w:tr w:rsidR="00B71F52" w:rsidRPr="00F5293B" w:rsidTr="00250DBC">
        <w:tc>
          <w:tcPr>
            <w:tcW w:w="5098" w:type="dxa"/>
            <w:vAlign w:val="center"/>
          </w:tcPr>
          <w:p w:rsidR="00B71F52" w:rsidRPr="003826B4" w:rsidRDefault="00B71F52" w:rsidP="00B71F52">
            <w:pPr>
              <w:spacing w:line="240" w:lineRule="auto"/>
              <w:ind w:firstLine="0"/>
              <w:jc w:val="left"/>
              <w:rPr>
                <w:rFonts w:ascii="Times New Roman" w:hAnsi="Times New Roman"/>
                <w:bCs/>
                <w:color w:val="0000FF"/>
                <w:sz w:val="22"/>
                <w:szCs w:val="22"/>
              </w:rPr>
            </w:pPr>
            <w:r w:rsidRPr="00B71F52">
              <w:rPr>
                <w:rFonts w:ascii="Times New Roman" w:hAnsi="Times New Roman"/>
                <w:bCs/>
                <w:color w:val="0000FF"/>
                <w:sz w:val="22"/>
                <w:szCs w:val="22"/>
              </w:rPr>
              <w:t>5.3 Общая протяженность улично-дорожной сети</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15,726</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33,491</w:t>
            </w:r>
          </w:p>
        </w:tc>
      </w:tr>
      <w:tr w:rsidR="00B71F52" w:rsidRPr="00F5293B" w:rsidTr="00250DBC">
        <w:tc>
          <w:tcPr>
            <w:tcW w:w="5098" w:type="dxa"/>
            <w:vAlign w:val="center"/>
          </w:tcPr>
          <w:p w:rsidR="00B71F52" w:rsidRPr="00E145DD" w:rsidRDefault="00E145DD" w:rsidP="00B71F52">
            <w:pPr>
              <w:spacing w:line="240" w:lineRule="auto"/>
              <w:ind w:firstLine="0"/>
              <w:jc w:val="left"/>
              <w:rPr>
                <w:rFonts w:ascii="Times New Roman" w:hAnsi="Times New Roman"/>
                <w:bCs/>
                <w:color w:val="0000FF"/>
                <w:sz w:val="22"/>
                <w:szCs w:val="22"/>
              </w:rPr>
            </w:pPr>
            <w:r>
              <w:rPr>
                <w:rFonts w:ascii="Times New Roman" w:hAnsi="Times New Roman"/>
                <w:bCs/>
                <w:color w:val="0000FF"/>
                <w:sz w:val="22"/>
                <w:szCs w:val="22"/>
              </w:rPr>
              <w:t xml:space="preserve">        </w:t>
            </w:r>
            <w:r w:rsidRPr="00E145DD">
              <w:rPr>
                <w:rFonts w:ascii="Times New Roman" w:hAnsi="Times New Roman"/>
                <w:bCs/>
                <w:color w:val="0000FF"/>
                <w:sz w:val="22"/>
                <w:szCs w:val="22"/>
              </w:rPr>
              <w:t>в</w:t>
            </w:r>
            <w:r w:rsidR="00B71F52" w:rsidRPr="00E145DD">
              <w:rPr>
                <w:rFonts w:ascii="Times New Roman" w:hAnsi="Times New Roman"/>
                <w:bCs/>
                <w:color w:val="0000FF"/>
                <w:sz w:val="22"/>
                <w:szCs w:val="22"/>
              </w:rPr>
              <w:t xml:space="preserve"> т.ч. с усовершенствованным покрытием</w:t>
            </w:r>
          </w:p>
        </w:tc>
        <w:tc>
          <w:tcPr>
            <w:tcW w:w="1849" w:type="dxa"/>
            <w:gridSpan w:val="2"/>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proofErr w:type="spellStart"/>
            <w:r w:rsidRPr="00B71F52">
              <w:rPr>
                <w:rFonts w:ascii="Times New Roman" w:hAnsi="Times New Roman"/>
                <w:bCs/>
                <w:color w:val="0000FF"/>
                <w:sz w:val="22"/>
                <w:szCs w:val="22"/>
                <w:lang w:val="en-US"/>
              </w:rPr>
              <w:t>км</w:t>
            </w:r>
            <w:proofErr w:type="spellEnd"/>
          </w:p>
        </w:tc>
        <w:tc>
          <w:tcPr>
            <w:tcW w:w="1701"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w:t>
            </w:r>
          </w:p>
        </w:tc>
        <w:tc>
          <w:tcPr>
            <w:tcW w:w="1275" w:type="dxa"/>
            <w:vAlign w:val="center"/>
          </w:tcPr>
          <w:p w:rsidR="00B71F52" w:rsidRPr="00B71F52" w:rsidRDefault="00B71F52" w:rsidP="00B71F52">
            <w:pPr>
              <w:spacing w:line="240" w:lineRule="auto"/>
              <w:ind w:firstLine="0"/>
              <w:jc w:val="center"/>
              <w:rPr>
                <w:rFonts w:ascii="Times New Roman" w:hAnsi="Times New Roman"/>
                <w:bCs/>
                <w:color w:val="0000FF"/>
                <w:sz w:val="22"/>
                <w:szCs w:val="22"/>
                <w:lang w:val="en-US"/>
              </w:rPr>
            </w:pPr>
            <w:r w:rsidRPr="00B71F52">
              <w:rPr>
                <w:rFonts w:ascii="Times New Roman" w:hAnsi="Times New Roman"/>
                <w:bCs/>
                <w:color w:val="0000FF"/>
                <w:sz w:val="22"/>
                <w:szCs w:val="22"/>
                <w:lang w:val="en-US"/>
              </w:rPr>
              <w:t>33,491</w:t>
            </w:r>
          </w:p>
        </w:tc>
      </w:tr>
      <w:tr w:rsidR="00B71F52" w:rsidRPr="00F5293B" w:rsidTr="00250DBC">
        <w:tc>
          <w:tcPr>
            <w:tcW w:w="5098" w:type="dxa"/>
            <w:shd w:val="clear" w:color="auto" w:fill="D9D9D9" w:themeFill="background1" w:themeFillShade="D9"/>
          </w:tcPr>
          <w:p w:rsidR="00B71F52" w:rsidRPr="009D2B2E" w:rsidRDefault="00B71F52" w:rsidP="009D2B2E">
            <w:pPr>
              <w:spacing w:line="240" w:lineRule="auto"/>
              <w:jc w:val="center"/>
              <w:rPr>
                <w:rFonts w:ascii="Times New Roman" w:hAnsi="Times New Roman"/>
                <w:b/>
                <w:bCs/>
                <w:sz w:val="22"/>
                <w:szCs w:val="22"/>
              </w:rPr>
            </w:pPr>
            <w:r w:rsidRPr="009D2B2E">
              <w:rPr>
                <w:rFonts w:ascii="Times New Roman" w:hAnsi="Times New Roman"/>
                <w:b/>
                <w:bCs/>
                <w:sz w:val="22"/>
                <w:szCs w:val="22"/>
              </w:rPr>
              <w:t>6 Инженерная инфраструктура и благоустройство территории</w:t>
            </w:r>
          </w:p>
        </w:tc>
        <w:tc>
          <w:tcPr>
            <w:tcW w:w="1849" w:type="dxa"/>
            <w:gridSpan w:val="2"/>
            <w:shd w:val="clear" w:color="auto" w:fill="D9D9D9" w:themeFill="background1" w:themeFillShade="D9"/>
            <w:vAlign w:val="center"/>
          </w:tcPr>
          <w:p w:rsidR="00B71F52" w:rsidRPr="009D2B2E" w:rsidRDefault="00B71F52" w:rsidP="009D2B2E">
            <w:pPr>
              <w:spacing w:line="240" w:lineRule="auto"/>
              <w:jc w:val="center"/>
              <w:rPr>
                <w:rFonts w:ascii="Times New Roman" w:hAnsi="Times New Roman"/>
                <w:sz w:val="22"/>
                <w:szCs w:val="22"/>
              </w:rPr>
            </w:pPr>
          </w:p>
        </w:tc>
        <w:tc>
          <w:tcPr>
            <w:tcW w:w="1701" w:type="dxa"/>
            <w:shd w:val="clear" w:color="auto" w:fill="D9D9D9" w:themeFill="background1" w:themeFillShade="D9"/>
            <w:vAlign w:val="center"/>
          </w:tcPr>
          <w:p w:rsidR="00B71F52" w:rsidRPr="009D2B2E" w:rsidRDefault="00B71F52" w:rsidP="009D2B2E">
            <w:pPr>
              <w:spacing w:line="240" w:lineRule="auto"/>
              <w:jc w:val="center"/>
              <w:rPr>
                <w:rFonts w:ascii="Times New Roman" w:hAnsi="Times New Roman"/>
                <w:sz w:val="22"/>
                <w:szCs w:val="22"/>
                <w:highlight w:val="green"/>
              </w:rPr>
            </w:pPr>
          </w:p>
        </w:tc>
        <w:tc>
          <w:tcPr>
            <w:tcW w:w="1275" w:type="dxa"/>
            <w:shd w:val="clear" w:color="auto" w:fill="D9D9D9" w:themeFill="background1" w:themeFillShade="D9"/>
            <w:vAlign w:val="center"/>
          </w:tcPr>
          <w:p w:rsidR="00B71F52" w:rsidRPr="009D2B2E" w:rsidRDefault="00B71F52" w:rsidP="009D2B2E">
            <w:pPr>
              <w:spacing w:line="240" w:lineRule="auto"/>
              <w:jc w:val="center"/>
              <w:rPr>
                <w:rFonts w:ascii="Times New Roman" w:hAnsi="Times New Roman"/>
                <w:sz w:val="22"/>
                <w:szCs w:val="22"/>
                <w:highlight w:val="green"/>
              </w:rPr>
            </w:pPr>
          </w:p>
        </w:tc>
      </w:tr>
      <w:tr w:rsidR="00B71F52" w:rsidRPr="00F5293B" w:rsidTr="00250DBC">
        <w:tc>
          <w:tcPr>
            <w:tcW w:w="5098" w:type="dxa"/>
          </w:tcPr>
          <w:p w:rsidR="00B71F52" w:rsidRPr="008A78B7" w:rsidRDefault="00B71F52" w:rsidP="009D2B2E">
            <w:pPr>
              <w:spacing w:line="240" w:lineRule="auto"/>
              <w:rPr>
                <w:rFonts w:ascii="Times New Roman" w:hAnsi="Times New Roman"/>
                <w:bCs/>
                <w:color w:val="0000FF"/>
                <w:sz w:val="22"/>
                <w:szCs w:val="22"/>
              </w:rPr>
            </w:pPr>
            <w:r w:rsidRPr="008A78B7">
              <w:rPr>
                <w:rFonts w:ascii="Times New Roman" w:hAnsi="Times New Roman"/>
                <w:bCs/>
                <w:color w:val="0000FF"/>
                <w:sz w:val="22"/>
                <w:szCs w:val="22"/>
              </w:rPr>
              <w:t>6.1 Водоснабжение</w:t>
            </w:r>
          </w:p>
        </w:tc>
        <w:tc>
          <w:tcPr>
            <w:tcW w:w="1849" w:type="dxa"/>
            <w:gridSpan w:val="2"/>
            <w:vAlign w:val="center"/>
          </w:tcPr>
          <w:p w:rsidR="00B71F52" w:rsidRPr="008A78B7" w:rsidRDefault="00B71F52" w:rsidP="008A78B7">
            <w:pPr>
              <w:spacing w:line="240" w:lineRule="auto"/>
              <w:ind w:firstLine="0"/>
              <w:jc w:val="center"/>
              <w:rPr>
                <w:rFonts w:ascii="Times New Roman" w:hAnsi="Times New Roman"/>
                <w:bCs/>
                <w:color w:val="0000FF"/>
                <w:sz w:val="22"/>
                <w:szCs w:val="22"/>
                <w:lang w:val="en-US"/>
              </w:rPr>
            </w:pPr>
          </w:p>
        </w:tc>
        <w:tc>
          <w:tcPr>
            <w:tcW w:w="1701" w:type="dxa"/>
            <w:vAlign w:val="center"/>
          </w:tcPr>
          <w:p w:rsidR="00B71F52" w:rsidRPr="008A78B7" w:rsidRDefault="00B71F52" w:rsidP="008A78B7">
            <w:pPr>
              <w:spacing w:line="240" w:lineRule="auto"/>
              <w:ind w:firstLine="0"/>
              <w:jc w:val="center"/>
              <w:rPr>
                <w:rFonts w:ascii="Times New Roman" w:hAnsi="Times New Roman"/>
                <w:bCs/>
                <w:color w:val="0000FF"/>
                <w:sz w:val="22"/>
                <w:szCs w:val="22"/>
                <w:lang w:val="en-US"/>
              </w:rPr>
            </w:pPr>
          </w:p>
        </w:tc>
        <w:tc>
          <w:tcPr>
            <w:tcW w:w="1275" w:type="dxa"/>
            <w:vAlign w:val="center"/>
          </w:tcPr>
          <w:p w:rsidR="00B71F52" w:rsidRPr="008A78B7" w:rsidRDefault="00B71F52" w:rsidP="008A78B7">
            <w:pPr>
              <w:spacing w:line="240" w:lineRule="auto"/>
              <w:ind w:firstLine="0"/>
              <w:jc w:val="center"/>
              <w:rPr>
                <w:rFonts w:ascii="Times New Roman" w:hAnsi="Times New Roman"/>
                <w:bCs/>
                <w:color w:val="0000FF"/>
                <w:sz w:val="22"/>
                <w:szCs w:val="22"/>
                <w:lang w:val="en-US"/>
              </w:rPr>
            </w:pPr>
          </w:p>
        </w:tc>
      </w:tr>
      <w:tr w:rsidR="00B71F52" w:rsidRPr="00F5293B" w:rsidTr="00250DBC">
        <w:tc>
          <w:tcPr>
            <w:tcW w:w="5098" w:type="dxa"/>
          </w:tcPr>
          <w:p w:rsidR="00B71F52" w:rsidRPr="008A78B7" w:rsidRDefault="00B71F52" w:rsidP="009D2B2E">
            <w:pPr>
              <w:spacing w:line="240" w:lineRule="auto"/>
              <w:rPr>
                <w:rFonts w:ascii="Times New Roman" w:hAnsi="Times New Roman"/>
                <w:bCs/>
                <w:color w:val="0000FF"/>
                <w:sz w:val="22"/>
                <w:szCs w:val="22"/>
              </w:rPr>
            </w:pPr>
            <w:r w:rsidRPr="008A78B7">
              <w:rPr>
                <w:rFonts w:ascii="Times New Roman" w:hAnsi="Times New Roman"/>
                <w:bCs/>
                <w:color w:val="0000FF"/>
                <w:sz w:val="22"/>
                <w:szCs w:val="22"/>
              </w:rPr>
              <w:t>6.1.1 Водопотребление - всего</w:t>
            </w:r>
          </w:p>
        </w:tc>
        <w:tc>
          <w:tcPr>
            <w:tcW w:w="1849" w:type="dxa"/>
            <w:gridSpan w:val="2"/>
            <w:vAlign w:val="center"/>
          </w:tcPr>
          <w:p w:rsidR="00B71F52" w:rsidRPr="008A78B7" w:rsidRDefault="00B71F52" w:rsidP="00E145DD">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тыс. м3/</w:t>
            </w:r>
            <w:proofErr w:type="spellStart"/>
            <w:r w:rsidRPr="008A78B7">
              <w:rPr>
                <w:rFonts w:ascii="Times New Roman" w:hAnsi="Times New Roman"/>
                <w:bCs/>
                <w:color w:val="0000FF"/>
                <w:sz w:val="22"/>
                <w:szCs w:val="22"/>
                <w:lang w:val="en-US"/>
              </w:rPr>
              <w:t>сут</w:t>
            </w:r>
            <w:proofErr w:type="spellEnd"/>
            <w:r w:rsidRPr="008A78B7">
              <w:rPr>
                <w:rFonts w:ascii="Times New Roman" w:hAnsi="Times New Roman"/>
                <w:bCs/>
                <w:color w:val="0000FF"/>
                <w:sz w:val="22"/>
                <w:szCs w:val="22"/>
                <w:lang w:val="en-US"/>
              </w:rPr>
              <w:t>.</w:t>
            </w:r>
          </w:p>
        </w:tc>
        <w:tc>
          <w:tcPr>
            <w:tcW w:w="1701" w:type="dxa"/>
            <w:vAlign w:val="center"/>
          </w:tcPr>
          <w:p w:rsidR="00B71F52" w:rsidRPr="008A78B7" w:rsidRDefault="00E75FB8" w:rsidP="00E75FB8">
            <w:pPr>
              <w:spacing w:line="240" w:lineRule="auto"/>
              <w:ind w:firstLine="0"/>
              <w:jc w:val="center"/>
              <w:rPr>
                <w:rFonts w:ascii="Times New Roman" w:hAnsi="Times New Roman"/>
                <w:bCs/>
                <w:color w:val="0000FF"/>
                <w:sz w:val="22"/>
                <w:szCs w:val="22"/>
                <w:lang w:val="en-US"/>
              </w:rPr>
            </w:pPr>
            <w:proofErr w:type="spellStart"/>
            <w:r w:rsidRPr="008A78B7">
              <w:rPr>
                <w:rFonts w:ascii="Times New Roman" w:hAnsi="Times New Roman"/>
                <w:bCs/>
                <w:color w:val="0000FF"/>
                <w:sz w:val="22"/>
                <w:szCs w:val="22"/>
                <w:lang w:val="en-US"/>
              </w:rPr>
              <w:t>Нет</w:t>
            </w:r>
            <w:proofErr w:type="spellEnd"/>
            <w:r w:rsidRPr="008A78B7">
              <w:rPr>
                <w:rFonts w:ascii="Times New Roman" w:hAnsi="Times New Roman"/>
                <w:bCs/>
                <w:color w:val="0000FF"/>
                <w:sz w:val="22"/>
                <w:szCs w:val="22"/>
                <w:lang w:val="en-US"/>
              </w:rPr>
              <w:t xml:space="preserve"> </w:t>
            </w:r>
            <w:proofErr w:type="spellStart"/>
            <w:r w:rsidRPr="008A78B7">
              <w:rPr>
                <w:rFonts w:ascii="Times New Roman" w:hAnsi="Times New Roman"/>
                <w:bCs/>
                <w:color w:val="0000FF"/>
                <w:sz w:val="22"/>
                <w:szCs w:val="22"/>
                <w:lang w:val="en-US"/>
              </w:rPr>
              <w:t>данных</w:t>
            </w:r>
            <w:proofErr w:type="spellEnd"/>
          </w:p>
        </w:tc>
        <w:tc>
          <w:tcPr>
            <w:tcW w:w="1275" w:type="dxa"/>
            <w:vAlign w:val="center"/>
          </w:tcPr>
          <w:p w:rsidR="00B71F52" w:rsidRPr="008A78B7" w:rsidRDefault="004F3736" w:rsidP="00E75FB8">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0,236</w:t>
            </w:r>
          </w:p>
        </w:tc>
      </w:tr>
      <w:tr w:rsidR="008A78B7" w:rsidRPr="00F5293B" w:rsidTr="00250DBC">
        <w:tc>
          <w:tcPr>
            <w:tcW w:w="5098" w:type="dxa"/>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 xml:space="preserve">    в т. ч. на хозяйственно-питьевые нужды</w:t>
            </w:r>
          </w:p>
        </w:tc>
        <w:tc>
          <w:tcPr>
            <w:tcW w:w="1849" w:type="dxa"/>
            <w:gridSpan w:val="2"/>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то же</w:t>
            </w:r>
          </w:p>
        </w:tc>
        <w:tc>
          <w:tcPr>
            <w:tcW w:w="1701" w:type="dxa"/>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c>
          <w:tcPr>
            <w:tcW w:w="1275" w:type="dxa"/>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0,220</w:t>
            </w:r>
          </w:p>
        </w:tc>
      </w:tr>
      <w:tr w:rsidR="008A78B7" w:rsidRPr="00F5293B" w:rsidTr="001A3724">
        <w:tc>
          <w:tcPr>
            <w:tcW w:w="5098" w:type="dxa"/>
            <w:vAlign w:val="center"/>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 xml:space="preserve">           на производственные нужды</w:t>
            </w:r>
          </w:p>
        </w:tc>
        <w:tc>
          <w:tcPr>
            <w:tcW w:w="1849" w:type="dxa"/>
            <w:gridSpan w:val="2"/>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то же</w:t>
            </w:r>
          </w:p>
        </w:tc>
        <w:tc>
          <w:tcPr>
            <w:tcW w:w="1701"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c>
          <w:tcPr>
            <w:tcW w:w="1275" w:type="dxa"/>
            <w:vAlign w:val="center"/>
          </w:tcPr>
          <w:p w:rsidR="008A78B7" w:rsidRPr="008A78B7" w:rsidRDefault="008A78B7" w:rsidP="008A78B7">
            <w:pPr>
              <w:spacing w:before="40" w:after="40"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0,016</w:t>
            </w:r>
          </w:p>
        </w:tc>
      </w:tr>
      <w:tr w:rsidR="008A78B7" w:rsidRPr="00F5293B" w:rsidTr="001A3724">
        <w:tc>
          <w:tcPr>
            <w:tcW w:w="5098" w:type="dxa"/>
            <w:vAlign w:val="center"/>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6.1.2 Производительность водозаборных сооружений</w:t>
            </w:r>
          </w:p>
        </w:tc>
        <w:tc>
          <w:tcPr>
            <w:tcW w:w="1849" w:type="dxa"/>
            <w:gridSpan w:val="2"/>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то же</w:t>
            </w:r>
          </w:p>
        </w:tc>
        <w:tc>
          <w:tcPr>
            <w:tcW w:w="1701"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c>
          <w:tcPr>
            <w:tcW w:w="1275"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r>
      <w:tr w:rsidR="008A78B7" w:rsidRPr="00F5293B" w:rsidTr="001A3724">
        <w:tc>
          <w:tcPr>
            <w:tcW w:w="5098" w:type="dxa"/>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в т. ч. водозаборов подземных вод</w:t>
            </w:r>
          </w:p>
        </w:tc>
        <w:tc>
          <w:tcPr>
            <w:tcW w:w="1849" w:type="dxa"/>
            <w:gridSpan w:val="2"/>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то же</w:t>
            </w:r>
          </w:p>
        </w:tc>
        <w:tc>
          <w:tcPr>
            <w:tcW w:w="1701"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c>
          <w:tcPr>
            <w:tcW w:w="1275"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r>
      <w:tr w:rsidR="008A78B7" w:rsidRPr="00F5293B" w:rsidTr="00250DBC">
        <w:tc>
          <w:tcPr>
            <w:tcW w:w="5098" w:type="dxa"/>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6.1.3 Среднесуточное водопотребление</w:t>
            </w:r>
          </w:p>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 xml:space="preserve">          на 1 чел.</w:t>
            </w:r>
          </w:p>
        </w:tc>
        <w:tc>
          <w:tcPr>
            <w:tcW w:w="1849" w:type="dxa"/>
            <w:gridSpan w:val="2"/>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л/</w:t>
            </w:r>
            <w:proofErr w:type="spellStart"/>
            <w:r w:rsidRPr="008A78B7">
              <w:rPr>
                <w:rFonts w:ascii="Times New Roman" w:hAnsi="Times New Roman"/>
                <w:bCs/>
                <w:color w:val="0000FF"/>
                <w:sz w:val="22"/>
                <w:szCs w:val="22"/>
                <w:lang w:val="en-US"/>
              </w:rPr>
              <w:t>сут</w:t>
            </w:r>
            <w:proofErr w:type="spellEnd"/>
            <w:r w:rsidRPr="008A78B7">
              <w:rPr>
                <w:rFonts w:ascii="Times New Roman" w:hAnsi="Times New Roman"/>
                <w:bCs/>
                <w:color w:val="0000FF"/>
                <w:sz w:val="22"/>
                <w:szCs w:val="22"/>
                <w:lang w:val="en-US"/>
              </w:rPr>
              <w:t>.</w:t>
            </w:r>
          </w:p>
        </w:tc>
        <w:tc>
          <w:tcPr>
            <w:tcW w:w="1701" w:type="dxa"/>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150</w:t>
            </w:r>
          </w:p>
        </w:tc>
        <w:tc>
          <w:tcPr>
            <w:tcW w:w="1275" w:type="dxa"/>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150</w:t>
            </w:r>
          </w:p>
        </w:tc>
      </w:tr>
      <w:tr w:rsidR="008A78B7" w:rsidRPr="00F5293B" w:rsidTr="00250DBC">
        <w:tc>
          <w:tcPr>
            <w:tcW w:w="5098" w:type="dxa"/>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 xml:space="preserve">    в т. ч. на хозяйственно-питьевые нужды</w:t>
            </w:r>
          </w:p>
        </w:tc>
        <w:tc>
          <w:tcPr>
            <w:tcW w:w="1849" w:type="dxa"/>
            <w:gridSpan w:val="2"/>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то же</w:t>
            </w:r>
          </w:p>
        </w:tc>
        <w:tc>
          <w:tcPr>
            <w:tcW w:w="1701" w:type="dxa"/>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w:t>
            </w:r>
          </w:p>
        </w:tc>
        <w:tc>
          <w:tcPr>
            <w:tcW w:w="1275" w:type="dxa"/>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w:t>
            </w:r>
          </w:p>
        </w:tc>
      </w:tr>
      <w:tr w:rsidR="008A78B7" w:rsidRPr="00F5293B" w:rsidTr="001A3724">
        <w:tc>
          <w:tcPr>
            <w:tcW w:w="5098" w:type="dxa"/>
          </w:tcPr>
          <w:p w:rsidR="008A78B7" w:rsidRPr="008A78B7" w:rsidRDefault="008A78B7" w:rsidP="008A78B7">
            <w:pPr>
              <w:spacing w:line="276" w:lineRule="auto"/>
              <w:ind w:firstLine="34"/>
              <w:rPr>
                <w:rFonts w:ascii="Times New Roman" w:hAnsi="Times New Roman"/>
                <w:bCs/>
                <w:color w:val="0000FF"/>
                <w:sz w:val="22"/>
                <w:szCs w:val="22"/>
              </w:rPr>
            </w:pPr>
            <w:r w:rsidRPr="008A78B7">
              <w:rPr>
                <w:rFonts w:ascii="Times New Roman" w:hAnsi="Times New Roman"/>
                <w:bCs/>
                <w:color w:val="0000FF"/>
                <w:sz w:val="22"/>
                <w:szCs w:val="22"/>
              </w:rPr>
              <w:t>6.1.4 Протяженность сетей водопровода</w:t>
            </w:r>
          </w:p>
        </w:tc>
        <w:tc>
          <w:tcPr>
            <w:tcW w:w="1849" w:type="dxa"/>
            <w:gridSpan w:val="2"/>
            <w:vAlign w:val="center"/>
          </w:tcPr>
          <w:p w:rsidR="008A78B7" w:rsidRPr="008A78B7" w:rsidRDefault="008A78B7" w:rsidP="008A78B7">
            <w:pPr>
              <w:spacing w:line="240" w:lineRule="auto"/>
              <w:ind w:firstLine="0"/>
              <w:jc w:val="center"/>
              <w:rPr>
                <w:rFonts w:ascii="Times New Roman" w:hAnsi="Times New Roman"/>
                <w:bCs/>
                <w:color w:val="0000FF"/>
                <w:sz w:val="22"/>
                <w:szCs w:val="22"/>
                <w:lang w:val="en-US"/>
              </w:rPr>
            </w:pPr>
            <w:proofErr w:type="spellStart"/>
            <w:r w:rsidRPr="008A78B7">
              <w:rPr>
                <w:rFonts w:ascii="Times New Roman" w:hAnsi="Times New Roman"/>
                <w:bCs/>
                <w:color w:val="0000FF"/>
                <w:sz w:val="22"/>
                <w:szCs w:val="22"/>
                <w:lang w:val="en-US"/>
              </w:rPr>
              <w:t>км</w:t>
            </w:r>
            <w:proofErr w:type="spellEnd"/>
          </w:p>
        </w:tc>
        <w:tc>
          <w:tcPr>
            <w:tcW w:w="1701"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н/д</w:t>
            </w:r>
          </w:p>
        </w:tc>
        <w:tc>
          <w:tcPr>
            <w:tcW w:w="1275" w:type="dxa"/>
          </w:tcPr>
          <w:p w:rsidR="008A78B7" w:rsidRPr="008A78B7" w:rsidRDefault="008A78B7" w:rsidP="008A78B7">
            <w:pPr>
              <w:spacing w:line="240" w:lineRule="auto"/>
              <w:ind w:firstLine="0"/>
              <w:jc w:val="center"/>
              <w:rPr>
                <w:rFonts w:ascii="Times New Roman" w:hAnsi="Times New Roman"/>
                <w:bCs/>
                <w:color w:val="0000FF"/>
                <w:sz w:val="22"/>
                <w:szCs w:val="22"/>
                <w:lang w:val="en-US"/>
              </w:rPr>
            </w:pPr>
            <w:r w:rsidRPr="008A78B7">
              <w:rPr>
                <w:rFonts w:ascii="Times New Roman" w:hAnsi="Times New Roman"/>
                <w:bCs/>
                <w:color w:val="0000FF"/>
                <w:sz w:val="22"/>
                <w:szCs w:val="22"/>
                <w:lang w:val="en-US"/>
              </w:rPr>
              <w:t>4,6</w:t>
            </w:r>
          </w:p>
        </w:tc>
      </w:tr>
      <w:tr w:rsidR="005B4D9D" w:rsidRPr="00F5293B"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6.2 Канализация</w:t>
            </w:r>
          </w:p>
        </w:tc>
        <w:tc>
          <w:tcPr>
            <w:tcW w:w="1849" w:type="dxa"/>
            <w:gridSpan w:val="2"/>
          </w:tcPr>
          <w:p w:rsidR="005B4D9D" w:rsidRPr="005B4D9D" w:rsidRDefault="005B4D9D" w:rsidP="005B4D9D">
            <w:pPr>
              <w:spacing w:line="240" w:lineRule="auto"/>
              <w:ind w:firstLine="0"/>
              <w:jc w:val="center"/>
              <w:rPr>
                <w:rFonts w:ascii="Times New Roman" w:hAnsi="Times New Roman"/>
                <w:bCs/>
                <w:color w:val="0000FF"/>
                <w:sz w:val="22"/>
                <w:szCs w:val="22"/>
                <w:lang w:val="en-US"/>
              </w:rPr>
            </w:pP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p>
        </w:tc>
      </w:tr>
      <w:tr w:rsidR="005B4D9D" w:rsidRPr="00F5293B"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6.2.1 Общее поступление сточных вод - всего</w:t>
            </w:r>
          </w:p>
        </w:tc>
        <w:tc>
          <w:tcPr>
            <w:tcW w:w="1849" w:type="dxa"/>
            <w:gridSpan w:val="2"/>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тыс. м3/</w:t>
            </w:r>
            <w:proofErr w:type="spellStart"/>
            <w:r w:rsidRPr="005B4D9D">
              <w:rPr>
                <w:rFonts w:ascii="Times New Roman" w:hAnsi="Times New Roman"/>
                <w:bCs/>
                <w:color w:val="0000FF"/>
                <w:sz w:val="22"/>
                <w:szCs w:val="22"/>
                <w:lang w:val="en-US"/>
              </w:rPr>
              <w:t>сут</w:t>
            </w:r>
            <w:proofErr w:type="spellEnd"/>
            <w:r w:rsidRPr="005B4D9D">
              <w:rPr>
                <w:rFonts w:ascii="Times New Roman" w:hAnsi="Times New Roman"/>
                <w:bCs/>
                <w:color w:val="0000FF"/>
                <w:sz w:val="22"/>
                <w:szCs w:val="22"/>
                <w:lang w:val="en-US"/>
              </w:rPr>
              <w:t>.</w:t>
            </w: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0,181</w:t>
            </w:r>
          </w:p>
        </w:tc>
      </w:tr>
      <w:tr w:rsidR="005B4D9D" w:rsidRPr="00F5293B"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 xml:space="preserve">    в т. ч. хозяйственно-бытовые сточные воды</w:t>
            </w:r>
          </w:p>
        </w:tc>
        <w:tc>
          <w:tcPr>
            <w:tcW w:w="1849" w:type="dxa"/>
            <w:gridSpan w:val="2"/>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то же</w:t>
            </w: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0,165</w:t>
            </w:r>
          </w:p>
        </w:tc>
      </w:tr>
      <w:tr w:rsidR="005B4D9D" w:rsidRPr="00F5293B" w:rsidTr="001A3724">
        <w:trPr>
          <w:trHeight w:val="266"/>
        </w:trPr>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 xml:space="preserve">           производственные сточные воды</w:t>
            </w:r>
          </w:p>
        </w:tc>
        <w:tc>
          <w:tcPr>
            <w:tcW w:w="1849" w:type="dxa"/>
            <w:gridSpan w:val="2"/>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то же</w:t>
            </w: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0,016</w:t>
            </w:r>
          </w:p>
        </w:tc>
      </w:tr>
      <w:tr w:rsidR="005B4D9D" w:rsidRPr="00F5293B"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6.2.2 Производительность очистных сооружений канализации</w:t>
            </w:r>
          </w:p>
        </w:tc>
        <w:tc>
          <w:tcPr>
            <w:tcW w:w="1849" w:type="dxa"/>
            <w:gridSpan w:val="2"/>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тыс. м3/</w:t>
            </w:r>
            <w:proofErr w:type="spellStart"/>
            <w:r w:rsidRPr="005B4D9D">
              <w:rPr>
                <w:rFonts w:ascii="Times New Roman" w:hAnsi="Times New Roman"/>
                <w:bCs/>
                <w:color w:val="0000FF"/>
                <w:sz w:val="22"/>
                <w:szCs w:val="22"/>
                <w:lang w:val="en-US"/>
              </w:rPr>
              <w:t>сут</w:t>
            </w:r>
            <w:proofErr w:type="spellEnd"/>
            <w:r w:rsidRPr="005B4D9D">
              <w:rPr>
                <w:rFonts w:ascii="Times New Roman" w:hAnsi="Times New Roman"/>
                <w:bCs/>
                <w:color w:val="0000FF"/>
                <w:sz w:val="22"/>
                <w:szCs w:val="22"/>
                <w:lang w:val="en-US"/>
              </w:rPr>
              <w:t>.</w:t>
            </w: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0,200</w:t>
            </w:r>
          </w:p>
        </w:tc>
      </w:tr>
      <w:tr w:rsidR="005B4D9D" w:rsidRPr="00F5293B" w:rsidTr="001A3724">
        <w:trPr>
          <w:trHeight w:val="180"/>
        </w:trPr>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 xml:space="preserve">6.2.3 Протяженность сетей </w:t>
            </w:r>
          </w:p>
        </w:tc>
        <w:tc>
          <w:tcPr>
            <w:tcW w:w="1849" w:type="dxa"/>
            <w:gridSpan w:val="2"/>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км</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r>
      <w:tr w:rsidR="005B4D9D" w:rsidRPr="00F5293B" w:rsidTr="00250DBC">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6.3 Теплоснабжение</w:t>
            </w:r>
          </w:p>
        </w:tc>
        <w:tc>
          <w:tcPr>
            <w:tcW w:w="1849" w:type="dxa"/>
            <w:gridSpan w:val="2"/>
            <w:vAlign w:val="center"/>
          </w:tcPr>
          <w:p w:rsidR="005B4D9D" w:rsidRPr="00237ED0" w:rsidRDefault="005B4D9D" w:rsidP="005B4D9D">
            <w:pPr>
              <w:spacing w:line="276" w:lineRule="auto"/>
              <w:ind w:firstLine="33"/>
              <w:jc w:val="center"/>
              <w:rPr>
                <w:sz w:val="22"/>
                <w:szCs w:val="22"/>
                <w:lang w:eastAsia="en-US"/>
              </w:rPr>
            </w:pPr>
          </w:p>
        </w:tc>
        <w:tc>
          <w:tcPr>
            <w:tcW w:w="1701" w:type="dxa"/>
          </w:tcPr>
          <w:p w:rsidR="005B4D9D" w:rsidRPr="00237ED0" w:rsidRDefault="005B4D9D" w:rsidP="005B4D9D">
            <w:pPr>
              <w:spacing w:line="276" w:lineRule="auto"/>
              <w:ind w:firstLine="33"/>
              <w:jc w:val="center"/>
              <w:rPr>
                <w:sz w:val="22"/>
                <w:szCs w:val="22"/>
                <w:lang w:eastAsia="en-US"/>
              </w:rPr>
            </w:pPr>
          </w:p>
        </w:tc>
        <w:tc>
          <w:tcPr>
            <w:tcW w:w="1275" w:type="dxa"/>
          </w:tcPr>
          <w:p w:rsidR="005B4D9D" w:rsidRPr="00237ED0" w:rsidRDefault="005B4D9D" w:rsidP="005B4D9D">
            <w:pPr>
              <w:spacing w:line="276" w:lineRule="auto"/>
              <w:jc w:val="center"/>
              <w:rPr>
                <w:sz w:val="22"/>
                <w:szCs w:val="22"/>
                <w:lang w:eastAsia="en-US"/>
              </w:rPr>
            </w:pPr>
          </w:p>
        </w:tc>
      </w:tr>
      <w:tr w:rsidR="005B4D9D" w:rsidRPr="00F5293B" w:rsidTr="00250DBC">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6.3.1 Потребление тепла</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тыс.Гкал</w:t>
            </w:r>
            <w:proofErr w:type="spellEnd"/>
            <w:r w:rsidRPr="005B4D9D">
              <w:rPr>
                <w:rFonts w:ascii="Times New Roman" w:hAnsi="Times New Roman"/>
                <w:bCs/>
                <w:color w:val="0000FF"/>
                <w:sz w:val="22"/>
                <w:szCs w:val="22"/>
                <w:lang w:val="en-US"/>
              </w:rPr>
              <w:t>/</w:t>
            </w:r>
            <w:proofErr w:type="spellStart"/>
            <w:r w:rsidRPr="005B4D9D">
              <w:rPr>
                <w:rFonts w:ascii="Times New Roman" w:hAnsi="Times New Roman"/>
                <w:bCs/>
                <w:color w:val="0000FF"/>
                <w:sz w:val="22"/>
                <w:szCs w:val="22"/>
                <w:lang w:val="en-US"/>
              </w:rPr>
              <w:t>год</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0,989</w:t>
            </w:r>
          </w:p>
        </w:tc>
      </w:tr>
      <w:tr w:rsidR="005B4D9D" w:rsidRPr="00F5293B" w:rsidTr="00250DBC">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 xml:space="preserve">    в т. ч. на коммунально-бытовые нужды</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то же</w:t>
            </w: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r>
      <w:tr w:rsidR="005B4D9D" w:rsidRPr="00F5293B" w:rsidTr="00250DBC">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 xml:space="preserve">6.3.2 Производительность централизованных источников теплоснабжения </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Гкал</w:t>
            </w:r>
            <w:proofErr w:type="spellEnd"/>
            <w:r w:rsidRPr="005B4D9D">
              <w:rPr>
                <w:rFonts w:ascii="Times New Roman" w:hAnsi="Times New Roman"/>
                <w:bCs/>
                <w:color w:val="0000FF"/>
                <w:sz w:val="22"/>
                <w:szCs w:val="22"/>
                <w:lang w:val="en-US"/>
              </w:rPr>
              <w:t>/ч</w:t>
            </w:r>
          </w:p>
        </w:tc>
        <w:tc>
          <w:tcPr>
            <w:tcW w:w="1701"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1,5</w:t>
            </w:r>
          </w:p>
        </w:tc>
      </w:tr>
      <w:tr w:rsidR="005B4D9D" w:rsidRPr="00F5293B"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В том числе: ТЭЦ (АТЭС,АСТ)</w:t>
            </w:r>
          </w:p>
        </w:tc>
        <w:tc>
          <w:tcPr>
            <w:tcW w:w="1849" w:type="dxa"/>
            <w:gridSpan w:val="2"/>
            <w:vAlign w:val="center"/>
          </w:tcPr>
          <w:p w:rsidR="005B4D9D" w:rsidRPr="001A3724" w:rsidRDefault="005B4D9D" w:rsidP="005B4D9D">
            <w:pPr>
              <w:spacing w:line="240" w:lineRule="auto"/>
              <w:ind w:firstLine="0"/>
              <w:jc w:val="center"/>
              <w:rPr>
                <w:rFonts w:ascii="Times New Roman" w:hAnsi="Times New Roman"/>
                <w:bCs/>
                <w:color w:val="0000FF"/>
                <w:sz w:val="22"/>
                <w:szCs w:val="22"/>
              </w:rPr>
            </w:pPr>
          </w:p>
        </w:tc>
        <w:tc>
          <w:tcPr>
            <w:tcW w:w="1701"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c>
          <w:tcPr>
            <w:tcW w:w="1275"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r>
      <w:tr w:rsidR="005B4D9D" w:rsidRPr="00F5293B" w:rsidTr="00250DBC">
        <w:tc>
          <w:tcPr>
            <w:tcW w:w="5098" w:type="dxa"/>
          </w:tcPr>
          <w:p w:rsidR="005B4D9D" w:rsidRPr="005B4D9D" w:rsidRDefault="005B4D9D" w:rsidP="005B4D9D">
            <w:pPr>
              <w:rPr>
                <w:rFonts w:ascii="Times New Roman" w:hAnsi="Times New Roman"/>
                <w:bCs/>
                <w:color w:val="0000FF"/>
                <w:sz w:val="22"/>
                <w:szCs w:val="22"/>
              </w:rPr>
            </w:pPr>
            <w:r w:rsidRPr="005B4D9D">
              <w:rPr>
                <w:rFonts w:ascii="Times New Roman" w:hAnsi="Times New Roman"/>
                <w:bCs/>
                <w:color w:val="0000FF"/>
                <w:sz w:val="22"/>
                <w:szCs w:val="22"/>
              </w:rPr>
              <w:t>Районные котельные</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
        </w:tc>
        <w:tc>
          <w:tcPr>
            <w:tcW w:w="1701"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c>
          <w:tcPr>
            <w:tcW w:w="1275"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r>
      <w:tr w:rsidR="005B4D9D" w:rsidRPr="00F5293B" w:rsidTr="001A3724">
        <w:tc>
          <w:tcPr>
            <w:tcW w:w="5098" w:type="dxa"/>
            <w:vAlign w:val="center"/>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6.3.3 Производительность локальных источников теплоснабжения</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то же</w:t>
            </w:r>
          </w:p>
        </w:tc>
        <w:tc>
          <w:tcPr>
            <w:tcW w:w="1701"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1,5</w:t>
            </w:r>
          </w:p>
        </w:tc>
      </w:tr>
      <w:tr w:rsidR="005B4D9D" w:rsidRPr="00F5293B"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6.3.4 Протяженность тепловых сетей</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км</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0,2</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0,7</w:t>
            </w:r>
          </w:p>
        </w:tc>
      </w:tr>
      <w:tr w:rsidR="005B4D9D" w:rsidRPr="00F5293B"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6.4 Газоснабжение</w:t>
            </w:r>
          </w:p>
        </w:tc>
        <w:tc>
          <w:tcPr>
            <w:tcW w:w="1849" w:type="dxa"/>
            <w:gridSpan w:val="2"/>
            <w:vAlign w:val="center"/>
          </w:tcPr>
          <w:p w:rsidR="005B4D9D" w:rsidRPr="00E75FB8" w:rsidRDefault="005B4D9D" w:rsidP="005B4D9D">
            <w:pPr>
              <w:spacing w:line="240" w:lineRule="auto"/>
              <w:jc w:val="center"/>
              <w:rPr>
                <w:rFonts w:ascii="Times New Roman" w:hAnsi="Times New Roman"/>
                <w:sz w:val="22"/>
                <w:szCs w:val="22"/>
              </w:rPr>
            </w:pPr>
          </w:p>
        </w:tc>
        <w:tc>
          <w:tcPr>
            <w:tcW w:w="1701" w:type="dxa"/>
            <w:vAlign w:val="center"/>
          </w:tcPr>
          <w:p w:rsidR="005B4D9D" w:rsidRPr="00E75FB8" w:rsidRDefault="005B4D9D" w:rsidP="005B4D9D">
            <w:pPr>
              <w:spacing w:line="240" w:lineRule="auto"/>
              <w:ind w:firstLine="0"/>
              <w:rPr>
                <w:rFonts w:ascii="Times New Roman" w:hAnsi="Times New Roman"/>
                <w:sz w:val="22"/>
                <w:szCs w:val="22"/>
              </w:rPr>
            </w:pPr>
          </w:p>
        </w:tc>
        <w:tc>
          <w:tcPr>
            <w:tcW w:w="1275" w:type="dxa"/>
            <w:vAlign w:val="center"/>
          </w:tcPr>
          <w:p w:rsidR="005B4D9D" w:rsidRPr="00E75FB8" w:rsidRDefault="005B4D9D" w:rsidP="005B4D9D">
            <w:pPr>
              <w:spacing w:line="240" w:lineRule="auto"/>
              <w:ind w:firstLine="0"/>
              <w:rPr>
                <w:rFonts w:ascii="Times New Roman" w:hAnsi="Times New Roman"/>
                <w:sz w:val="22"/>
                <w:szCs w:val="22"/>
              </w:rPr>
            </w:pPr>
          </w:p>
        </w:tc>
      </w:tr>
      <w:tr w:rsidR="005B4D9D" w:rsidRPr="00F5293B"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6.4.1 Потребление газа - всего</w:t>
            </w:r>
          </w:p>
        </w:tc>
        <w:tc>
          <w:tcPr>
            <w:tcW w:w="1849" w:type="dxa"/>
            <w:gridSpan w:val="2"/>
            <w:vAlign w:val="center"/>
          </w:tcPr>
          <w:p w:rsidR="005B4D9D" w:rsidRPr="00E75FB8" w:rsidRDefault="005B4D9D" w:rsidP="005B4D9D">
            <w:pPr>
              <w:spacing w:line="240" w:lineRule="auto"/>
              <w:ind w:firstLine="0"/>
              <w:jc w:val="center"/>
              <w:rPr>
                <w:rFonts w:ascii="Times New Roman" w:hAnsi="Times New Roman"/>
                <w:sz w:val="22"/>
                <w:szCs w:val="22"/>
              </w:rPr>
            </w:pPr>
            <w:r w:rsidRPr="00E75FB8">
              <w:rPr>
                <w:rFonts w:ascii="Times New Roman" w:hAnsi="Times New Roman"/>
                <w:sz w:val="22"/>
                <w:szCs w:val="22"/>
              </w:rPr>
              <w:t>м</w:t>
            </w:r>
            <w:r w:rsidRPr="00E75FB8">
              <w:rPr>
                <w:rFonts w:ascii="Times New Roman" w:hAnsi="Times New Roman"/>
                <w:sz w:val="22"/>
                <w:szCs w:val="22"/>
                <w:vertAlign w:val="superscript"/>
              </w:rPr>
              <w:t>3</w:t>
            </w:r>
            <w:r w:rsidRPr="00E75FB8">
              <w:rPr>
                <w:rFonts w:ascii="Times New Roman" w:hAnsi="Times New Roman"/>
                <w:sz w:val="22"/>
                <w:szCs w:val="22"/>
              </w:rPr>
              <w:t>/час</w:t>
            </w:r>
          </w:p>
        </w:tc>
        <w:tc>
          <w:tcPr>
            <w:tcW w:w="1701" w:type="dxa"/>
            <w:vAlign w:val="center"/>
          </w:tcPr>
          <w:p w:rsidR="005B4D9D" w:rsidRPr="00E75FB8" w:rsidRDefault="005B4D9D" w:rsidP="005B4D9D">
            <w:pPr>
              <w:spacing w:line="240" w:lineRule="auto"/>
              <w:ind w:firstLine="0"/>
              <w:rPr>
                <w:rFonts w:ascii="Times New Roman" w:hAnsi="Times New Roman"/>
                <w:sz w:val="22"/>
                <w:szCs w:val="22"/>
              </w:rPr>
            </w:pPr>
          </w:p>
        </w:tc>
        <w:tc>
          <w:tcPr>
            <w:tcW w:w="1275" w:type="dxa"/>
            <w:vAlign w:val="center"/>
          </w:tcPr>
          <w:p w:rsidR="005B4D9D" w:rsidRPr="00E75FB8" w:rsidRDefault="005B4D9D" w:rsidP="005B4D9D">
            <w:pPr>
              <w:spacing w:line="240" w:lineRule="auto"/>
              <w:ind w:firstLine="0"/>
              <w:rPr>
                <w:rFonts w:ascii="Times New Roman" w:hAnsi="Times New Roman"/>
                <w:sz w:val="22"/>
                <w:szCs w:val="22"/>
              </w:rPr>
            </w:pPr>
          </w:p>
        </w:tc>
      </w:tr>
      <w:tr w:rsidR="005B4D9D" w:rsidRPr="00941193" w:rsidTr="00250DBC">
        <w:tc>
          <w:tcPr>
            <w:tcW w:w="5098" w:type="dxa"/>
            <w:vAlign w:val="center"/>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6.4.2 Источники подачи газа</w:t>
            </w:r>
          </w:p>
        </w:tc>
        <w:tc>
          <w:tcPr>
            <w:tcW w:w="1849" w:type="dxa"/>
            <w:gridSpan w:val="2"/>
            <w:vAlign w:val="center"/>
          </w:tcPr>
          <w:p w:rsidR="005B4D9D" w:rsidRPr="00E75FB8" w:rsidRDefault="005B4D9D" w:rsidP="005B4D9D">
            <w:pPr>
              <w:spacing w:line="240" w:lineRule="auto"/>
              <w:ind w:firstLine="0"/>
              <w:jc w:val="center"/>
              <w:rPr>
                <w:rFonts w:ascii="Times New Roman" w:hAnsi="Times New Roman"/>
                <w:sz w:val="22"/>
                <w:szCs w:val="22"/>
              </w:rPr>
            </w:pPr>
            <w:r w:rsidRPr="00E75FB8">
              <w:rPr>
                <w:rFonts w:ascii="Times New Roman" w:hAnsi="Times New Roman"/>
                <w:sz w:val="22"/>
                <w:szCs w:val="22"/>
              </w:rPr>
              <w:t>объект</w:t>
            </w:r>
          </w:p>
        </w:tc>
        <w:tc>
          <w:tcPr>
            <w:tcW w:w="1701" w:type="dxa"/>
            <w:vAlign w:val="center"/>
          </w:tcPr>
          <w:p w:rsidR="005B4D9D" w:rsidRPr="00E75FB8" w:rsidRDefault="005B4D9D" w:rsidP="005B4D9D">
            <w:pPr>
              <w:spacing w:line="240" w:lineRule="auto"/>
              <w:ind w:firstLine="0"/>
              <w:rPr>
                <w:rFonts w:ascii="Times New Roman" w:hAnsi="Times New Roman"/>
                <w:sz w:val="22"/>
                <w:szCs w:val="22"/>
              </w:rPr>
            </w:pPr>
          </w:p>
        </w:tc>
        <w:tc>
          <w:tcPr>
            <w:tcW w:w="1275" w:type="dxa"/>
            <w:vAlign w:val="center"/>
          </w:tcPr>
          <w:p w:rsidR="005B4D9D" w:rsidRPr="00E75FB8"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Pr>
                <w:rFonts w:ascii="Times New Roman" w:hAnsi="Times New Roman"/>
                <w:sz w:val="22"/>
                <w:szCs w:val="22"/>
              </w:rPr>
              <w:t>6.5. Электроснабжение</w:t>
            </w:r>
          </w:p>
        </w:tc>
        <w:tc>
          <w:tcPr>
            <w:tcW w:w="1849" w:type="dxa"/>
            <w:gridSpan w:val="2"/>
            <w:vAlign w:val="center"/>
          </w:tcPr>
          <w:p w:rsidR="005B4D9D" w:rsidRPr="00E75FB8" w:rsidRDefault="005B4D9D" w:rsidP="005B4D9D">
            <w:pPr>
              <w:spacing w:line="240" w:lineRule="auto"/>
              <w:ind w:firstLine="0"/>
              <w:rPr>
                <w:rFonts w:ascii="Times New Roman" w:hAnsi="Times New Roman"/>
                <w:sz w:val="22"/>
                <w:szCs w:val="22"/>
              </w:rPr>
            </w:pPr>
          </w:p>
        </w:tc>
        <w:tc>
          <w:tcPr>
            <w:tcW w:w="1701" w:type="dxa"/>
            <w:vAlign w:val="center"/>
          </w:tcPr>
          <w:p w:rsidR="005B4D9D" w:rsidRPr="00E75FB8" w:rsidRDefault="005B4D9D" w:rsidP="005B4D9D">
            <w:pPr>
              <w:spacing w:line="240" w:lineRule="auto"/>
              <w:jc w:val="center"/>
              <w:rPr>
                <w:rFonts w:ascii="Times New Roman" w:hAnsi="Times New Roman"/>
                <w:sz w:val="22"/>
                <w:szCs w:val="22"/>
              </w:rPr>
            </w:pPr>
          </w:p>
        </w:tc>
        <w:tc>
          <w:tcPr>
            <w:tcW w:w="1275" w:type="dxa"/>
            <w:vAlign w:val="center"/>
          </w:tcPr>
          <w:p w:rsidR="005B4D9D" w:rsidRPr="00E75FB8" w:rsidRDefault="005B4D9D" w:rsidP="005B4D9D">
            <w:pPr>
              <w:spacing w:line="240" w:lineRule="auto"/>
              <w:jc w:val="center"/>
              <w:rPr>
                <w:rFonts w:ascii="Times New Roman" w:hAnsi="Times New Roman"/>
                <w:sz w:val="22"/>
                <w:szCs w:val="22"/>
              </w:rPr>
            </w:pPr>
          </w:p>
        </w:tc>
      </w:tr>
      <w:tr w:rsidR="005B4D9D" w:rsidRPr="00941193" w:rsidTr="001A3724">
        <w:tc>
          <w:tcPr>
            <w:tcW w:w="5098" w:type="dxa"/>
          </w:tcPr>
          <w:p w:rsidR="005B4D9D" w:rsidRPr="005B4D9D" w:rsidRDefault="005B4D9D" w:rsidP="005B4D9D">
            <w:pPr>
              <w:spacing w:line="240" w:lineRule="auto"/>
              <w:ind w:firstLine="0"/>
              <w:rPr>
                <w:rFonts w:ascii="Times New Roman" w:hAnsi="Times New Roman"/>
                <w:bCs/>
                <w:color w:val="0000FF"/>
                <w:sz w:val="22"/>
                <w:szCs w:val="22"/>
                <w:lang w:val="en-US"/>
              </w:rPr>
            </w:pPr>
            <w:r w:rsidRPr="005B4D9D">
              <w:rPr>
                <w:rFonts w:ascii="Times New Roman" w:hAnsi="Times New Roman"/>
                <w:bCs/>
                <w:color w:val="0000FF"/>
                <w:sz w:val="22"/>
                <w:szCs w:val="22"/>
              </w:rPr>
              <w:t>Потребность в электроэнергии – всего</w:t>
            </w:r>
            <w:r w:rsidRPr="005B4D9D">
              <w:rPr>
                <w:rFonts w:ascii="Times New Roman" w:hAnsi="Times New Roman"/>
                <w:bCs/>
                <w:color w:val="0000FF"/>
                <w:sz w:val="22"/>
                <w:szCs w:val="22"/>
                <w:lang w:val="en-US"/>
              </w:rPr>
              <w:t xml:space="preserve"> </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млн</w:t>
            </w:r>
            <w:proofErr w:type="spellEnd"/>
            <w:r w:rsidRPr="005B4D9D">
              <w:rPr>
                <w:rFonts w:ascii="Times New Roman" w:hAnsi="Times New Roman"/>
                <w:bCs/>
                <w:color w:val="0000FF"/>
                <w:sz w:val="22"/>
                <w:szCs w:val="22"/>
                <w:lang w:val="en-US"/>
              </w:rPr>
              <w:t xml:space="preserve"> </w:t>
            </w:r>
            <w:proofErr w:type="spellStart"/>
            <w:r w:rsidRPr="005B4D9D">
              <w:rPr>
                <w:rFonts w:ascii="Times New Roman" w:hAnsi="Times New Roman"/>
                <w:bCs/>
                <w:color w:val="0000FF"/>
                <w:sz w:val="22"/>
                <w:szCs w:val="22"/>
                <w:lang w:val="en-US"/>
              </w:rPr>
              <w:t>кВт</w:t>
            </w:r>
            <w:proofErr w:type="spellEnd"/>
            <w:r w:rsidRPr="005B4D9D">
              <w:rPr>
                <w:rFonts w:ascii="Times New Roman" w:hAnsi="Times New Roman"/>
                <w:bCs/>
                <w:color w:val="0000FF"/>
                <w:sz w:val="22"/>
                <w:szCs w:val="22"/>
                <w:lang w:val="en-US"/>
              </w:rPr>
              <w:t>∙ ч/</w:t>
            </w:r>
            <w:proofErr w:type="spellStart"/>
            <w:r w:rsidRPr="005B4D9D">
              <w:rPr>
                <w:rFonts w:ascii="Times New Roman" w:hAnsi="Times New Roman"/>
                <w:bCs/>
                <w:color w:val="0000FF"/>
                <w:sz w:val="22"/>
                <w:szCs w:val="22"/>
                <w:lang w:val="en-US"/>
              </w:rPr>
              <w:t>год</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5830</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7593</w:t>
            </w: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В том числе:</w:t>
            </w:r>
          </w:p>
        </w:tc>
        <w:tc>
          <w:tcPr>
            <w:tcW w:w="1849" w:type="dxa"/>
            <w:gridSpan w:val="2"/>
            <w:vAlign w:val="center"/>
          </w:tcPr>
          <w:p w:rsidR="005B4D9D" w:rsidRPr="006E28C4" w:rsidRDefault="005B4D9D" w:rsidP="005B4D9D">
            <w:pPr>
              <w:spacing w:line="276" w:lineRule="auto"/>
              <w:ind w:firstLine="33"/>
              <w:jc w:val="center"/>
              <w:rPr>
                <w:sz w:val="22"/>
                <w:szCs w:val="22"/>
                <w:lang w:eastAsia="en-US"/>
              </w:rPr>
            </w:pPr>
          </w:p>
        </w:tc>
        <w:tc>
          <w:tcPr>
            <w:tcW w:w="1701" w:type="dxa"/>
          </w:tcPr>
          <w:p w:rsidR="005B4D9D" w:rsidRPr="006E28C4" w:rsidRDefault="005B4D9D" w:rsidP="005B4D9D">
            <w:pPr>
              <w:jc w:val="center"/>
            </w:pPr>
          </w:p>
        </w:tc>
        <w:tc>
          <w:tcPr>
            <w:tcW w:w="1275" w:type="dxa"/>
          </w:tcPr>
          <w:p w:rsidR="005B4D9D" w:rsidRPr="006E28C4" w:rsidRDefault="005B4D9D" w:rsidP="005B4D9D">
            <w:pPr>
              <w:jc w:val="center"/>
            </w:pP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на производственные нужды</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млн</w:t>
            </w:r>
            <w:proofErr w:type="spellEnd"/>
            <w:r w:rsidRPr="005B4D9D">
              <w:rPr>
                <w:rFonts w:ascii="Times New Roman" w:hAnsi="Times New Roman"/>
                <w:bCs/>
                <w:color w:val="0000FF"/>
                <w:sz w:val="22"/>
                <w:szCs w:val="22"/>
                <w:lang w:val="en-US"/>
              </w:rPr>
              <w:t xml:space="preserve"> </w:t>
            </w:r>
            <w:proofErr w:type="spellStart"/>
            <w:r w:rsidRPr="005B4D9D">
              <w:rPr>
                <w:rFonts w:ascii="Times New Roman" w:hAnsi="Times New Roman"/>
                <w:bCs/>
                <w:color w:val="0000FF"/>
                <w:sz w:val="22"/>
                <w:szCs w:val="22"/>
                <w:lang w:val="en-US"/>
              </w:rPr>
              <w:t>кВт</w:t>
            </w:r>
            <w:proofErr w:type="spellEnd"/>
            <w:r w:rsidRPr="005B4D9D">
              <w:rPr>
                <w:rFonts w:ascii="Times New Roman" w:hAnsi="Times New Roman"/>
                <w:bCs/>
                <w:color w:val="0000FF"/>
                <w:sz w:val="22"/>
                <w:szCs w:val="22"/>
                <w:lang w:val="en-US"/>
              </w:rPr>
              <w:t>∙ ч/</w:t>
            </w:r>
            <w:proofErr w:type="spellStart"/>
            <w:r w:rsidRPr="005B4D9D">
              <w:rPr>
                <w:rFonts w:ascii="Times New Roman" w:hAnsi="Times New Roman"/>
                <w:bCs/>
                <w:color w:val="0000FF"/>
                <w:sz w:val="22"/>
                <w:szCs w:val="22"/>
                <w:lang w:val="en-US"/>
              </w:rPr>
              <w:t>год</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lastRenderedPageBreak/>
              <w:t>на коммунально-бытовые нужды</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млн</w:t>
            </w:r>
            <w:proofErr w:type="spellEnd"/>
            <w:r w:rsidRPr="005B4D9D">
              <w:rPr>
                <w:rFonts w:ascii="Times New Roman" w:hAnsi="Times New Roman"/>
                <w:bCs/>
                <w:color w:val="0000FF"/>
                <w:sz w:val="22"/>
                <w:szCs w:val="22"/>
                <w:lang w:val="en-US"/>
              </w:rPr>
              <w:t xml:space="preserve"> </w:t>
            </w:r>
            <w:proofErr w:type="spellStart"/>
            <w:r w:rsidRPr="005B4D9D">
              <w:rPr>
                <w:rFonts w:ascii="Times New Roman" w:hAnsi="Times New Roman"/>
                <w:bCs/>
                <w:color w:val="0000FF"/>
                <w:sz w:val="22"/>
                <w:szCs w:val="22"/>
                <w:lang w:val="en-US"/>
              </w:rPr>
              <w:t>кВт</w:t>
            </w:r>
            <w:proofErr w:type="spellEnd"/>
            <w:r w:rsidRPr="005B4D9D">
              <w:rPr>
                <w:rFonts w:ascii="Times New Roman" w:hAnsi="Times New Roman"/>
                <w:bCs/>
                <w:color w:val="0000FF"/>
                <w:sz w:val="22"/>
                <w:szCs w:val="22"/>
                <w:lang w:val="en-US"/>
              </w:rPr>
              <w:t>∙ ч/</w:t>
            </w:r>
            <w:proofErr w:type="spellStart"/>
            <w:r w:rsidRPr="005B4D9D">
              <w:rPr>
                <w:rFonts w:ascii="Times New Roman" w:hAnsi="Times New Roman"/>
                <w:bCs/>
                <w:color w:val="0000FF"/>
                <w:sz w:val="22"/>
                <w:szCs w:val="22"/>
                <w:lang w:val="en-US"/>
              </w:rPr>
              <w:t>год</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5830</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7593</w:t>
            </w: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Источники покрытия электронагрузок</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w:t>
            </w:r>
          </w:p>
        </w:tc>
        <w:tc>
          <w:tcPr>
            <w:tcW w:w="1701" w:type="dxa"/>
          </w:tcPr>
          <w:p w:rsidR="005B4D9D" w:rsidRPr="001A3724" w:rsidRDefault="005B4D9D" w:rsidP="005B4D9D">
            <w:pPr>
              <w:spacing w:line="240" w:lineRule="auto"/>
              <w:ind w:firstLine="0"/>
              <w:jc w:val="center"/>
              <w:rPr>
                <w:rFonts w:ascii="Times New Roman" w:hAnsi="Times New Roman"/>
                <w:bCs/>
                <w:color w:val="0000FF"/>
                <w:sz w:val="22"/>
                <w:szCs w:val="22"/>
              </w:rPr>
            </w:pPr>
            <w:r w:rsidRPr="001A3724">
              <w:rPr>
                <w:rFonts w:ascii="Times New Roman" w:hAnsi="Times New Roman"/>
                <w:bCs/>
                <w:color w:val="0000FF"/>
                <w:sz w:val="22"/>
                <w:szCs w:val="22"/>
              </w:rPr>
              <w:t>ПС 110/10/6 кВ «Электрокотельная» и ПС 35/10 кВ с.Харат</w:t>
            </w:r>
          </w:p>
        </w:tc>
        <w:tc>
          <w:tcPr>
            <w:tcW w:w="1275" w:type="dxa"/>
          </w:tcPr>
          <w:p w:rsidR="005B4D9D" w:rsidRPr="001A3724" w:rsidRDefault="005B4D9D" w:rsidP="005B4D9D">
            <w:pPr>
              <w:spacing w:line="240" w:lineRule="auto"/>
              <w:ind w:firstLine="0"/>
              <w:jc w:val="center"/>
              <w:rPr>
                <w:rFonts w:ascii="Times New Roman" w:hAnsi="Times New Roman"/>
                <w:bCs/>
                <w:color w:val="0000FF"/>
                <w:sz w:val="22"/>
                <w:szCs w:val="22"/>
              </w:rPr>
            </w:pPr>
            <w:r w:rsidRPr="001A3724">
              <w:rPr>
                <w:rFonts w:ascii="Times New Roman" w:hAnsi="Times New Roman"/>
                <w:bCs/>
                <w:color w:val="0000FF"/>
                <w:sz w:val="22"/>
                <w:szCs w:val="22"/>
              </w:rPr>
              <w:t>ПС 110/10/6 кВ «Электрокотельная» и ПС 35/10 кВ с.Харат</w:t>
            </w: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Протяженность сетей</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км</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26</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26</w:t>
            </w: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Охват населения телевизионным вещанием</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 населения</w:t>
            </w:r>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100</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100</w:t>
            </w:r>
          </w:p>
        </w:tc>
      </w:tr>
      <w:tr w:rsidR="005B4D9D" w:rsidRPr="00941193" w:rsidTr="001A3724">
        <w:tc>
          <w:tcPr>
            <w:tcW w:w="5098" w:type="dxa"/>
          </w:tcPr>
          <w:p w:rsidR="005B4D9D" w:rsidRPr="005B4D9D" w:rsidRDefault="005B4D9D" w:rsidP="005B4D9D">
            <w:pPr>
              <w:spacing w:line="276" w:lineRule="auto"/>
              <w:ind w:firstLine="34"/>
              <w:rPr>
                <w:rFonts w:ascii="Times New Roman" w:hAnsi="Times New Roman"/>
                <w:bCs/>
                <w:color w:val="0000FF"/>
                <w:sz w:val="22"/>
                <w:szCs w:val="22"/>
              </w:rPr>
            </w:pPr>
            <w:r w:rsidRPr="005B4D9D">
              <w:rPr>
                <w:rFonts w:ascii="Times New Roman" w:hAnsi="Times New Roman"/>
                <w:bCs/>
                <w:color w:val="0000FF"/>
                <w:sz w:val="22"/>
                <w:szCs w:val="22"/>
              </w:rPr>
              <w:t>Обеспеченность населения телефонной сетью общего пользования</w:t>
            </w:r>
          </w:p>
        </w:tc>
        <w:tc>
          <w:tcPr>
            <w:tcW w:w="1849" w:type="dxa"/>
            <w:gridSpan w:val="2"/>
            <w:vAlign w:val="center"/>
          </w:tcPr>
          <w:p w:rsidR="005B4D9D" w:rsidRPr="005B4D9D" w:rsidRDefault="005B4D9D" w:rsidP="005B4D9D">
            <w:pPr>
              <w:spacing w:line="240" w:lineRule="auto"/>
              <w:ind w:firstLine="0"/>
              <w:jc w:val="center"/>
              <w:rPr>
                <w:rFonts w:ascii="Times New Roman" w:hAnsi="Times New Roman"/>
                <w:bCs/>
                <w:color w:val="0000FF"/>
                <w:sz w:val="22"/>
                <w:szCs w:val="22"/>
                <w:lang w:val="en-US"/>
              </w:rPr>
            </w:pPr>
            <w:proofErr w:type="spellStart"/>
            <w:r w:rsidRPr="005B4D9D">
              <w:rPr>
                <w:rFonts w:ascii="Times New Roman" w:hAnsi="Times New Roman"/>
                <w:bCs/>
                <w:color w:val="0000FF"/>
                <w:sz w:val="22"/>
                <w:szCs w:val="22"/>
                <w:lang w:val="en-US"/>
              </w:rPr>
              <w:t>номеров</w:t>
            </w:r>
            <w:proofErr w:type="spellEnd"/>
            <w:r w:rsidRPr="005B4D9D">
              <w:rPr>
                <w:rFonts w:ascii="Times New Roman" w:hAnsi="Times New Roman"/>
                <w:bCs/>
                <w:color w:val="0000FF"/>
                <w:sz w:val="22"/>
                <w:szCs w:val="22"/>
                <w:lang w:val="en-US"/>
              </w:rPr>
              <w:t xml:space="preserve"> </w:t>
            </w:r>
            <w:proofErr w:type="spellStart"/>
            <w:r w:rsidRPr="005B4D9D">
              <w:rPr>
                <w:rFonts w:ascii="Times New Roman" w:hAnsi="Times New Roman"/>
                <w:bCs/>
                <w:color w:val="0000FF"/>
                <w:sz w:val="22"/>
                <w:szCs w:val="22"/>
                <w:lang w:val="en-US"/>
              </w:rPr>
              <w:t>на</w:t>
            </w:r>
            <w:proofErr w:type="spellEnd"/>
            <w:r w:rsidRPr="005B4D9D">
              <w:rPr>
                <w:rFonts w:ascii="Times New Roman" w:hAnsi="Times New Roman"/>
                <w:bCs/>
                <w:color w:val="0000FF"/>
                <w:sz w:val="22"/>
                <w:szCs w:val="22"/>
                <w:lang w:val="en-US"/>
              </w:rPr>
              <w:t xml:space="preserve"> 100 </w:t>
            </w:r>
            <w:proofErr w:type="spellStart"/>
            <w:r w:rsidRPr="005B4D9D">
              <w:rPr>
                <w:rFonts w:ascii="Times New Roman" w:hAnsi="Times New Roman"/>
                <w:bCs/>
                <w:color w:val="0000FF"/>
                <w:sz w:val="22"/>
                <w:szCs w:val="22"/>
                <w:lang w:val="en-US"/>
              </w:rPr>
              <w:t>семей</w:t>
            </w:r>
            <w:proofErr w:type="spellEnd"/>
          </w:p>
        </w:tc>
        <w:tc>
          <w:tcPr>
            <w:tcW w:w="1701"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н/д</w:t>
            </w:r>
          </w:p>
        </w:tc>
        <w:tc>
          <w:tcPr>
            <w:tcW w:w="1275" w:type="dxa"/>
          </w:tcPr>
          <w:p w:rsidR="005B4D9D" w:rsidRPr="005B4D9D" w:rsidRDefault="005B4D9D" w:rsidP="005B4D9D">
            <w:pPr>
              <w:spacing w:line="240" w:lineRule="auto"/>
              <w:ind w:firstLine="0"/>
              <w:jc w:val="center"/>
              <w:rPr>
                <w:rFonts w:ascii="Times New Roman" w:hAnsi="Times New Roman"/>
                <w:bCs/>
                <w:color w:val="0000FF"/>
                <w:sz w:val="22"/>
                <w:szCs w:val="22"/>
                <w:lang w:val="en-US"/>
              </w:rPr>
            </w:pPr>
            <w:r w:rsidRPr="005B4D9D">
              <w:rPr>
                <w:rFonts w:ascii="Times New Roman" w:hAnsi="Times New Roman"/>
                <w:bCs/>
                <w:color w:val="0000FF"/>
                <w:sz w:val="22"/>
                <w:szCs w:val="22"/>
                <w:lang w:val="en-US"/>
              </w:rPr>
              <w:t>100</w:t>
            </w: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Pr>
                <w:rFonts w:ascii="Times New Roman" w:hAnsi="Times New Roman"/>
                <w:sz w:val="22"/>
                <w:szCs w:val="22"/>
              </w:rPr>
              <w:t>6.6</w:t>
            </w:r>
            <w:r w:rsidRPr="009D2B2E">
              <w:rPr>
                <w:rFonts w:ascii="Times New Roman" w:hAnsi="Times New Roman"/>
                <w:sz w:val="22"/>
                <w:szCs w:val="22"/>
              </w:rPr>
              <w:t xml:space="preserve"> Инженерная подготовка территории</w:t>
            </w:r>
          </w:p>
        </w:tc>
        <w:tc>
          <w:tcPr>
            <w:tcW w:w="1849" w:type="dxa"/>
            <w:gridSpan w:val="2"/>
            <w:vAlign w:val="center"/>
          </w:tcPr>
          <w:p w:rsidR="005B4D9D" w:rsidRPr="00E75FB8" w:rsidRDefault="005B4D9D" w:rsidP="005B4D9D">
            <w:pPr>
              <w:spacing w:line="240" w:lineRule="auto"/>
              <w:ind w:firstLine="0"/>
              <w:rPr>
                <w:rFonts w:ascii="Times New Roman" w:hAnsi="Times New Roman"/>
                <w:sz w:val="22"/>
                <w:szCs w:val="22"/>
              </w:rPr>
            </w:pPr>
          </w:p>
        </w:tc>
        <w:tc>
          <w:tcPr>
            <w:tcW w:w="1701" w:type="dxa"/>
            <w:vAlign w:val="center"/>
          </w:tcPr>
          <w:p w:rsidR="005B4D9D" w:rsidRPr="00E75FB8" w:rsidRDefault="005B4D9D" w:rsidP="005B4D9D">
            <w:pPr>
              <w:spacing w:line="240" w:lineRule="auto"/>
              <w:jc w:val="center"/>
              <w:rPr>
                <w:rFonts w:ascii="Times New Roman" w:hAnsi="Times New Roman"/>
                <w:sz w:val="22"/>
                <w:szCs w:val="22"/>
              </w:rPr>
            </w:pPr>
          </w:p>
        </w:tc>
        <w:tc>
          <w:tcPr>
            <w:tcW w:w="1275" w:type="dxa"/>
            <w:vAlign w:val="center"/>
          </w:tcPr>
          <w:p w:rsidR="005B4D9D" w:rsidRPr="00E75FB8"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widowControl w:val="0"/>
              <w:spacing w:line="240" w:lineRule="auto"/>
              <w:rPr>
                <w:rFonts w:ascii="Times New Roman" w:hAnsi="Times New Roman"/>
                <w:sz w:val="22"/>
                <w:szCs w:val="22"/>
              </w:rPr>
            </w:pPr>
            <w:r>
              <w:rPr>
                <w:rFonts w:ascii="Times New Roman" w:hAnsi="Times New Roman"/>
                <w:sz w:val="22"/>
                <w:szCs w:val="22"/>
              </w:rPr>
              <w:t>6.7</w:t>
            </w:r>
            <w:r w:rsidRPr="009D2B2E">
              <w:rPr>
                <w:rFonts w:ascii="Times New Roman" w:hAnsi="Times New Roman"/>
                <w:sz w:val="22"/>
                <w:szCs w:val="22"/>
              </w:rPr>
              <w:t>.1 Дамбы</w:t>
            </w:r>
          </w:p>
        </w:tc>
        <w:tc>
          <w:tcPr>
            <w:tcW w:w="1849" w:type="dxa"/>
            <w:gridSpan w:val="2"/>
            <w:vAlign w:val="center"/>
          </w:tcPr>
          <w:p w:rsidR="005B4D9D" w:rsidRPr="00E75FB8" w:rsidRDefault="005B4D9D" w:rsidP="005B4D9D">
            <w:pPr>
              <w:widowControl w:val="0"/>
              <w:spacing w:line="240" w:lineRule="auto"/>
              <w:ind w:firstLine="0"/>
              <w:jc w:val="center"/>
              <w:rPr>
                <w:rFonts w:ascii="Times New Roman" w:hAnsi="Times New Roman"/>
                <w:sz w:val="22"/>
                <w:szCs w:val="22"/>
              </w:rPr>
            </w:pPr>
            <w:r w:rsidRPr="00E75FB8">
              <w:rPr>
                <w:rFonts w:ascii="Times New Roman" w:hAnsi="Times New Roman"/>
                <w:sz w:val="22"/>
                <w:szCs w:val="22"/>
              </w:rPr>
              <w:t>км</w:t>
            </w:r>
          </w:p>
        </w:tc>
        <w:tc>
          <w:tcPr>
            <w:tcW w:w="1701" w:type="dxa"/>
            <w:vAlign w:val="center"/>
          </w:tcPr>
          <w:p w:rsidR="005B4D9D" w:rsidRPr="00E75FB8" w:rsidRDefault="005B4D9D" w:rsidP="005B4D9D">
            <w:pPr>
              <w:widowControl w:val="0"/>
              <w:spacing w:line="240" w:lineRule="auto"/>
              <w:jc w:val="center"/>
              <w:rPr>
                <w:rFonts w:ascii="Times New Roman" w:hAnsi="Times New Roman"/>
                <w:sz w:val="22"/>
                <w:szCs w:val="22"/>
              </w:rPr>
            </w:pPr>
          </w:p>
        </w:tc>
        <w:tc>
          <w:tcPr>
            <w:tcW w:w="1275" w:type="dxa"/>
            <w:vAlign w:val="center"/>
          </w:tcPr>
          <w:p w:rsidR="005B4D9D" w:rsidRPr="00E75FB8" w:rsidRDefault="005B4D9D" w:rsidP="005B4D9D">
            <w:pPr>
              <w:widowControl w:val="0"/>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widowControl w:val="0"/>
              <w:spacing w:line="240" w:lineRule="auto"/>
              <w:rPr>
                <w:rFonts w:ascii="Times New Roman" w:hAnsi="Times New Roman"/>
                <w:sz w:val="22"/>
                <w:szCs w:val="22"/>
              </w:rPr>
            </w:pPr>
            <w:r>
              <w:rPr>
                <w:rFonts w:ascii="Times New Roman" w:hAnsi="Times New Roman"/>
                <w:sz w:val="22"/>
                <w:szCs w:val="22"/>
              </w:rPr>
              <w:t>6.7</w:t>
            </w:r>
            <w:r w:rsidRPr="009D2B2E">
              <w:rPr>
                <w:rFonts w:ascii="Times New Roman" w:hAnsi="Times New Roman"/>
                <w:sz w:val="22"/>
                <w:szCs w:val="22"/>
              </w:rPr>
              <w:t>.2 Устройство нагорных канав</w:t>
            </w:r>
          </w:p>
        </w:tc>
        <w:tc>
          <w:tcPr>
            <w:tcW w:w="1849" w:type="dxa"/>
            <w:gridSpan w:val="2"/>
            <w:vAlign w:val="center"/>
          </w:tcPr>
          <w:p w:rsidR="005B4D9D" w:rsidRPr="00E75FB8" w:rsidRDefault="005B4D9D" w:rsidP="005B4D9D">
            <w:pPr>
              <w:widowControl w:val="0"/>
              <w:spacing w:line="240" w:lineRule="auto"/>
              <w:ind w:firstLine="0"/>
              <w:jc w:val="center"/>
              <w:rPr>
                <w:rFonts w:ascii="Times New Roman" w:hAnsi="Times New Roman"/>
                <w:sz w:val="22"/>
                <w:szCs w:val="22"/>
              </w:rPr>
            </w:pPr>
            <w:r w:rsidRPr="00E75FB8">
              <w:rPr>
                <w:rFonts w:ascii="Times New Roman" w:hAnsi="Times New Roman"/>
                <w:sz w:val="22"/>
                <w:szCs w:val="22"/>
              </w:rPr>
              <w:t>км</w:t>
            </w:r>
          </w:p>
        </w:tc>
        <w:tc>
          <w:tcPr>
            <w:tcW w:w="1701" w:type="dxa"/>
            <w:vAlign w:val="center"/>
          </w:tcPr>
          <w:p w:rsidR="005B4D9D" w:rsidRPr="00E75FB8" w:rsidRDefault="005B4D9D" w:rsidP="005B4D9D">
            <w:pPr>
              <w:widowControl w:val="0"/>
              <w:spacing w:line="240" w:lineRule="auto"/>
              <w:jc w:val="center"/>
              <w:rPr>
                <w:rFonts w:ascii="Times New Roman" w:hAnsi="Times New Roman"/>
                <w:sz w:val="22"/>
                <w:szCs w:val="22"/>
              </w:rPr>
            </w:pPr>
          </w:p>
        </w:tc>
        <w:tc>
          <w:tcPr>
            <w:tcW w:w="1275" w:type="dxa"/>
            <w:vAlign w:val="center"/>
          </w:tcPr>
          <w:p w:rsidR="005B4D9D" w:rsidRPr="00E75FB8" w:rsidRDefault="005B4D9D" w:rsidP="005B4D9D">
            <w:pPr>
              <w:widowControl w:val="0"/>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widowControl w:val="0"/>
              <w:spacing w:line="240" w:lineRule="auto"/>
              <w:rPr>
                <w:rFonts w:ascii="Times New Roman" w:hAnsi="Times New Roman"/>
                <w:sz w:val="22"/>
                <w:szCs w:val="22"/>
              </w:rPr>
            </w:pPr>
            <w:r>
              <w:rPr>
                <w:rFonts w:ascii="Times New Roman" w:hAnsi="Times New Roman"/>
                <w:sz w:val="22"/>
                <w:szCs w:val="22"/>
              </w:rPr>
              <w:t>6.7</w:t>
            </w:r>
            <w:r w:rsidRPr="009D2B2E">
              <w:rPr>
                <w:rFonts w:ascii="Times New Roman" w:hAnsi="Times New Roman"/>
                <w:sz w:val="22"/>
                <w:szCs w:val="22"/>
              </w:rPr>
              <w:t xml:space="preserve">.3 Регулирование русла рек и ручьев </w:t>
            </w:r>
          </w:p>
        </w:tc>
        <w:tc>
          <w:tcPr>
            <w:tcW w:w="1849" w:type="dxa"/>
            <w:gridSpan w:val="2"/>
            <w:vAlign w:val="center"/>
          </w:tcPr>
          <w:p w:rsidR="005B4D9D" w:rsidRPr="00E75FB8" w:rsidRDefault="005B4D9D" w:rsidP="005B4D9D">
            <w:pPr>
              <w:widowControl w:val="0"/>
              <w:spacing w:line="240" w:lineRule="auto"/>
              <w:ind w:firstLine="0"/>
              <w:jc w:val="center"/>
              <w:rPr>
                <w:rFonts w:ascii="Times New Roman" w:hAnsi="Times New Roman"/>
                <w:sz w:val="22"/>
                <w:szCs w:val="22"/>
              </w:rPr>
            </w:pPr>
            <w:r w:rsidRPr="00E75FB8">
              <w:rPr>
                <w:rFonts w:ascii="Times New Roman" w:hAnsi="Times New Roman"/>
                <w:sz w:val="22"/>
                <w:szCs w:val="22"/>
              </w:rPr>
              <w:t>км</w:t>
            </w:r>
          </w:p>
        </w:tc>
        <w:tc>
          <w:tcPr>
            <w:tcW w:w="1701" w:type="dxa"/>
            <w:vAlign w:val="center"/>
          </w:tcPr>
          <w:p w:rsidR="005B4D9D" w:rsidRPr="00E75FB8" w:rsidRDefault="005B4D9D" w:rsidP="005B4D9D">
            <w:pPr>
              <w:widowControl w:val="0"/>
              <w:spacing w:line="240" w:lineRule="auto"/>
              <w:jc w:val="center"/>
              <w:rPr>
                <w:rFonts w:ascii="Times New Roman" w:hAnsi="Times New Roman"/>
                <w:sz w:val="22"/>
                <w:szCs w:val="22"/>
              </w:rPr>
            </w:pPr>
          </w:p>
        </w:tc>
        <w:tc>
          <w:tcPr>
            <w:tcW w:w="1275" w:type="dxa"/>
            <w:vAlign w:val="center"/>
          </w:tcPr>
          <w:p w:rsidR="005B4D9D" w:rsidRPr="00E75FB8" w:rsidRDefault="005B4D9D" w:rsidP="005B4D9D">
            <w:pPr>
              <w:widowControl w:val="0"/>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widowControl w:val="0"/>
              <w:spacing w:line="240" w:lineRule="auto"/>
              <w:rPr>
                <w:rFonts w:ascii="Times New Roman" w:hAnsi="Times New Roman"/>
                <w:sz w:val="22"/>
                <w:szCs w:val="22"/>
              </w:rPr>
            </w:pPr>
            <w:r>
              <w:rPr>
                <w:rFonts w:ascii="Times New Roman" w:hAnsi="Times New Roman"/>
                <w:sz w:val="22"/>
                <w:szCs w:val="22"/>
              </w:rPr>
              <w:t>6.7</w:t>
            </w:r>
            <w:r w:rsidRPr="009D2B2E">
              <w:rPr>
                <w:rFonts w:ascii="Times New Roman" w:hAnsi="Times New Roman"/>
                <w:sz w:val="22"/>
                <w:szCs w:val="22"/>
              </w:rPr>
              <w:t>.4 Устройство набережной</w:t>
            </w:r>
          </w:p>
        </w:tc>
        <w:tc>
          <w:tcPr>
            <w:tcW w:w="1849" w:type="dxa"/>
            <w:gridSpan w:val="2"/>
            <w:vAlign w:val="center"/>
          </w:tcPr>
          <w:p w:rsidR="005B4D9D" w:rsidRPr="00E75FB8" w:rsidRDefault="005B4D9D" w:rsidP="005B4D9D">
            <w:pPr>
              <w:widowControl w:val="0"/>
              <w:spacing w:line="240" w:lineRule="auto"/>
              <w:ind w:firstLine="0"/>
              <w:jc w:val="center"/>
              <w:rPr>
                <w:rFonts w:ascii="Times New Roman" w:hAnsi="Times New Roman"/>
                <w:sz w:val="22"/>
                <w:szCs w:val="22"/>
              </w:rPr>
            </w:pPr>
            <w:r w:rsidRPr="00E75FB8">
              <w:rPr>
                <w:rFonts w:ascii="Times New Roman" w:hAnsi="Times New Roman"/>
                <w:sz w:val="22"/>
                <w:szCs w:val="22"/>
              </w:rPr>
              <w:t>км</w:t>
            </w:r>
          </w:p>
        </w:tc>
        <w:tc>
          <w:tcPr>
            <w:tcW w:w="1701" w:type="dxa"/>
            <w:vAlign w:val="center"/>
          </w:tcPr>
          <w:p w:rsidR="005B4D9D" w:rsidRPr="00E75FB8" w:rsidRDefault="005B4D9D" w:rsidP="005B4D9D">
            <w:pPr>
              <w:widowControl w:val="0"/>
              <w:spacing w:line="240" w:lineRule="auto"/>
              <w:jc w:val="center"/>
              <w:rPr>
                <w:rFonts w:ascii="Times New Roman" w:hAnsi="Times New Roman"/>
                <w:sz w:val="22"/>
                <w:szCs w:val="22"/>
              </w:rPr>
            </w:pPr>
          </w:p>
        </w:tc>
        <w:tc>
          <w:tcPr>
            <w:tcW w:w="1275" w:type="dxa"/>
            <w:vAlign w:val="center"/>
          </w:tcPr>
          <w:p w:rsidR="005B4D9D" w:rsidRPr="00E75FB8" w:rsidRDefault="005B4D9D" w:rsidP="005B4D9D">
            <w:pPr>
              <w:widowControl w:val="0"/>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Pr>
                <w:rFonts w:ascii="Times New Roman" w:hAnsi="Times New Roman"/>
                <w:sz w:val="22"/>
                <w:szCs w:val="22"/>
              </w:rPr>
              <w:t>6.8</w:t>
            </w:r>
            <w:r w:rsidRPr="009D2B2E">
              <w:rPr>
                <w:rFonts w:ascii="Times New Roman" w:hAnsi="Times New Roman"/>
                <w:sz w:val="22"/>
                <w:szCs w:val="22"/>
              </w:rPr>
              <w:t xml:space="preserve"> Санитарная очистка территории</w:t>
            </w:r>
          </w:p>
        </w:tc>
        <w:tc>
          <w:tcPr>
            <w:tcW w:w="1849" w:type="dxa"/>
            <w:gridSpan w:val="2"/>
            <w:vAlign w:val="center"/>
          </w:tcPr>
          <w:p w:rsidR="005B4D9D" w:rsidRPr="00E75FB8" w:rsidRDefault="005B4D9D" w:rsidP="005B4D9D">
            <w:pPr>
              <w:spacing w:line="240" w:lineRule="auto"/>
              <w:jc w:val="center"/>
              <w:rPr>
                <w:rFonts w:ascii="Times New Roman" w:hAnsi="Times New Roman"/>
                <w:sz w:val="22"/>
                <w:szCs w:val="22"/>
              </w:rPr>
            </w:pPr>
          </w:p>
        </w:tc>
        <w:tc>
          <w:tcPr>
            <w:tcW w:w="1701" w:type="dxa"/>
          </w:tcPr>
          <w:p w:rsidR="005B4D9D" w:rsidRPr="00E75FB8" w:rsidRDefault="005B4D9D" w:rsidP="005B4D9D">
            <w:pPr>
              <w:spacing w:line="240" w:lineRule="auto"/>
              <w:jc w:val="center"/>
              <w:rPr>
                <w:rFonts w:ascii="Times New Roman" w:hAnsi="Times New Roman"/>
                <w:sz w:val="22"/>
                <w:szCs w:val="22"/>
              </w:rPr>
            </w:pPr>
          </w:p>
        </w:tc>
        <w:tc>
          <w:tcPr>
            <w:tcW w:w="1275" w:type="dxa"/>
          </w:tcPr>
          <w:p w:rsidR="005B4D9D" w:rsidRPr="00E75FB8"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Pr>
                <w:rFonts w:ascii="Times New Roman" w:hAnsi="Times New Roman"/>
                <w:sz w:val="22"/>
                <w:szCs w:val="22"/>
              </w:rPr>
              <w:t>6.8</w:t>
            </w:r>
            <w:r w:rsidRPr="009D2B2E">
              <w:rPr>
                <w:rFonts w:ascii="Times New Roman" w:hAnsi="Times New Roman"/>
                <w:sz w:val="22"/>
                <w:szCs w:val="22"/>
              </w:rPr>
              <w:t>.1 Объем бытовых отходов</w:t>
            </w:r>
          </w:p>
        </w:tc>
        <w:tc>
          <w:tcPr>
            <w:tcW w:w="1849" w:type="dxa"/>
            <w:gridSpan w:val="2"/>
            <w:vAlign w:val="center"/>
          </w:tcPr>
          <w:p w:rsidR="005B4D9D" w:rsidRPr="00E75FB8" w:rsidRDefault="005B4D9D" w:rsidP="005B4D9D">
            <w:pPr>
              <w:spacing w:line="240" w:lineRule="auto"/>
              <w:ind w:firstLine="0"/>
              <w:jc w:val="center"/>
              <w:rPr>
                <w:rFonts w:ascii="Times New Roman" w:hAnsi="Times New Roman"/>
                <w:sz w:val="22"/>
                <w:szCs w:val="22"/>
              </w:rPr>
            </w:pPr>
            <w:r w:rsidRPr="00E75FB8">
              <w:rPr>
                <w:rFonts w:ascii="Times New Roman" w:hAnsi="Times New Roman"/>
                <w:sz w:val="22"/>
                <w:szCs w:val="22"/>
              </w:rPr>
              <w:t>тыс. м</w:t>
            </w:r>
            <w:r w:rsidRPr="00E75FB8">
              <w:rPr>
                <w:rFonts w:ascii="Times New Roman" w:hAnsi="Times New Roman"/>
                <w:sz w:val="22"/>
                <w:szCs w:val="22"/>
                <w:vertAlign w:val="superscript"/>
              </w:rPr>
              <w:t>3</w:t>
            </w:r>
            <w:r w:rsidRPr="00E75FB8">
              <w:rPr>
                <w:rFonts w:ascii="Times New Roman" w:hAnsi="Times New Roman"/>
                <w:sz w:val="22"/>
                <w:szCs w:val="22"/>
              </w:rPr>
              <w:t>/год</w:t>
            </w:r>
          </w:p>
        </w:tc>
        <w:tc>
          <w:tcPr>
            <w:tcW w:w="1701" w:type="dxa"/>
          </w:tcPr>
          <w:p w:rsidR="005B4D9D" w:rsidRPr="007526D5" w:rsidRDefault="005B4D9D" w:rsidP="005B4D9D">
            <w:pPr>
              <w:spacing w:line="240" w:lineRule="auto"/>
              <w:ind w:firstLine="0"/>
              <w:jc w:val="center"/>
              <w:rPr>
                <w:rFonts w:ascii="Times New Roman" w:hAnsi="Times New Roman"/>
                <w:sz w:val="22"/>
                <w:szCs w:val="22"/>
              </w:rPr>
            </w:pPr>
            <w:r>
              <w:rPr>
                <w:rFonts w:ascii="Times New Roman" w:hAnsi="Times New Roman"/>
                <w:sz w:val="22"/>
                <w:szCs w:val="22"/>
              </w:rPr>
              <w:t>Нет данных</w:t>
            </w:r>
          </w:p>
        </w:tc>
        <w:tc>
          <w:tcPr>
            <w:tcW w:w="1275" w:type="dxa"/>
          </w:tcPr>
          <w:p w:rsidR="005B4D9D" w:rsidRPr="00E75FB8" w:rsidRDefault="005B4D9D" w:rsidP="005B4D9D">
            <w:pPr>
              <w:spacing w:line="240" w:lineRule="auto"/>
              <w:ind w:firstLine="0"/>
              <w:jc w:val="center"/>
              <w:rPr>
                <w:rFonts w:ascii="Times New Roman" w:hAnsi="Times New Roman"/>
                <w:sz w:val="22"/>
                <w:szCs w:val="22"/>
              </w:rPr>
            </w:pPr>
            <w:r>
              <w:rPr>
                <w:rFonts w:ascii="Times New Roman" w:hAnsi="Times New Roman"/>
                <w:sz w:val="22"/>
                <w:szCs w:val="22"/>
              </w:rPr>
              <w:t>309,6</w:t>
            </w: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Pr>
                <w:rFonts w:ascii="Times New Roman" w:hAnsi="Times New Roman"/>
                <w:sz w:val="22"/>
                <w:szCs w:val="22"/>
              </w:rPr>
              <w:t>6.8</w:t>
            </w:r>
            <w:r w:rsidRPr="009D2B2E">
              <w:rPr>
                <w:rFonts w:ascii="Times New Roman" w:hAnsi="Times New Roman"/>
                <w:sz w:val="22"/>
                <w:szCs w:val="22"/>
              </w:rPr>
              <w:t>.2 Мусороперегрузочные станции</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единиц</w:t>
            </w:r>
          </w:p>
        </w:tc>
        <w:tc>
          <w:tcPr>
            <w:tcW w:w="1701" w:type="dxa"/>
          </w:tcPr>
          <w:p w:rsidR="005B4D9D" w:rsidRPr="009D2B2E" w:rsidRDefault="005B4D9D" w:rsidP="005B4D9D">
            <w:pPr>
              <w:spacing w:line="240" w:lineRule="auto"/>
              <w:jc w:val="center"/>
              <w:rPr>
                <w:rFonts w:ascii="Times New Roman" w:hAnsi="Times New Roman"/>
                <w:sz w:val="22"/>
                <w:szCs w:val="22"/>
              </w:rPr>
            </w:pPr>
          </w:p>
        </w:tc>
        <w:tc>
          <w:tcPr>
            <w:tcW w:w="1275" w:type="dxa"/>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Pr>
                <w:rFonts w:ascii="Times New Roman" w:hAnsi="Times New Roman"/>
                <w:sz w:val="22"/>
                <w:szCs w:val="22"/>
              </w:rPr>
              <w:t>6.8</w:t>
            </w:r>
            <w:r w:rsidRPr="009D2B2E">
              <w:rPr>
                <w:rFonts w:ascii="Times New Roman" w:hAnsi="Times New Roman"/>
                <w:sz w:val="22"/>
                <w:szCs w:val="22"/>
              </w:rPr>
              <w:t>.3 Общая площадь свалок</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га</w:t>
            </w:r>
          </w:p>
        </w:tc>
        <w:tc>
          <w:tcPr>
            <w:tcW w:w="1701" w:type="dxa"/>
          </w:tcPr>
          <w:p w:rsidR="005B4D9D" w:rsidRPr="009D2B2E" w:rsidRDefault="005B4D9D" w:rsidP="005B4D9D">
            <w:pPr>
              <w:spacing w:line="240" w:lineRule="auto"/>
              <w:jc w:val="center"/>
              <w:rPr>
                <w:rFonts w:ascii="Times New Roman" w:hAnsi="Times New Roman"/>
                <w:sz w:val="22"/>
                <w:szCs w:val="22"/>
              </w:rPr>
            </w:pPr>
          </w:p>
        </w:tc>
        <w:tc>
          <w:tcPr>
            <w:tcW w:w="1275" w:type="dxa"/>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 xml:space="preserve">         в т. ч. стихийных</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га</w:t>
            </w:r>
          </w:p>
        </w:tc>
        <w:tc>
          <w:tcPr>
            <w:tcW w:w="1701" w:type="dxa"/>
          </w:tcPr>
          <w:p w:rsidR="005B4D9D" w:rsidRPr="009D2B2E" w:rsidRDefault="005B4D9D" w:rsidP="005B4D9D">
            <w:pPr>
              <w:spacing w:line="240" w:lineRule="auto"/>
              <w:jc w:val="center"/>
              <w:rPr>
                <w:rFonts w:ascii="Times New Roman" w:hAnsi="Times New Roman"/>
                <w:sz w:val="22"/>
                <w:szCs w:val="22"/>
              </w:rPr>
            </w:pPr>
          </w:p>
        </w:tc>
        <w:tc>
          <w:tcPr>
            <w:tcW w:w="1275" w:type="dxa"/>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shd w:val="clear" w:color="auto" w:fill="D9D9D9" w:themeFill="background1" w:themeFillShade="D9"/>
          </w:tcPr>
          <w:p w:rsidR="005B4D9D" w:rsidRPr="009D2B2E" w:rsidRDefault="005B4D9D" w:rsidP="005B4D9D">
            <w:pPr>
              <w:spacing w:line="240" w:lineRule="auto"/>
              <w:jc w:val="center"/>
              <w:rPr>
                <w:rFonts w:ascii="Times New Roman" w:hAnsi="Times New Roman"/>
                <w:b/>
                <w:sz w:val="22"/>
                <w:szCs w:val="22"/>
              </w:rPr>
            </w:pPr>
            <w:r w:rsidRPr="009D2B2E">
              <w:rPr>
                <w:rFonts w:ascii="Times New Roman" w:hAnsi="Times New Roman"/>
                <w:b/>
                <w:sz w:val="22"/>
                <w:szCs w:val="22"/>
              </w:rPr>
              <w:t>7 Ритуальное обслуживание населения</w:t>
            </w:r>
          </w:p>
        </w:tc>
        <w:tc>
          <w:tcPr>
            <w:tcW w:w="1849" w:type="dxa"/>
            <w:gridSpan w:val="2"/>
            <w:shd w:val="clear" w:color="auto" w:fill="D9D9D9" w:themeFill="background1" w:themeFillShade="D9"/>
            <w:vAlign w:val="center"/>
          </w:tcPr>
          <w:p w:rsidR="005B4D9D" w:rsidRPr="009D2B2E" w:rsidRDefault="005B4D9D" w:rsidP="005B4D9D">
            <w:pPr>
              <w:spacing w:line="240" w:lineRule="auto"/>
              <w:jc w:val="center"/>
              <w:rPr>
                <w:rFonts w:ascii="Times New Roman" w:hAnsi="Times New Roman"/>
                <w:sz w:val="22"/>
                <w:szCs w:val="22"/>
              </w:rPr>
            </w:pPr>
          </w:p>
        </w:tc>
        <w:tc>
          <w:tcPr>
            <w:tcW w:w="1701" w:type="dxa"/>
            <w:shd w:val="clear" w:color="auto" w:fill="D9D9D9" w:themeFill="background1" w:themeFillShade="D9"/>
          </w:tcPr>
          <w:p w:rsidR="005B4D9D" w:rsidRPr="009D2B2E" w:rsidRDefault="005B4D9D" w:rsidP="005B4D9D">
            <w:pPr>
              <w:spacing w:line="240" w:lineRule="auto"/>
              <w:jc w:val="center"/>
              <w:rPr>
                <w:rFonts w:ascii="Times New Roman" w:hAnsi="Times New Roman"/>
                <w:sz w:val="22"/>
                <w:szCs w:val="22"/>
              </w:rPr>
            </w:pPr>
          </w:p>
        </w:tc>
        <w:tc>
          <w:tcPr>
            <w:tcW w:w="1275" w:type="dxa"/>
            <w:shd w:val="clear" w:color="auto" w:fill="D9D9D9" w:themeFill="background1" w:themeFillShade="D9"/>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7.1 Общее количество кладбищ</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га</w:t>
            </w:r>
          </w:p>
        </w:tc>
        <w:tc>
          <w:tcPr>
            <w:tcW w:w="1701" w:type="dxa"/>
          </w:tcPr>
          <w:p w:rsidR="005B4D9D" w:rsidRPr="009D2B2E" w:rsidRDefault="005B4D9D" w:rsidP="005B4D9D">
            <w:pPr>
              <w:spacing w:line="240" w:lineRule="auto"/>
              <w:jc w:val="center"/>
              <w:rPr>
                <w:rFonts w:ascii="Times New Roman" w:hAnsi="Times New Roman"/>
                <w:sz w:val="22"/>
                <w:szCs w:val="22"/>
              </w:rPr>
            </w:pPr>
          </w:p>
        </w:tc>
        <w:tc>
          <w:tcPr>
            <w:tcW w:w="1275" w:type="dxa"/>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shd w:val="clear" w:color="auto" w:fill="D9D9D9" w:themeFill="background1" w:themeFillShade="D9"/>
          </w:tcPr>
          <w:p w:rsidR="005B4D9D" w:rsidRPr="009D2B2E" w:rsidRDefault="005B4D9D" w:rsidP="005B4D9D">
            <w:pPr>
              <w:spacing w:line="240" w:lineRule="auto"/>
              <w:jc w:val="center"/>
              <w:rPr>
                <w:rFonts w:ascii="Times New Roman" w:hAnsi="Times New Roman"/>
                <w:b/>
                <w:bCs/>
                <w:sz w:val="22"/>
                <w:szCs w:val="22"/>
              </w:rPr>
            </w:pPr>
            <w:r w:rsidRPr="009D2B2E">
              <w:rPr>
                <w:rFonts w:ascii="Times New Roman" w:hAnsi="Times New Roman"/>
                <w:b/>
                <w:bCs/>
                <w:sz w:val="22"/>
                <w:szCs w:val="22"/>
              </w:rPr>
              <w:t>8 Охрана природы и рациональное природопользование</w:t>
            </w:r>
          </w:p>
        </w:tc>
        <w:tc>
          <w:tcPr>
            <w:tcW w:w="1849" w:type="dxa"/>
            <w:gridSpan w:val="2"/>
            <w:shd w:val="clear" w:color="auto" w:fill="D9D9D9" w:themeFill="background1" w:themeFillShade="D9"/>
            <w:vAlign w:val="center"/>
          </w:tcPr>
          <w:p w:rsidR="005B4D9D" w:rsidRPr="009D2B2E" w:rsidRDefault="005B4D9D" w:rsidP="005B4D9D">
            <w:pPr>
              <w:spacing w:line="240" w:lineRule="auto"/>
              <w:jc w:val="center"/>
              <w:rPr>
                <w:rFonts w:ascii="Times New Roman" w:hAnsi="Times New Roman"/>
                <w:sz w:val="22"/>
                <w:szCs w:val="22"/>
              </w:rPr>
            </w:pPr>
          </w:p>
        </w:tc>
        <w:tc>
          <w:tcPr>
            <w:tcW w:w="1701" w:type="dxa"/>
            <w:shd w:val="clear" w:color="auto" w:fill="D9D9D9" w:themeFill="background1" w:themeFillShade="D9"/>
            <w:vAlign w:val="center"/>
          </w:tcPr>
          <w:p w:rsidR="005B4D9D" w:rsidRPr="009D2B2E" w:rsidRDefault="005B4D9D" w:rsidP="005B4D9D">
            <w:pPr>
              <w:spacing w:line="240" w:lineRule="auto"/>
              <w:jc w:val="center"/>
              <w:rPr>
                <w:rFonts w:ascii="Times New Roman" w:hAnsi="Times New Roman"/>
                <w:sz w:val="22"/>
                <w:szCs w:val="22"/>
              </w:rPr>
            </w:pPr>
          </w:p>
        </w:tc>
        <w:tc>
          <w:tcPr>
            <w:tcW w:w="1275" w:type="dxa"/>
            <w:shd w:val="clear" w:color="auto" w:fill="D9D9D9" w:themeFill="background1" w:themeFillShade="D9"/>
            <w:vAlign w:val="center"/>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8.1 Объем выбросов вредных веществ в атмосферный воздух</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тыс. т/год</w:t>
            </w:r>
          </w:p>
        </w:tc>
        <w:tc>
          <w:tcPr>
            <w:tcW w:w="1701" w:type="dxa"/>
            <w:vAlign w:val="center"/>
          </w:tcPr>
          <w:p w:rsidR="005B4D9D" w:rsidRPr="009D2B2E" w:rsidRDefault="005B4D9D" w:rsidP="005B4D9D">
            <w:pPr>
              <w:spacing w:line="240" w:lineRule="auto"/>
              <w:jc w:val="center"/>
              <w:rPr>
                <w:rFonts w:ascii="Times New Roman" w:hAnsi="Times New Roman"/>
                <w:sz w:val="22"/>
                <w:szCs w:val="22"/>
              </w:rPr>
            </w:pPr>
          </w:p>
        </w:tc>
        <w:tc>
          <w:tcPr>
            <w:tcW w:w="1275" w:type="dxa"/>
            <w:vAlign w:val="center"/>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8.2 Общий объем сброса загрязненных вод</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тыс. м</w:t>
            </w:r>
            <w:r w:rsidRPr="009D2B2E">
              <w:rPr>
                <w:rFonts w:ascii="Times New Roman" w:hAnsi="Times New Roman"/>
                <w:sz w:val="22"/>
                <w:szCs w:val="22"/>
                <w:vertAlign w:val="superscript"/>
              </w:rPr>
              <w:t>3</w:t>
            </w:r>
            <w:r w:rsidRPr="009D2B2E">
              <w:rPr>
                <w:rFonts w:ascii="Times New Roman" w:hAnsi="Times New Roman"/>
                <w:sz w:val="22"/>
                <w:szCs w:val="22"/>
              </w:rPr>
              <w:t>/год</w:t>
            </w:r>
          </w:p>
        </w:tc>
        <w:tc>
          <w:tcPr>
            <w:tcW w:w="1701" w:type="dxa"/>
            <w:vAlign w:val="center"/>
          </w:tcPr>
          <w:p w:rsidR="005B4D9D" w:rsidRPr="009D2B2E" w:rsidRDefault="005B4D9D" w:rsidP="005B4D9D">
            <w:pPr>
              <w:spacing w:line="240" w:lineRule="auto"/>
              <w:jc w:val="center"/>
              <w:rPr>
                <w:rFonts w:ascii="Times New Roman" w:hAnsi="Times New Roman"/>
                <w:sz w:val="22"/>
                <w:szCs w:val="22"/>
              </w:rPr>
            </w:pPr>
          </w:p>
        </w:tc>
        <w:tc>
          <w:tcPr>
            <w:tcW w:w="1275" w:type="dxa"/>
            <w:vAlign w:val="center"/>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 xml:space="preserve">8.3 Рекультивация нарушенных земель </w:t>
            </w:r>
          </w:p>
        </w:tc>
        <w:tc>
          <w:tcPr>
            <w:tcW w:w="1849" w:type="dxa"/>
            <w:gridSpan w:val="2"/>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га</w:t>
            </w:r>
          </w:p>
        </w:tc>
        <w:tc>
          <w:tcPr>
            <w:tcW w:w="1701" w:type="dxa"/>
          </w:tcPr>
          <w:p w:rsidR="005B4D9D" w:rsidRPr="009D2B2E" w:rsidRDefault="005B4D9D" w:rsidP="005B4D9D">
            <w:pPr>
              <w:spacing w:line="240" w:lineRule="auto"/>
              <w:jc w:val="center"/>
              <w:rPr>
                <w:rFonts w:ascii="Times New Roman" w:hAnsi="Times New Roman"/>
                <w:sz w:val="22"/>
                <w:szCs w:val="22"/>
              </w:rPr>
            </w:pPr>
          </w:p>
        </w:tc>
        <w:tc>
          <w:tcPr>
            <w:tcW w:w="1275" w:type="dxa"/>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8.4 Территории, неблагополучные в экологическом отношении (территории, загрязненные свыше предельно допустимых концентраций)</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га</w:t>
            </w:r>
          </w:p>
        </w:tc>
        <w:tc>
          <w:tcPr>
            <w:tcW w:w="1701" w:type="dxa"/>
            <w:vAlign w:val="center"/>
          </w:tcPr>
          <w:p w:rsidR="005B4D9D" w:rsidRPr="009D2B2E" w:rsidRDefault="005B4D9D" w:rsidP="005B4D9D">
            <w:pPr>
              <w:spacing w:line="240" w:lineRule="auto"/>
              <w:jc w:val="center"/>
              <w:rPr>
                <w:rFonts w:ascii="Times New Roman" w:hAnsi="Times New Roman"/>
                <w:sz w:val="22"/>
                <w:szCs w:val="22"/>
              </w:rPr>
            </w:pPr>
          </w:p>
        </w:tc>
        <w:tc>
          <w:tcPr>
            <w:tcW w:w="1275" w:type="dxa"/>
            <w:vAlign w:val="center"/>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8.5 Население, проживающее в санитарно-защитных зонах</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тыс. чел</w:t>
            </w:r>
          </w:p>
        </w:tc>
        <w:tc>
          <w:tcPr>
            <w:tcW w:w="1701" w:type="dxa"/>
            <w:vAlign w:val="center"/>
          </w:tcPr>
          <w:p w:rsidR="005B4D9D" w:rsidRPr="009D2B2E" w:rsidRDefault="005B4D9D" w:rsidP="005B4D9D">
            <w:pPr>
              <w:spacing w:line="240" w:lineRule="auto"/>
              <w:jc w:val="center"/>
              <w:rPr>
                <w:rFonts w:ascii="Times New Roman" w:hAnsi="Times New Roman"/>
                <w:sz w:val="22"/>
                <w:szCs w:val="22"/>
              </w:rPr>
            </w:pPr>
          </w:p>
        </w:tc>
        <w:tc>
          <w:tcPr>
            <w:tcW w:w="1275" w:type="dxa"/>
            <w:vAlign w:val="center"/>
          </w:tcPr>
          <w:p w:rsidR="005B4D9D" w:rsidRPr="009D2B2E" w:rsidRDefault="005B4D9D" w:rsidP="005B4D9D">
            <w:pPr>
              <w:spacing w:line="240" w:lineRule="auto"/>
              <w:jc w:val="center"/>
              <w:rPr>
                <w:rFonts w:ascii="Times New Roman" w:hAnsi="Times New Roman"/>
                <w:sz w:val="22"/>
                <w:szCs w:val="22"/>
              </w:rPr>
            </w:pPr>
          </w:p>
        </w:tc>
      </w:tr>
      <w:tr w:rsidR="005B4D9D" w:rsidRPr="00941193" w:rsidTr="00250DBC">
        <w:tc>
          <w:tcPr>
            <w:tcW w:w="5098" w:type="dxa"/>
          </w:tcPr>
          <w:p w:rsidR="005B4D9D" w:rsidRPr="009D2B2E" w:rsidRDefault="005B4D9D" w:rsidP="005B4D9D">
            <w:pPr>
              <w:spacing w:line="240" w:lineRule="auto"/>
              <w:rPr>
                <w:rFonts w:ascii="Times New Roman" w:hAnsi="Times New Roman"/>
                <w:sz w:val="22"/>
                <w:szCs w:val="22"/>
              </w:rPr>
            </w:pPr>
            <w:r w:rsidRPr="009D2B2E">
              <w:rPr>
                <w:rFonts w:ascii="Times New Roman" w:hAnsi="Times New Roman"/>
                <w:sz w:val="22"/>
                <w:szCs w:val="22"/>
              </w:rPr>
              <w:t>8.6 Озеленение санитарно-защитных и водоохранных зон</w:t>
            </w:r>
          </w:p>
        </w:tc>
        <w:tc>
          <w:tcPr>
            <w:tcW w:w="1849" w:type="dxa"/>
            <w:gridSpan w:val="2"/>
            <w:vAlign w:val="center"/>
          </w:tcPr>
          <w:p w:rsidR="005B4D9D" w:rsidRPr="009D2B2E" w:rsidRDefault="005B4D9D" w:rsidP="005B4D9D">
            <w:pPr>
              <w:spacing w:line="240" w:lineRule="auto"/>
              <w:ind w:firstLine="0"/>
              <w:jc w:val="center"/>
              <w:rPr>
                <w:rFonts w:ascii="Times New Roman" w:hAnsi="Times New Roman"/>
                <w:sz w:val="22"/>
                <w:szCs w:val="22"/>
              </w:rPr>
            </w:pPr>
            <w:r w:rsidRPr="009D2B2E">
              <w:rPr>
                <w:rFonts w:ascii="Times New Roman" w:hAnsi="Times New Roman"/>
                <w:sz w:val="22"/>
                <w:szCs w:val="22"/>
              </w:rPr>
              <w:t>га</w:t>
            </w:r>
          </w:p>
        </w:tc>
        <w:tc>
          <w:tcPr>
            <w:tcW w:w="1701" w:type="dxa"/>
            <w:vAlign w:val="center"/>
          </w:tcPr>
          <w:p w:rsidR="005B4D9D" w:rsidRPr="009D2B2E" w:rsidRDefault="005B4D9D" w:rsidP="005B4D9D">
            <w:pPr>
              <w:spacing w:line="240" w:lineRule="auto"/>
              <w:jc w:val="center"/>
              <w:rPr>
                <w:rFonts w:ascii="Times New Roman" w:hAnsi="Times New Roman"/>
                <w:sz w:val="22"/>
                <w:szCs w:val="22"/>
              </w:rPr>
            </w:pPr>
          </w:p>
        </w:tc>
        <w:tc>
          <w:tcPr>
            <w:tcW w:w="1275" w:type="dxa"/>
            <w:vAlign w:val="center"/>
          </w:tcPr>
          <w:p w:rsidR="005B4D9D" w:rsidRPr="009D2B2E" w:rsidRDefault="005B4D9D" w:rsidP="005B4D9D">
            <w:pPr>
              <w:spacing w:line="240" w:lineRule="auto"/>
              <w:jc w:val="center"/>
              <w:rPr>
                <w:rFonts w:ascii="Times New Roman" w:hAnsi="Times New Roman"/>
                <w:sz w:val="22"/>
                <w:szCs w:val="22"/>
              </w:rPr>
            </w:pPr>
          </w:p>
        </w:tc>
      </w:tr>
    </w:tbl>
    <w:p w:rsidR="000E19DB" w:rsidRDefault="000E19DB">
      <w:pPr>
        <w:suppressAutoHyphens/>
        <w:spacing w:before="120" w:after="120" w:line="240" w:lineRule="auto"/>
        <w:ind w:firstLine="709"/>
        <w:rPr>
          <w:rFonts w:ascii="Times New Roman" w:hAnsi="Times New Roman"/>
          <w:bCs/>
          <w:i/>
          <w:iCs/>
          <w:color w:val="0000E1"/>
          <w:sz w:val="28"/>
          <w:szCs w:val="28"/>
        </w:rPr>
      </w:pPr>
    </w:p>
    <w:p w:rsidR="00E16AF3" w:rsidRDefault="00E16AF3" w:rsidP="005C564A">
      <w:pPr>
        <w:suppressAutoHyphens/>
        <w:spacing w:before="240" w:after="240" w:line="240" w:lineRule="auto"/>
        <w:ind w:firstLine="709"/>
        <w:rPr>
          <w:rFonts w:ascii="Times New Roman" w:hAnsi="Times New Roman"/>
          <w:highlight w:val="yellow"/>
        </w:rPr>
        <w:sectPr w:rsidR="00E16AF3">
          <w:headerReference w:type="default" r:id="rId22"/>
          <w:footerReference w:type="default" r:id="rId23"/>
          <w:headerReference w:type="first" r:id="rId24"/>
          <w:footerReference w:type="first" r:id="rId25"/>
          <w:pgSz w:w="11906" w:h="16838"/>
          <w:pgMar w:top="680" w:right="566" w:bottom="1440" w:left="1701" w:header="284" w:footer="284" w:gutter="0"/>
          <w:pgNumType w:start="4"/>
          <w:cols w:space="720"/>
          <w:docGrid w:linePitch="360"/>
        </w:sectPr>
      </w:pPr>
      <w:r>
        <w:rPr>
          <w:rFonts w:ascii="Times New Roman" w:hAnsi="Times New Roman"/>
          <w:b/>
          <w:color w:val="000000"/>
          <w:sz w:val="28"/>
          <w:szCs w:val="28"/>
          <w:highlight w:val="yellow"/>
        </w:rPr>
        <w:br w:type="page"/>
      </w:r>
    </w:p>
    <w:p w:rsidR="00E16AF3" w:rsidRDefault="00E16AF3">
      <w:pPr>
        <w:suppressAutoHyphens/>
        <w:overflowPunct/>
        <w:autoSpaceDE/>
        <w:adjustRightInd/>
        <w:spacing w:before="120" w:after="120" w:line="240" w:lineRule="auto"/>
        <w:ind w:firstLine="0"/>
        <w:rPr>
          <w:rFonts w:ascii="Times New Roman" w:hAnsi="Times New Roman"/>
          <w:b/>
          <w:color w:val="000000"/>
          <w:highlight w:val="yellow"/>
        </w:rPr>
        <w:sectPr w:rsidR="00E16AF3">
          <w:headerReference w:type="first" r:id="rId26"/>
          <w:footerReference w:type="first" r:id="rId27"/>
          <w:pgSz w:w="11906" w:h="16838"/>
          <w:pgMar w:top="680" w:right="566" w:bottom="1440" w:left="1276" w:header="284" w:footer="123" w:gutter="0"/>
          <w:cols w:space="720"/>
          <w:titlePg/>
          <w:docGrid w:linePitch="360"/>
        </w:sectPr>
      </w:pPr>
    </w:p>
    <w:p w:rsidR="00E16AF3" w:rsidRDefault="00E16AF3">
      <w:pPr>
        <w:suppressAutoHyphens/>
        <w:spacing w:before="240" w:after="120" w:line="240" w:lineRule="auto"/>
        <w:ind w:firstLine="0"/>
        <w:rPr>
          <w:rFonts w:ascii="Times New Roman" w:hAnsi="Times New Roman"/>
          <w:b/>
          <w:color w:val="000000"/>
          <w:highlight w:val="yellow"/>
        </w:rPr>
      </w:pPr>
    </w:p>
    <w:p w:rsidR="00E16AF3" w:rsidRDefault="00E16AF3">
      <w:pPr>
        <w:suppressAutoHyphens/>
        <w:spacing w:before="240" w:after="120" w:line="240" w:lineRule="auto"/>
        <w:rPr>
          <w:rFonts w:ascii="Times New Roman" w:hAnsi="Times New Roman"/>
          <w:b/>
          <w:color w:val="000000"/>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rPr>
      </w:pPr>
      <w:r>
        <w:rPr>
          <w:rFonts w:ascii="Times New Roman" w:hAnsi="Times New Roman"/>
          <w:b/>
          <w:color w:val="000000"/>
          <w:sz w:val="28"/>
          <w:szCs w:val="28"/>
        </w:rPr>
        <w:t>Приложения</w:t>
      </w: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240" w:after="120" w:line="240" w:lineRule="auto"/>
        <w:ind w:firstLine="0"/>
        <w:jc w:val="center"/>
        <w:rPr>
          <w:rFonts w:ascii="Times New Roman" w:hAnsi="Times New Roman"/>
          <w:b/>
          <w:color w:val="000000"/>
          <w:sz w:val="28"/>
          <w:szCs w:val="28"/>
          <w:highlight w:val="yellow"/>
        </w:rPr>
      </w:pPr>
    </w:p>
    <w:p w:rsidR="00E16AF3" w:rsidRDefault="00E16AF3">
      <w:pPr>
        <w:suppressAutoHyphens/>
        <w:spacing w:before="120" w:after="120" w:line="240" w:lineRule="auto"/>
        <w:ind w:firstLine="0"/>
        <w:jc w:val="right"/>
        <w:rPr>
          <w:rFonts w:ascii="Times New Roman" w:hAnsi="Times New Roman"/>
          <w:i/>
          <w:color w:val="000000"/>
        </w:rPr>
      </w:pPr>
      <w:r>
        <w:rPr>
          <w:rFonts w:ascii="Times New Roman" w:hAnsi="Times New Roman"/>
          <w:i/>
          <w:color w:val="000000"/>
        </w:rPr>
        <w:br w:type="page"/>
      </w:r>
      <w:r>
        <w:rPr>
          <w:rFonts w:ascii="Times New Roman" w:hAnsi="Times New Roman"/>
          <w:i/>
          <w:color w:val="000000"/>
        </w:rPr>
        <w:lastRenderedPageBreak/>
        <w:t>Приложение 1</w:t>
      </w:r>
    </w:p>
    <w:p w:rsidR="003826B4" w:rsidRDefault="003826B4">
      <w:pPr>
        <w:suppressAutoHyphens/>
        <w:spacing w:before="120" w:after="120" w:line="240" w:lineRule="auto"/>
        <w:ind w:firstLine="0"/>
        <w:jc w:val="right"/>
        <w:rPr>
          <w:rFonts w:ascii="Times New Roman" w:hAnsi="Times New Roman"/>
          <w:i/>
          <w:color w:val="000000"/>
        </w:rPr>
      </w:pPr>
    </w:p>
    <w:p w:rsidR="003826B4" w:rsidRDefault="003826B4">
      <w:pPr>
        <w:suppressAutoHyphens/>
        <w:spacing w:before="120" w:after="120" w:line="240" w:lineRule="auto"/>
        <w:ind w:firstLine="0"/>
        <w:jc w:val="right"/>
        <w:rPr>
          <w:rFonts w:ascii="Times New Roman" w:hAnsi="Times New Roman"/>
          <w:i/>
          <w:color w:val="000000"/>
        </w:rPr>
      </w:pPr>
      <w:r>
        <w:rPr>
          <w:rFonts w:ascii="Times New Roman" w:hAnsi="Times New Roman"/>
          <w:i/>
          <w:noProof/>
          <w:color w:val="000000"/>
        </w:rPr>
        <w:drawing>
          <wp:anchor distT="0" distB="0" distL="114300" distR="114300" simplePos="0" relativeHeight="251660800" behindDoc="0" locked="0" layoutInCell="1" allowOverlap="1">
            <wp:simplePos x="0" y="0"/>
            <wp:positionH relativeFrom="margin">
              <wp:posOffset>189865</wp:posOffset>
            </wp:positionH>
            <wp:positionV relativeFrom="margin">
              <wp:posOffset>514985</wp:posOffset>
            </wp:positionV>
            <wp:extent cx="5673090" cy="8027035"/>
            <wp:effectExtent l="0" t="0" r="381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тз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73090" cy="8027035"/>
                    </a:xfrm>
                    <a:prstGeom prst="rect">
                      <a:avLst/>
                    </a:prstGeom>
                  </pic:spPr>
                </pic:pic>
              </a:graphicData>
            </a:graphic>
            <wp14:sizeRelH relativeFrom="margin">
              <wp14:pctWidth>0</wp14:pctWidth>
            </wp14:sizeRelH>
            <wp14:sizeRelV relativeFrom="margin">
              <wp14:pctHeight>0</wp14:pctHeight>
            </wp14:sizeRelV>
          </wp:anchor>
        </w:drawing>
      </w:r>
    </w:p>
    <w:p w:rsidR="003826B4" w:rsidRDefault="003826B4">
      <w:pPr>
        <w:suppressAutoHyphens/>
        <w:spacing w:before="120" w:after="120" w:line="240" w:lineRule="auto"/>
        <w:ind w:firstLine="0"/>
        <w:jc w:val="right"/>
        <w:rPr>
          <w:rFonts w:ascii="Times New Roman" w:hAnsi="Times New Roman"/>
          <w:i/>
          <w:color w:val="000000"/>
        </w:rPr>
      </w:pPr>
    </w:p>
    <w:p w:rsidR="003826B4" w:rsidRDefault="003826B4">
      <w:pPr>
        <w:suppressAutoHyphens/>
        <w:spacing w:before="120" w:after="120" w:line="240" w:lineRule="auto"/>
        <w:ind w:firstLine="0"/>
        <w:jc w:val="right"/>
        <w:rPr>
          <w:rFonts w:ascii="Times New Roman" w:hAnsi="Times New Roman"/>
          <w:i/>
          <w:color w:val="000000"/>
        </w:rPr>
      </w:pPr>
    </w:p>
    <w:p w:rsidR="003826B4" w:rsidRDefault="003826B4">
      <w:pPr>
        <w:suppressAutoHyphens/>
        <w:spacing w:before="120" w:after="120" w:line="240" w:lineRule="auto"/>
        <w:ind w:firstLine="0"/>
        <w:jc w:val="right"/>
        <w:rPr>
          <w:rFonts w:ascii="Times New Roman" w:hAnsi="Times New Roman"/>
          <w:i/>
          <w:color w:val="000000"/>
        </w:rPr>
      </w:pPr>
    </w:p>
    <w:p w:rsidR="00E16AF3" w:rsidRDefault="00E16AF3">
      <w:pPr>
        <w:suppressAutoHyphens/>
        <w:spacing w:before="120" w:after="120" w:line="240" w:lineRule="auto"/>
        <w:ind w:firstLine="0"/>
        <w:jc w:val="right"/>
        <w:rPr>
          <w:rFonts w:ascii="Times New Roman" w:hAnsi="Times New Roman"/>
          <w:i/>
          <w:color w:val="000000"/>
          <w:highlight w:val="yellow"/>
        </w:rPr>
      </w:pPr>
    </w:p>
    <w:p w:rsidR="00E16AF3" w:rsidRDefault="00E16AF3">
      <w:pPr>
        <w:suppressAutoHyphens/>
        <w:spacing w:line="240" w:lineRule="auto"/>
        <w:ind w:firstLine="0"/>
        <w:jc w:val="center"/>
        <w:rPr>
          <w:rFonts w:ascii="Times New Roman" w:hAnsi="Times New Roman"/>
          <w:i/>
          <w:color w:val="000000"/>
          <w:highlight w:val="yellow"/>
        </w:rPr>
      </w:pPr>
    </w:p>
    <w:p w:rsidR="00E16AF3" w:rsidRDefault="00E16AF3">
      <w:pPr>
        <w:suppressAutoHyphens/>
        <w:spacing w:before="120" w:after="120" w:line="240" w:lineRule="auto"/>
        <w:ind w:firstLine="0"/>
        <w:jc w:val="center"/>
        <w:rPr>
          <w:rFonts w:ascii="Times New Roman" w:hAnsi="Times New Roman"/>
          <w:i/>
          <w:color w:val="000000"/>
          <w:highlight w:val="yellow"/>
        </w:rPr>
      </w:pPr>
    </w:p>
    <w:p w:rsidR="00E16AF3" w:rsidRDefault="00E16AF3">
      <w:pPr>
        <w:suppressAutoHyphens/>
        <w:spacing w:line="240" w:lineRule="auto"/>
        <w:ind w:firstLine="0"/>
        <w:jc w:val="center"/>
        <w:rPr>
          <w:rFonts w:ascii="Times New Roman" w:hAnsi="Times New Roman"/>
          <w:i/>
          <w:color w:val="000000"/>
          <w:highlight w:val="yellow"/>
        </w:rPr>
      </w:pPr>
    </w:p>
    <w:p w:rsidR="00E16AF3" w:rsidRDefault="00E16AF3">
      <w:pPr>
        <w:suppressAutoHyphens/>
        <w:spacing w:before="120" w:after="120" w:line="240" w:lineRule="auto"/>
        <w:ind w:firstLine="0"/>
        <w:jc w:val="right"/>
        <w:rPr>
          <w:rFonts w:ascii="Times New Roman" w:hAnsi="Times New Roman"/>
          <w:i/>
          <w:color w:val="000000"/>
        </w:rPr>
      </w:pPr>
      <w:r>
        <w:rPr>
          <w:rFonts w:ascii="Times New Roman" w:hAnsi="Times New Roman"/>
          <w:i/>
          <w:color w:val="000000"/>
          <w:highlight w:val="yellow"/>
        </w:rPr>
        <w:br w:type="page"/>
      </w:r>
    </w:p>
    <w:p w:rsidR="003826B4" w:rsidRDefault="003826B4">
      <w:pPr>
        <w:suppressAutoHyphens/>
        <w:spacing w:before="120" w:after="120" w:line="240" w:lineRule="auto"/>
        <w:ind w:firstLine="0"/>
        <w:jc w:val="right"/>
        <w:rPr>
          <w:rFonts w:ascii="Times New Roman" w:hAnsi="Times New Roman"/>
          <w:i/>
          <w:color w:val="000000"/>
        </w:rPr>
      </w:pPr>
      <w:r>
        <w:rPr>
          <w:rFonts w:ascii="Times New Roman" w:hAnsi="Times New Roman"/>
          <w:i/>
          <w:noProof/>
          <w:color w:val="000000"/>
        </w:rPr>
        <w:lastRenderedPageBreak/>
        <w:drawing>
          <wp:anchor distT="0" distB="0" distL="114300" distR="114300" simplePos="0" relativeHeight="251661824" behindDoc="0" locked="0" layoutInCell="1" allowOverlap="1">
            <wp:simplePos x="0" y="0"/>
            <wp:positionH relativeFrom="margin">
              <wp:posOffset>104775</wp:posOffset>
            </wp:positionH>
            <wp:positionV relativeFrom="margin">
              <wp:posOffset>387350</wp:posOffset>
            </wp:positionV>
            <wp:extent cx="5842000" cy="8265795"/>
            <wp:effectExtent l="0" t="0" r="6350" b="190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тз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2000" cy="8265795"/>
                    </a:xfrm>
                    <a:prstGeom prst="rect">
                      <a:avLst/>
                    </a:prstGeom>
                  </pic:spPr>
                </pic:pic>
              </a:graphicData>
            </a:graphic>
            <wp14:sizeRelH relativeFrom="margin">
              <wp14:pctWidth>0</wp14:pctWidth>
            </wp14:sizeRelH>
            <wp14:sizeRelV relativeFrom="margin">
              <wp14:pctHeight>0</wp14:pctHeight>
            </wp14:sizeRelV>
          </wp:anchor>
        </w:drawing>
      </w:r>
    </w:p>
    <w:p w:rsidR="003826B4" w:rsidRDefault="003826B4">
      <w:pPr>
        <w:suppressAutoHyphens/>
        <w:spacing w:before="120" w:after="120" w:line="240" w:lineRule="auto"/>
        <w:ind w:firstLine="0"/>
        <w:jc w:val="right"/>
        <w:rPr>
          <w:rFonts w:ascii="Times New Roman" w:hAnsi="Times New Roman"/>
          <w:i/>
          <w:color w:val="000000"/>
          <w:highlight w:val="yellow"/>
        </w:rPr>
      </w:pPr>
    </w:p>
    <w:p w:rsidR="00E16AF3" w:rsidRDefault="00E16AF3">
      <w:pPr>
        <w:suppressAutoHyphens/>
        <w:spacing w:before="120" w:after="120" w:line="240" w:lineRule="auto"/>
        <w:ind w:firstLine="0"/>
        <w:jc w:val="center"/>
        <w:rPr>
          <w:rFonts w:ascii="Times New Roman" w:hAnsi="Times New Roman"/>
          <w:i/>
          <w:color w:val="000000"/>
        </w:rPr>
      </w:pPr>
    </w:p>
    <w:p w:rsidR="003826B4" w:rsidRDefault="003826B4">
      <w:pPr>
        <w:suppressAutoHyphens/>
        <w:spacing w:before="120" w:after="120" w:line="240" w:lineRule="auto"/>
        <w:ind w:firstLine="0"/>
        <w:jc w:val="center"/>
        <w:rPr>
          <w:rFonts w:ascii="Times New Roman" w:hAnsi="Times New Roman"/>
          <w:i/>
          <w:color w:val="000000"/>
        </w:rPr>
      </w:pPr>
    </w:p>
    <w:p w:rsidR="003826B4" w:rsidRDefault="003826B4">
      <w:pPr>
        <w:suppressAutoHyphens/>
        <w:spacing w:before="120" w:after="120" w:line="240" w:lineRule="auto"/>
        <w:ind w:firstLine="0"/>
        <w:jc w:val="center"/>
        <w:rPr>
          <w:rFonts w:ascii="Times New Roman" w:hAnsi="Times New Roman"/>
          <w:i/>
          <w:color w:val="000000"/>
        </w:rPr>
      </w:pPr>
    </w:p>
    <w:p w:rsidR="003826B4" w:rsidRDefault="003826B4">
      <w:pPr>
        <w:suppressAutoHyphens/>
        <w:spacing w:before="120" w:after="120" w:line="240" w:lineRule="auto"/>
        <w:ind w:firstLine="0"/>
        <w:jc w:val="center"/>
        <w:rPr>
          <w:rFonts w:ascii="Times New Roman" w:hAnsi="Times New Roman"/>
          <w:i/>
          <w:color w:val="000000"/>
        </w:rPr>
      </w:pPr>
      <w:r>
        <w:rPr>
          <w:rFonts w:ascii="Times New Roman" w:hAnsi="Times New Roman"/>
          <w:i/>
          <w:noProof/>
          <w:color w:val="000000"/>
        </w:rPr>
        <w:drawing>
          <wp:inline distT="0" distB="0" distL="0" distR="0">
            <wp:extent cx="5899103" cy="8346558"/>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тз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99901" cy="8347687"/>
                    </a:xfrm>
                    <a:prstGeom prst="rect">
                      <a:avLst/>
                    </a:prstGeom>
                  </pic:spPr>
                </pic:pic>
              </a:graphicData>
            </a:graphic>
          </wp:inline>
        </w:drawing>
      </w:r>
    </w:p>
    <w:p w:rsidR="00E16AF3" w:rsidRDefault="00E16AF3" w:rsidP="00F116B2">
      <w:pPr>
        <w:suppressAutoHyphens/>
        <w:spacing w:before="120" w:after="120" w:line="240" w:lineRule="auto"/>
        <w:ind w:firstLine="0"/>
        <w:rPr>
          <w:rFonts w:ascii="Times New Roman" w:hAnsi="Times New Roman"/>
          <w:i/>
          <w:color w:val="000000"/>
        </w:rPr>
      </w:pPr>
    </w:p>
    <w:p w:rsidR="00F116B2" w:rsidRDefault="00F116B2" w:rsidP="00F116B2">
      <w:pPr>
        <w:suppressAutoHyphens/>
        <w:spacing w:before="120" w:after="120" w:line="240" w:lineRule="auto"/>
        <w:ind w:firstLine="0"/>
        <w:jc w:val="right"/>
        <w:rPr>
          <w:rFonts w:ascii="Times New Roman" w:hAnsi="Times New Roman"/>
          <w:i/>
          <w:color w:val="000000"/>
        </w:rPr>
      </w:pPr>
      <w:r>
        <w:rPr>
          <w:rFonts w:ascii="Times New Roman" w:hAnsi="Times New Roman"/>
          <w:i/>
          <w:color w:val="000000"/>
        </w:rPr>
        <w:lastRenderedPageBreak/>
        <w:t>Приложение 2</w:t>
      </w:r>
    </w:p>
    <w:p w:rsidR="00F116B2" w:rsidRDefault="00F116B2" w:rsidP="00F116B2">
      <w:pPr>
        <w:suppressAutoHyphens/>
        <w:spacing w:before="120" w:after="120" w:line="240" w:lineRule="auto"/>
        <w:ind w:firstLine="0"/>
        <w:jc w:val="right"/>
        <w:rPr>
          <w:rFonts w:ascii="Times New Roman" w:hAnsi="Times New Roman"/>
          <w:i/>
          <w:color w:val="000000"/>
        </w:rPr>
      </w:pPr>
    </w:p>
    <w:p w:rsidR="00F116B2" w:rsidRDefault="00F116B2" w:rsidP="00F116B2">
      <w:pPr>
        <w:suppressAutoHyphens/>
        <w:spacing w:before="120" w:after="120" w:line="240" w:lineRule="auto"/>
        <w:ind w:firstLine="0"/>
        <w:jc w:val="center"/>
        <w:rPr>
          <w:rFonts w:ascii="Times New Roman" w:hAnsi="Times New Roman"/>
          <w:i/>
          <w:color w:val="000000"/>
        </w:rPr>
      </w:pPr>
      <w:r>
        <w:rPr>
          <w:rFonts w:ascii="Times New Roman" w:hAnsi="Times New Roman"/>
          <w:i/>
          <w:noProof/>
          <w:color w:val="000000"/>
        </w:rPr>
        <w:drawing>
          <wp:inline distT="0" distB="0" distL="0" distR="0">
            <wp:extent cx="5438775" cy="7688017"/>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ветеринария.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3035" cy="7694038"/>
                    </a:xfrm>
                    <a:prstGeom prst="rect">
                      <a:avLst/>
                    </a:prstGeom>
                  </pic:spPr>
                </pic:pic>
              </a:graphicData>
            </a:graphic>
          </wp:inline>
        </w:drawing>
      </w:r>
    </w:p>
    <w:p w:rsidR="00F116B2" w:rsidRDefault="00F116B2" w:rsidP="00F116B2">
      <w:pPr>
        <w:suppressAutoHyphens/>
        <w:spacing w:before="120" w:after="120" w:line="240" w:lineRule="auto"/>
        <w:ind w:firstLine="0"/>
        <w:jc w:val="center"/>
        <w:rPr>
          <w:rFonts w:ascii="Times New Roman" w:hAnsi="Times New Roman"/>
          <w:i/>
          <w:color w:val="000000"/>
        </w:rPr>
      </w:pPr>
    </w:p>
    <w:p w:rsidR="00F116B2" w:rsidRDefault="00F116B2" w:rsidP="00F116B2">
      <w:pPr>
        <w:suppressAutoHyphens/>
        <w:spacing w:before="120" w:after="120" w:line="240" w:lineRule="auto"/>
        <w:ind w:firstLine="0"/>
        <w:jc w:val="center"/>
        <w:rPr>
          <w:rFonts w:ascii="Times New Roman" w:hAnsi="Times New Roman"/>
          <w:i/>
          <w:color w:val="000000"/>
        </w:rPr>
      </w:pPr>
    </w:p>
    <w:p w:rsidR="00E16AF3" w:rsidRDefault="00E16AF3" w:rsidP="00F116B2">
      <w:pPr>
        <w:suppressAutoHyphens/>
        <w:spacing w:before="120" w:after="120" w:line="240" w:lineRule="auto"/>
        <w:ind w:firstLine="0"/>
        <w:jc w:val="center"/>
        <w:rPr>
          <w:rFonts w:ascii="Times New Roman" w:hAnsi="Times New Roman"/>
          <w:i/>
          <w:color w:val="000000"/>
        </w:rPr>
      </w:pPr>
      <w:r>
        <w:rPr>
          <w:rFonts w:ascii="Times New Roman" w:hAnsi="Times New Roman"/>
          <w:i/>
          <w:color w:val="000000"/>
        </w:rPr>
        <w:br w:type="page"/>
      </w:r>
    </w:p>
    <w:p w:rsidR="00F116B2" w:rsidRDefault="00E16AF3" w:rsidP="00F116B2">
      <w:pPr>
        <w:suppressAutoHyphens/>
        <w:spacing w:before="120" w:after="120" w:line="240" w:lineRule="auto"/>
        <w:ind w:firstLine="0"/>
        <w:jc w:val="right"/>
        <w:rPr>
          <w:rFonts w:ascii="Times New Roman" w:hAnsi="Times New Roman"/>
          <w:i/>
          <w:color w:val="000000"/>
        </w:rPr>
      </w:pPr>
      <w:r>
        <w:rPr>
          <w:rFonts w:ascii="Times New Roman" w:hAnsi="Times New Roman"/>
          <w:i/>
          <w:color w:val="000000"/>
        </w:rPr>
        <w:lastRenderedPageBreak/>
        <w:t>Приложение 3</w:t>
      </w:r>
    </w:p>
    <w:p w:rsidR="00F116B2" w:rsidRDefault="00F116B2" w:rsidP="00F116B2">
      <w:pPr>
        <w:suppressAutoHyphens/>
        <w:spacing w:before="120" w:after="120" w:line="240" w:lineRule="auto"/>
        <w:ind w:firstLine="0"/>
        <w:jc w:val="center"/>
        <w:rPr>
          <w:rFonts w:ascii="Times New Roman" w:hAnsi="Times New Roman"/>
          <w:i/>
          <w:color w:val="000000"/>
        </w:rPr>
      </w:pPr>
    </w:p>
    <w:p w:rsidR="00F116B2" w:rsidRDefault="00F116B2" w:rsidP="00F116B2">
      <w:pPr>
        <w:suppressAutoHyphens/>
        <w:spacing w:before="120" w:after="120" w:line="240" w:lineRule="auto"/>
        <w:ind w:firstLine="0"/>
        <w:jc w:val="center"/>
        <w:rPr>
          <w:rFonts w:ascii="Times New Roman" w:hAnsi="Times New Roman"/>
          <w:i/>
          <w:color w:val="000000"/>
        </w:rPr>
      </w:pPr>
      <w:r>
        <w:rPr>
          <w:rFonts w:ascii="Times New Roman" w:hAnsi="Times New Roman"/>
          <w:i/>
          <w:noProof/>
          <w:color w:val="000000"/>
        </w:rPr>
        <w:drawing>
          <wp:inline distT="0" distB="0" distL="0" distR="0">
            <wp:extent cx="5735657" cy="8115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окн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7198" cy="8117480"/>
                    </a:xfrm>
                    <a:prstGeom prst="rect">
                      <a:avLst/>
                    </a:prstGeom>
                  </pic:spPr>
                </pic:pic>
              </a:graphicData>
            </a:graphic>
          </wp:inline>
        </w:drawing>
      </w:r>
    </w:p>
    <w:p w:rsidR="00E16AF3" w:rsidRDefault="00E16AF3">
      <w:pPr>
        <w:suppressAutoHyphens/>
        <w:spacing w:before="120" w:after="120" w:line="240" w:lineRule="auto"/>
        <w:ind w:firstLine="0"/>
        <w:jc w:val="center"/>
        <w:rPr>
          <w:rFonts w:ascii="Times New Roman" w:hAnsi="Times New Roman"/>
          <w:i/>
          <w:color w:val="000000"/>
        </w:rPr>
        <w:sectPr w:rsidR="00E16AF3">
          <w:headerReference w:type="default" r:id="rId33"/>
          <w:footerReference w:type="default" r:id="rId34"/>
          <w:headerReference w:type="first" r:id="rId35"/>
          <w:footerReference w:type="first" r:id="rId36"/>
          <w:type w:val="continuous"/>
          <w:pgSz w:w="11906" w:h="16838"/>
          <w:pgMar w:top="680" w:right="424" w:bottom="1440" w:left="1701" w:header="340" w:footer="134" w:gutter="0"/>
          <w:cols w:space="720"/>
          <w:titlePg/>
          <w:docGrid w:linePitch="360"/>
        </w:sectPr>
      </w:pPr>
    </w:p>
    <w:p w:rsidR="00E16AF3" w:rsidRDefault="00F116B2">
      <w:pPr>
        <w:suppressAutoHyphens/>
        <w:spacing w:before="120" w:after="120" w:line="240" w:lineRule="auto"/>
        <w:ind w:firstLine="0"/>
        <w:rPr>
          <w:rFonts w:ascii="Times New Roman" w:hAnsi="Times New Roman"/>
          <w:i/>
          <w:color w:val="000000"/>
          <w:highlight w:val="yellow"/>
        </w:rPr>
        <w:sectPr w:rsidR="00E16AF3">
          <w:headerReference w:type="default" r:id="rId37"/>
          <w:footerReference w:type="default" r:id="rId38"/>
          <w:headerReference w:type="first" r:id="rId39"/>
          <w:pgSz w:w="11906" w:h="16838"/>
          <w:pgMar w:top="680" w:right="424" w:bottom="1440" w:left="1701" w:header="340" w:footer="134" w:gutter="0"/>
          <w:cols w:space="720"/>
          <w:titlePg/>
          <w:docGrid w:linePitch="360"/>
        </w:sectPr>
      </w:pPr>
      <w:r>
        <w:rPr>
          <w:rFonts w:ascii="Times New Roman" w:hAnsi="Times New Roman"/>
          <w:i/>
          <w:noProof/>
          <w:color w:val="000000"/>
        </w:rPr>
        <w:lastRenderedPageBreak/>
        <w:drawing>
          <wp:inline distT="0" distB="0" distL="0" distR="0">
            <wp:extent cx="6210935" cy="878776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окн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10935" cy="8787765"/>
                    </a:xfrm>
                    <a:prstGeom prst="rect">
                      <a:avLst/>
                    </a:prstGeom>
                  </pic:spPr>
                </pic:pic>
              </a:graphicData>
            </a:graphic>
          </wp:inline>
        </w:drawing>
      </w:r>
    </w:p>
    <w:p w:rsidR="00F116B2" w:rsidRDefault="00F116B2">
      <w:pPr>
        <w:suppressAutoHyphens/>
        <w:spacing w:before="120" w:after="120" w:line="240" w:lineRule="auto"/>
        <w:ind w:firstLine="0"/>
        <w:rPr>
          <w:rFonts w:ascii="Times New Roman" w:hAnsi="Times New Roman"/>
          <w:i/>
          <w:color w:val="000000"/>
          <w:highlight w:val="yellow"/>
        </w:rPr>
      </w:pPr>
    </w:p>
    <w:p w:rsidR="00F116B2" w:rsidRDefault="00F116B2">
      <w:pPr>
        <w:suppressAutoHyphens/>
        <w:spacing w:before="120" w:after="120" w:line="240" w:lineRule="auto"/>
        <w:ind w:firstLine="0"/>
        <w:rPr>
          <w:rFonts w:ascii="Times New Roman" w:hAnsi="Times New Roman"/>
          <w:i/>
          <w:color w:val="000000"/>
          <w:highlight w:val="yellow"/>
        </w:rPr>
      </w:pPr>
      <w:r>
        <w:rPr>
          <w:rFonts w:ascii="Times New Roman" w:hAnsi="Times New Roman"/>
          <w:i/>
          <w:noProof/>
          <w:color w:val="000000"/>
        </w:rPr>
        <w:drawing>
          <wp:inline distT="0" distB="0" distL="0" distR="0">
            <wp:extent cx="5991225" cy="8476900"/>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окн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92934" cy="8479318"/>
                    </a:xfrm>
                    <a:prstGeom prst="rect">
                      <a:avLst/>
                    </a:prstGeom>
                  </pic:spPr>
                </pic:pic>
              </a:graphicData>
            </a:graphic>
          </wp:inline>
        </w:drawing>
      </w:r>
    </w:p>
    <w:p w:rsidR="00F116B2" w:rsidRDefault="00F116B2">
      <w:pPr>
        <w:suppressAutoHyphens/>
        <w:spacing w:before="120" w:after="120" w:line="240" w:lineRule="auto"/>
        <w:ind w:firstLine="0"/>
        <w:rPr>
          <w:rFonts w:ascii="Times New Roman" w:hAnsi="Times New Roman"/>
          <w:i/>
          <w:color w:val="000000"/>
          <w:highlight w:val="yellow"/>
        </w:rPr>
      </w:pPr>
    </w:p>
    <w:p w:rsidR="00F116B2" w:rsidRDefault="00F116B2">
      <w:pPr>
        <w:suppressAutoHyphens/>
        <w:spacing w:before="120" w:after="120" w:line="240" w:lineRule="auto"/>
        <w:ind w:firstLine="0"/>
        <w:rPr>
          <w:rFonts w:ascii="Times New Roman" w:hAnsi="Times New Roman"/>
          <w:i/>
          <w:color w:val="000000"/>
          <w:highlight w:val="yellow"/>
        </w:rPr>
      </w:pPr>
    </w:p>
    <w:p w:rsidR="00F116B2" w:rsidRDefault="00F116B2">
      <w:pPr>
        <w:suppressAutoHyphens/>
        <w:spacing w:before="120" w:after="120" w:line="240" w:lineRule="auto"/>
        <w:ind w:firstLine="0"/>
        <w:rPr>
          <w:rFonts w:ascii="Times New Roman" w:hAnsi="Times New Roman"/>
          <w:i/>
          <w:color w:val="000000"/>
          <w:highlight w:val="yellow"/>
        </w:rPr>
      </w:pPr>
      <w:r>
        <w:rPr>
          <w:rFonts w:ascii="Times New Roman" w:hAnsi="Times New Roman"/>
          <w:i/>
          <w:noProof/>
          <w:color w:val="000000"/>
        </w:rPr>
        <w:lastRenderedPageBreak/>
        <w:drawing>
          <wp:inline distT="0" distB="0" distL="0" distR="0">
            <wp:extent cx="6210935" cy="878776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окн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10935" cy="8787765"/>
                    </a:xfrm>
                    <a:prstGeom prst="rect">
                      <a:avLst/>
                    </a:prstGeom>
                  </pic:spPr>
                </pic:pic>
              </a:graphicData>
            </a:graphic>
          </wp:inline>
        </w:drawing>
      </w:r>
    </w:p>
    <w:p w:rsidR="00F116B2" w:rsidRDefault="00F116B2">
      <w:pPr>
        <w:suppressAutoHyphens/>
        <w:spacing w:before="120" w:after="120" w:line="240" w:lineRule="auto"/>
        <w:ind w:firstLine="0"/>
        <w:rPr>
          <w:rFonts w:ascii="Times New Roman" w:hAnsi="Times New Roman"/>
          <w:i/>
          <w:color w:val="000000"/>
          <w:highlight w:val="yellow"/>
        </w:rPr>
      </w:pPr>
    </w:p>
    <w:p w:rsidR="00F116B2" w:rsidRDefault="00F116B2">
      <w:pPr>
        <w:suppressAutoHyphens/>
        <w:spacing w:before="120" w:after="120" w:line="240" w:lineRule="auto"/>
        <w:ind w:firstLine="0"/>
        <w:rPr>
          <w:rFonts w:ascii="Times New Roman" w:hAnsi="Times New Roman"/>
          <w:i/>
          <w:color w:val="000000"/>
          <w:highlight w:val="yellow"/>
        </w:rPr>
      </w:pPr>
      <w:r>
        <w:rPr>
          <w:rFonts w:ascii="Times New Roman" w:hAnsi="Times New Roman"/>
          <w:i/>
          <w:noProof/>
          <w:color w:val="000000"/>
        </w:rPr>
        <w:lastRenderedPageBreak/>
        <w:drawing>
          <wp:inline distT="0" distB="0" distL="0" distR="0">
            <wp:extent cx="6210935" cy="87877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окн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0935" cy="8787765"/>
                    </a:xfrm>
                    <a:prstGeom prst="rect">
                      <a:avLst/>
                    </a:prstGeom>
                  </pic:spPr>
                </pic:pic>
              </a:graphicData>
            </a:graphic>
          </wp:inline>
        </w:drawing>
      </w:r>
    </w:p>
    <w:p w:rsidR="00F116B2" w:rsidRDefault="00F116B2">
      <w:pPr>
        <w:suppressAutoHyphens/>
        <w:spacing w:before="120" w:after="120" w:line="240" w:lineRule="auto"/>
        <w:ind w:firstLine="0"/>
        <w:rPr>
          <w:rFonts w:ascii="Times New Roman" w:hAnsi="Times New Roman"/>
          <w:i/>
          <w:color w:val="000000"/>
          <w:highlight w:val="yellow"/>
        </w:rPr>
      </w:pPr>
    </w:p>
    <w:p w:rsidR="00F116B2" w:rsidRDefault="00F116B2">
      <w:pPr>
        <w:suppressAutoHyphens/>
        <w:spacing w:before="120" w:after="120" w:line="240" w:lineRule="auto"/>
        <w:ind w:firstLine="0"/>
        <w:rPr>
          <w:rFonts w:ascii="Times New Roman" w:hAnsi="Times New Roman"/>
          <w:i/>
          <w:color w:val="000000"/>
          <w:highlight w:val="yellow"/>
        </w:rPr>
      </w:pPr>
      <w:r>
        <w:rPr>
          <w:rFonts w:ascii="Times New Roman" w:hAnsi="Times New Roman"/>
          <w:i/>
          <w:noProof/>
          <w:color w:val="000000"/>
        </w:rPr>
        <w:lastRenderedPageBreak/>
        <w:drawing>
          <wp:inline distT="0" distB="0" distL="0" distR="0">
            <wp:extent cx="6210935" cy="878776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окн6.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0935" cy="8787765"/>
                    </a:xfrm>
                    <a:prstGeom prst="rect">
                      <a:avLst/>
                    </a:prstGeom>
                  </pic:spPr>
                </pic:pic>
              </a:graphicData>
            </a:graphic>
          </wp:inline>
        </w:drawing>
      </w:r>
    </w:p>
    <w:p w:rsidR="00F116B2" w:rsidRDefault="00F116B2">
      <w:pPr>
        <w:suppressAutoHyphens/>
        <w:spacing w:before="120" w:after="120" w:line="240" w:lineRule="auto"/>
        <w:ind w:firstLine="0"/>
        <w:rPr>
          <w:rFonts w:ascii="Times New Roman" w:hAnsi="Times New Roman"/>
          <w:i/>
          <w:color w:val="000000"/>
          <w:highlight w:val="yellow"/>
        </w:rPr>
      </w:pPr>
    </w:p>
    <w:p w:rsidR="00F116B2" w:rsidRPr="00741C73" w:rsidRDefault="00741C73" w:rsidP="00741C73">
      <w:pPr>
        <w:suppressAutoHyphens/>
        <w:spacing w:before="120" w:after="120" w:line="240" w:lineRule="auto"/>
        <w:ind w:firstLine="0"/>
        <w:jc w:val="right"/>
        <w:rPr>
          <w:rFonts w:ascii="Times New Roman" w:hAnsi="Times New Roman"/>
          <w:i/>
          <w:color w:val="000000"/>
        </w:rPr>
      </w:pPr>
      <w:r w:rsidRPr="00741C73">
        <w:rPr>
          <w:rFonts w:ascii="Times New Roman" w:hAnsi="Times New Roman"/>
          <w:i/>
          <w:color w:val="000000"/>
        </w:rPr>
        <w:lastRenderedPageBreak/>
        <w:t>Приложение 4</w:t>
      </w:r>
    </w:p>
    <w:p w:rsidR="00D875D2" w:rsidRDefault="00741C73" w:rsidP="00741C73">
      <w:pPr>
        <w:suppressAutoHyphens/>
        <w:spacing w:before="120" w:after="120" w:line="240" w:lineRule="auto"/>
        <w:ind w:firstLine="0"/>
        <w:jc w:val="left"/>
        <w:rPr>
          <w:rFonts w:ascii="Times New Roman" w:hAnsi="Times New Roman"/>
          <w:i/>
          <w:color w:val="000000"/>
        </w:rPr>
      </w:pPr>
      <w:r>
        <w:rPr>
          <w:noProof/>
        </w:rPr>
        <w:drawing>
          <wp:inline distT="0" distB="0" distL="0" distR="0" wp14:anchorId="7511DFB7" wp14:editId="76ABDCC4">
            <wp:extent cx="4876800" cy="72294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876800" cy="7229475"/>
                    </a:xfrm>
                    <a:prstGeom prst="rect">
                      <a:avLst/>
                    </a:prstGeom>
                  </pic:spPr>
                </pic:pic>
              </a:graphicData>
            </a:graphic>
          </wp:inline>
        </w:drawing>
      </w:r>
    </w:p>
    <w:p w:rsidR="00F116B2" w:rsidRDefault="00741C73" w:rsidP="00250DBC">
      <w:pPr>
        <w:suppressAutoHyphens/>
        <w:spacing w:before="120" w:after="120" w:line="240" w:lineRule="auto"/>
        <w:ind w:firstLine="0"/>
        <w:jc w:val="left"/>
        <w:rPr>
          <w:rFonts w:ascii="Times New Roman" w:hAnsi="Times New Roman"/>
          <w:i/>
          <w:color w:val="000000"/>
          <w:highlight w:val="yellow"/>
        </w:rPr>
      </w:pPr>
      <w:r>
        <w:rPr>
          <w:noProof/>
        </w:rPr>
        <w:lastRenderedPageBreak/>
        <w:drawing>
          <wp:inline distT="0" distB="0" distL="0" distR="0" wp14:anchorId="7BFA306E" wp14:editId="4820DE27">
            <wp:extent cx="4457700" cy="70961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457700" cy="7096125"/>
                    </a:xfrm>
                    <a:prstGeom prst="rect">
                      <a:avLst/>
                    </a:prstGeom>
                  </pic:spPr>
                </pic:pic>
              </a:graphicData>
            </a:graphic>
          </wp:inline>
        </w:drawing>
      </w:r>
      <w:r>
        <w:rPr>
          <w:noProof/>
        </w:rPr>
        <w:lastRenderedPageBreak/>
        <w:drawing>
          <wp:inline distT="0" distB="0" distL="0" distR="0" wp14:anchorId="2FF7511D" wp14:editId="3DEFA24C">
            <wp:extent cx="4324350" cy="68389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324350" cy="6838950"/>
                    </a:xfrm>
                    <a:prstGeom prst="rect">
                      <a:avLst/>
                    </a:prstGeom>
                  </pic:spPr>
                </pic:pic>
              </a:graphicData>
            </a:graphic>
          </wp:inline>
        </w:drawing>
      </w:r>
      <w:r>
        <w:rPr>
          <w:noProof/>
        </w:rPr>
        <w:lastRenderedPageBreak/>
        <w:drawing>
          <wp:inline distT="0" distB="0" distL="0" distR="0" wp14:anchorId="2D321281" wp14:editId="74FCB0FB">
            <wp:extent cx="4257675" cy="70008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257675" cy="7000875"/>
                    </a:xfrm>
                    <a:prstGeom prst="rect">
                      <a:avLst/>
                    </a:prstGeom>
                  </pic:spPr>
                </pic:pic>
              </a:graphicData>
            </a:graphic>
          </wp:inline>
        </w:drawing>
      </w:r>
      <w:r>
        <w:rPr>
          <w:noProof/>
        </w:rPr>
        <w:lastRenderedPageBreak/>
        <w:drawing>
          <wp:inline distT="0" distB="0" distL="0" distR="0" wp14:anchorId="1D1E9063" wp14:editId="3895DB8A">
            <wp:extent cx="4391025" cy="69342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391025" cy="6934200"/>
                    </a:xfrm>
                    <a:prstGeom prst="rect">
                      <a:avLst/>
                    </a:prstGeom>
                  </pic:spPr>
                </pic:pic>
              </a:graphicData>
            </a:graphic>
          </wp:inline>
        </w:drawing>
      </w:r>
      <w:r>
        <w:rPr>
          <w:noProof/>
        </w:rPr>
        <w:lastRenderedPageBreak/>
        <w:drawing>
          <wp:inline distT="0" distB="0" distL="0" distR="0" wp14:anchorId="68141219" wp14:editId="65074888">
            <wp:extent cx="4200525" cy="697230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200525" cy="6972300"/>
                    </a:xfrm>
                    <a:prstGeom prst="rect">
                      <a:avLst/>
                    </a:prstGeom>
                  </pic:spPr>
                </pic:pic>
              </a:graphicData>
            </a:graphic>
          </wp:inline>
        </w:drawing>
      </w:r>
      <w:r>
        <w:rPr>
          <w:noProof/>
        </w:rPr>
        <w:lastRenderedPageBreak/>
        <w:drawing>
          <wp:inline distT="0" distB="0" distL="0" distR="0" wp14:anchorId="6376887C" wp14:editId="555ED948">
            <wp:extent cx="4438650" cy="7019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438650" cy="7019925"/>
                    </a:xfrm>
                    <a:prstGeom prst="rect">
                      <a:avLst/>
                    </a:prstGeom>
                  </pic:spPr>
                </pic:pic>
              </a:graphicData>
            </a:graphic>
          </wp:inline>
        </w:drawing>
      </w:r>
      <w:r>
        <w:rPr>
          <w:noProof/>
        </w:rPr>
        <w:lastRenderedPageBreak/>
        <w:drawing>
          <wp:inline distT="0" distB="0" distL="0" distR="0" wp14:anchorId="32C29000" wp14:editId="6D1B189A">
            <wp:extent cx="4371975" cy="68294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371975" cy="6829425"/>
                    </a:xfrm>
                    <a:prstGeom prst="rect">
                      <a:avLst/>
                    </a:prstGeom>
                  </pic:spPr>
                </pic:pic>
              </a:graphicData>
            </a:graphic>
          </wp:inline>
        </w:drawing>
      </w:r>
      <w:r>
        <w:rPr>
          <w:noProof/>
        </w:rPr>
        <w:lastRenderedPageBreak/>
        <w:drawing>
          <wp:inline distT="0" distB="0" distL="0" distR="0" wp14:anchorId="438BCC86" wp14:editId="6531FED4">
            <wp:extent cx="4457700" cy="70961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457700" cy="7096125"/>
                    </a:xfrm>
                    <a:prstGeom prst="rect">
                      <a:avLst/>
                    </a:prstGeom>
                  </pic:spPr>
                </pic:pic>
              </a:graphicData>
            </a:graphic>
          </wp:inline>
        </w:drawing>
      </w:r>
      <w:r>
        <w:rPr>
          <w:noProof/>
        </w:rPr>
        <w:lastRenderedPageBreak/>
        <w:drawing>
          <wp:inline distT="0" distB="0" distL="0" distR="0" wp14:anchorId="4A09F62A" wp14:editId="7B35795A">
            <wp:extent cx="4686300" cy="7162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686300" cy="7162800"/>
                    </a:xfrm>
                    <a:prstGeom prst="rect">
                      <a:avLst/>
                    </a:prstGeom>
                  </pic:spPr>
                </pic:pic>
              </a:graphicData>
            </a:graphic>
          </wp:inline>
        </w:drawing>
      </w:r>
      <w:r>
        <w:rPr>
          <w:noProof/>
        </w:rPr>
        <w:lastRenderedPageBreak/>
        <w:drawing>
          <wp:inline distT="0" distB="0" distL="0" distR="0" wp14:anchorId="4D7D7891" wp14:editId="61872AB7">
            <wp:extent cx="4257675" cy="71247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257675" cy="7124700"/>
                    </a:xfrm>
                    <a:prstGeom prst="rect">
                      <a:avLst/>
                    </a:prstGeom>
                  </pic:spPr>
                </pic:pic>
              </a:graphicData>
            </a:graphic>
          </wp:inline>
        </w:drawing>
      </w:r>
      <w:r>
        <w:rPr>
          <w:noProof/>
        </w:rPr>
        <w:lastRenderedPageBreak/>
        <w:drawing>
          <wp:inline distT="0" distB="0" distL="0" distR="0" wp14:anchorId="197E98BB" wp14:editId="28B60724">
            <wp:extent cx="4505325" cy="70294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05325" cy="7029450"/>
                    </a:xfrm>
                    <a:prstGeom prst="rect">
                      <a:avLst/>
                    </a:prstGeom>
                  </pic:spPr>
                </pic:pic>
              </a:graphicData>
            </a:graphic>
          </wp:inline>
        </w:drawing>
      </w:r>
      <w:r>
        <w:rPr>
          <w:noProof/>
        </w:rPr>
        <w:lastRenderedPageBreak/>
        <w:drawing>
          <wp:inline distT="0" distB="0" distL="0" distR="0" wp14:anchorId="6A3CB54F" wp14:editId="3604919C">
            <wp:extent cx="4543425" cy="71532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543425" cy="7153275"/>
                    </a:xfrm>
                    <a:prstGeom prst="rect">
                      <a:avLst/>
                    </a:prstGeom>
                  </pic:spPr>
                </pic:pic>
              </a:graphicData>
            </a:graphic>
          </wp:inline>
        </w:drawing>
      </w:r>
      <w:r>
        <w:rPr>
          <w:noProof/>
        </w:rPr>
        <w:lastRenderedPageBreak/>
        <w:drawing>
          <wp:inline distT="0" distB="0" distL="0" distR="0" wp14:anchorId="6852D573" wp14:editId="4CD39D6E">
            <wp:extent cx="4467225" cy="70770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467225" cy="7077075"/>
                    </a:xfrm>
                    <a:prstGeom prst="rect">
                      <a:avLst/>
                    </a:prstGeom>
                  </pic:spPr>
                </pic:pic>
              </a:graphicData>
            </a:graphic>
          </wp:inline>
        </w:drawing>
      </w:r>
      <w:r>
        <w:rPr>
          <w:noProof/>
        </w:rPr>
        <w:lastRenderedPageBreak/>
        <w:drawing>
          <wp:inline distT="0" distB="0" distL="0" distR="0" wp14:anchorId="6D4B5A14" wp14:editId="7ECB984A">
            <wp:extent cx="4305300" cy="69437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305300" cy="6943725"/>
                    </a:xfrm>
                    <a:prstGeom prst="rect">
                      <a:avLst/>
                    </a:prstGeom>
                  </pic:spPr>
                </pic:pic>
              </a:graphicData>
            </a:graphic>
          </wp:inline>
        </w:drawing>
      </w:r>
      <w:r w:rsidR="00D875D2">
        <w:rPr>
          <w:noProof/>
        </w:rPr>
        <w:lastRenderedPageBreak/>
        <w:drawing>
          <wp:inline distT="0" distB="0" distL="0" distR="0" wp14:anchorId="639E45CB" wp14:editId="49E860C6">
            <wp:extent cx="4257675" cy="69056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257675" cy="6905625"/>
                    </a:xfrm>
                    <a:prstGeom prst="rect">
                      <a:avLst/>
                    </a:prstGeom>
                  </pic:spPr>
                </pic:pic>
              </a:graphicData>
            </a:graphic>
          </wp:inline>
        </w:drawing>
      </w:r>
      <w:r w:rsidR="00D875D2">
        <w:rPr>
          <w:noProof/>
        </w:rPr>
        <w:lastRenderedPageBreak/>
        <w:drawing>
          <wp:inline distT="0" distB="0" distL="0" distR="0" wp14:anchorId="72D57893" wp14:editId="027F87C8">
            <wp:extent cx="4295775" cy="69532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295775" cy="6953250"/>
                    </a:xfrm>
                    <a:prstGeom prst="rect">
                      <a:avLst/>
                    </a:prstGeom>
                  </pic:spPr>
                </pic:pic>
              </a:graphicData>
            </a:graphic>
          </wp:inline>
        </w:drawing>
      </w:r>
      <w:r w:rsidR="00D875D2">
        <w:rPr>
          <w:noProof/>
        </w:rPr>
        <w:lastRenderedPageBreak/>
        <w:drawing>
          <wp:inline distT="0" distB="0" distL="0" distR="0" wp14:anchorId="7188B82E" wp14:editId="250EA338">
            <wp:extent cx="4381500" cy="70199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381500" cy="7019925"/>
                    </a:xfrm>
                    <a:prstGeom prst="rect">
                      <a:avLst/>
                    </a:prstGeom>
                  </pic:spPr>
                </pic:pic>
              </a:graphicData>
            </a:graphic>
          </wp:inline>
        </w:drawing>
      </w:r>
      <w:r w:rsidR="00D875D2">
        <w:rPr>
          <w:noProof/>
        </w:rPr>
        <w:lastRenderedPageBreak/>
        <w:drawing>
          <wp:inline distT="0" distB="0" distL="0" distR="0" wp14:anchorId="3D9851F8" wp14:editId="178D5A88">
            <wp:extent cx="4362450" cy="69056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362450" cy="6905625"/>
                    </a:xfrm>
                    <a:prstGeom prst="rect">
                      <a:avLst/>
                    </a:prstGeom>
                  </pic:spPr>
                </pic:pic>
              </a:graphicData>
            </a:graphic>
          </wp:inline>
        </w:drawing>
      </w:r>
      <w:r w:rsidR="00D875D2">
        <w:rPr>
          <w:noProof/>
        </w:rPr>
        <w:lastRenderedPageBreak/>
        <w:drawing>
          <wp:inline distT="0" distB="0" distL="0" distR="0" wp14:anchorId="24D6D92B" wp14:editId="6155FE37">
            <wp:extent cx="4524375" cy="69342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524375" cy="6934200"/>
                    </a:xfrm>
                    <a:prstGeom prst="rect">
                      <a:avLst/>
                    </a:prstGeom>
                  </pic:spPr>
                </pic:pic>
              </a:graphicData>
            </a:graphic>
          </wp:inline>
        </w:drawing>
      </w:r>
      <w:r w:rsidR="00D875D2">
        <w:rPr>
          <w:noProof/>
        </w:rPr>
        <w:lastRenderedPageBreak/>
        <w:drawing>
          <wp:inline distT="0" distB="0" distL="0" distR="0" wp14:anchorId="3B067BA4" wp14:editId="02C21F7E">
            <wp:extent cx="4591050" cy="71342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591050" cy="7134225"/>
                    </a:xfrm>
                    <a:prstGeom prst="rect">
                      <a:avLst/>
                    </a:prstGeom>
                  </pic:spPr>
                </pic:pic>
              </a:graphicData>
            </a:graphic>
          </wp:inline>
        </w:drawing>
      </w:r>
      <w:r w:rsidR="00D875D2">
        <w:rPr>
          <w:noProof/>
        </w:rPr>
        <w:lastRenderedPageBreak/>
        <w:drawing>
          <wp:inline distT="0" distB="0" distL="0" distR="0" wp14:anchorId="6C3EE13D" wp14:editId="4353D168">
            <wp:extent cx="4562475" cy="69913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62475" cy="6991350"/>
                    </a:xfrm>
                    <a:prstGeom prst="rect">
                      <a:avLst/>
                    </a:prstGeom>
                  </pic:spPr>
                </pic:pic>
              </a:graphicData>
            </a:graphic>
          </wp:inline>
        </w:drawing>
      </w:r>
      <w:r w:rsidR="00D875D2">
        <w:rPr>
          <w:noProof/>
        </w:rPr>
        <w:lastRenderedPageBreak/>
        <w:drawing>
          <wp:inline distT="0" distB="0" distL="0" distR="0" wp14:anchorId="019550F0" wp14:editId="584EA59B">
            <wp:extent cx="4505325" cy="70008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505325" cy="7000875"/>
                    </a:xfrm>
                    <a:prstGeom prst="rect">
                      <a:avLst/>
                    </a:prstGeom>
                  </pic:spPr>
                </pic:pic>
              </a:graphicData>
            </a:graphic>
          </wp:inline>
        </w:drawing>
      </w:r>
      <w:r w:rsidR="00D875D2">
        <w:rPr>
          <w:noProof/>
        </w:rPr>
        <w:lastRenderedPageBreak/>
        <w:drawing>
          <wp:inline distT="0" distB="0" distL="0" distR="0" wp14:anchorId="5C3421C5" wp14:editId="57006E89">
            <wp:extent cx="4724400" cy="69627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724400" cy="6962775"/>
                    </a:xfrm>
                    <a:prstGeom prst="rect">
                      <a:avLst/>
                    </a:prstGeom>
                  </pic:spPr>
                </pic:pic>
              </a:graphicData>
            </a:graphic>
          </wp:inline>
        </w:drawing>
      </w: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p>
    <w:p w:rsidR="00F46D21" w:rsidRPr="00224580" w:rsidRDefault="00F46D21" w:rsidP="00F46D21">
      <w:pPr>
        <w:suppressAutoHyphens/>
        <w:spacing w:before="120" w:after="120" w:line="240" w:lineRule="auto"/>
        <w:ind w:firstLine="0"/>
        <w:jc w:val="right"/>
        <w:rPr>
          <w:rFonts w:ascii="Times New Roman" w:hAnsi="Times New Roman"/>
          <w:i/>
          <w:color w:val="000000"/>
        </w:rPr>
      </w:pPr>
      <w:r w:rsidRPr="00224580">
        <w:rPr>
          <w:rFonts w:ascii="Times New Roman" w:hAnsi="Times New Roman"/>
          <w:i/>
          <w:color w:val="000000"/>
        </w:rPr>
        <w:lastRenderedPageBreak/>
        <w:t>Приложение 5</w:t>
      </w:r>
    </w:p>
    <w:p w:rsidR="00F46D21" w:rsidRDefault="00F46D21" w:rsidP="00250DBC">
      <w:pPr>
        <w:suppressAutoHyphens/>
        <w:spacing w:before="120" w:after="120" w:line="240" w:lineRule="auto"/>
        <w:ind w:firstLine="0"/>
        <w:jc w:val="left"/>
        <w:rPr>
          <w:noProof/>
        </w:rPr>
      </w:pP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r>
        <w:rPr>
          <w:noProof/>
        </w:rPr>
        <w:drawing>
          <wp:inline distT="0" distB="0" distL="0" distR="0" wp14:anchorId="571391E9" wp14:editId="3193BEDC">
            <wp:extent cx="5950817" cy="85915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52542" cy="8594041"/>
                    </a:xfrm>
                    <a:prstGeom prst="rect">
                      <a:avLst/>
                    </a:prstGeom>
                  </pic:spPr>
                </pic:pic>
              </a:graphicData>
            </a:graphic>
          </wp:inline>
        </w:drawing>
      </w:r>
    </w:p>
    <w:p w:rsidR="00F46D21" w:rsidRDefault="00F46D21" w:rsidP="00250DBC">
      <w:pPr>
        <w:suppressAutoHyphens/>
        <w:spacing w:before="120" w:after="120" w:line="240" w:lineRule="auto"/>
        <w:ind w:firstLine="0"/>
        <w:jc w:val="left"/>
        <w:rPr>
          <w:rFonts w:ascii="Times New Roman" w:hAnsi="Times New Roman"/>
          <w:i/>
          <w:color w:val="000000"/>
          <w:highlight w:val="yellow"/>
        </w:rPr>
      </w:pPr>
      <w:r>
        <w:rPr>
          <w:noProof/>
        </w:rPr>
        <w:lastRenderedPageBreak/>
        <w:drawing>
          <wp:inline distT="0" distB="0" distL="0" distR="0" wp14:anchorId="7125E388" wp14:editId="6AE972F0">
            <wp:extent cx="6210935" cy="4989195"/>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10935" cy="4989195"/>
                    </a:xfrm>
                    <a:prstGeom prst="rect">
                      <a:avLst/>
                    </a:prstGeom>
                  </pic:spPr>
                </pic:pic>
              </a:graphicData>
            </a:graphic>
          </wp:inline>
        </w:drawing>
      </w:r>
      <w:r>
        <w:rPr>
          <w:noProof/>
        </w:rPr>
        <w:lastRenderedPageBreak/>
        <w:drawing>
          <wp:inline distT="0" distB="0" distL="0" distR="0" wp14:anchorId="718AD6CF" wp14:editId="669915DD">
            <wp:extent cx="6210935" cy="5066030"/>
            <wp:effectExtent l="0" t="0" r="0" b="12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10935" cy="5066030"/>
                    </a:xfrm>
                    <a:prstGeom prst="rect">
                      <a:avLst/>
                    </a:prstGeom>
                  </pic:spPr>
                </pic:pic>
              </a:graphicData>
            </a:graphic>
          </wp:inline>
        </w:drawing>
      </w:r>
      <w:r>
        <w:rPr>
          <w:noProof/>
        </w:rPr>
        <w:lastRenderedPageBreak/>
        <w:drawing>
          <wp:inline distT="0" distB="0" distL="0" distR="0" wp14:anchorId="51BF415F" wp14:editId="7F655BCD">
            <wp:extent cx="6210935" cy="477202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10935" cy="4772025"/>
                    </a:xfrm>
                    <a:prstGeom prst="rect">
                      <a:avLst/>
                    </a:prstGeom>
                  </pic:spPr>
                </pic:pic>
              </a:graphicData>
            </a:graphic>
          </wp:inline>
        </w:drawing>
      </w:r>
      <w:r>
        <w:rPr>
          <w:noProof/>
        </w:rPr>
        <w:drawing>
          <wp:inline distT="0" distB="0" distL="0" distR="0" wp14:anchorId="7864A3F5" wp14:editId="26F11EA5">
            <wp:extent cx="6210935" cy="447865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10935" cy="4478655"/>
                    </a:xfrm>
                    <a:prstGeom prst="rect">
                      <a:avLst/>
                    </a:prstGeom>
                  </pic:spPr>
                </pic:pic>
              </a:graphicData>
            </a:graphic>
          </wp:inline>
        </w:drawing>
      </w:r>
      <w:r w:rsidR="00FC77F7">
        <w:rPr>
          <w:noProof/>
        </w:rPr>
        <w:lastRenderedPageBreak/>
        <w:drawing>
          <wp:inline distT="0" distB="0" distL="0" distR="0" wp14:anchorId="598DD5C5" wp14:editId="7D5A0835">
            <wp:extent cx="6210935" cy="4867910"/>
            <wp:effectExtent l="0" t="0" r="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10935" cy="4867910"/>
                    </a:xfrm>
                    <a:prstGeom prst="rect">
                      <a:avLst/>
                    </a:prstGeom>
                  </pic:spPr>
                </pic:pic>
              </a:graphicData>
            </a:graphic>
          </wp:inline>
        </w:drawing>
      </w:r>
      <w:r w:rsidR="00FC77F7">
        <w:rPr>
          <w:noProof/>
        </w:rPr>
        <w:lastRenderedPageBreak/>
        <w:drawing>
          <wp:inline distT="0" distB="0" distL="0" distR="0" wp14:anchorId="0FE868C3" wp14:editId="54A8B224">
            <wp:extent cx="6210935" cy="491680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10935" cy="4916805"/>
                    </a:xfrm>
                    <a:prstGeom prst="rect">
                      <a:avLst/>
                    </a:prstGeom>
                  </pic:spPr>
                </pic:pic>
              </a:graphicData>
            </a:graphic>
          </wp:inline>
        </w:drawing>
      </w:r>
      <w:r w:rsidR="00FC77F7">
        <w:rPr>
          <w:noProof/>
        </w:rPr>
        <w:lastRenderedPageBreak/>
        <w:drawing>
          <wp:inline distT="0" distB="0" distL="0" distR="0" wp14:anchorId="6738AACF" wp14:editId="0871C50F">
            <wp:extent cx="6210935" cy="4852670"/>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10935" cy="4852670"/>
                    </a:xfrm>
                    <a:prstGeom prst="rect">
                      <a:avLst/>
                    </a:prstGeom>
                  </pic:spPr>
                </pic:pic>
              </a:graphicData>
            </a:graphic>
          </wp:inline>
        </w:drawing>
      </w:r>
    </w:p>
    <w:sectPr w:rsidR="00F46D21">
      <w:headerReference w:type="default" r:id="rId77"/>
      <w:footerReference w:type="default" r:id="rId78"/>
      <w:pgSz w:w="11906" w:h="16838"/>
      <w:pgMar w:top="680" w:right="424" w:bottom="1440" w:left="1701" w:header="340" w:footer="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3724" w:rsidRDefault="001A3724">
      <w:pPr>
        <w:spacing w:line="240" w:lineRule="auto"/>
      </w:pPr>
      <w:r>
        <w:separator/>
      </w:r>
    </w:p>
  </w:endnote>
  <w:endnote w:type="continuationSeparator" w:id="0">
    <w:p w:rsidR="001A3724" w:rsidRDefault="001A37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Journal">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ISOCPEUR">
    <w:panose1 w:val="020B0604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1002AFF" w:usb1="C0000002" w:usb2="00000008" w:usb3="00000000" w:csb0="000101FF" w:csb1="00000000"/>
  </w:font>
  <w:font w:name="Courier">
    <w:panose1 w:val="02070309020205020404"/>
    <w:charset w:val="00"/>
    <w:family w:val="modern"/>
    <w:notTrueType/>
    <w:pitch w:val="fixed"/>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Helvetica_Condenced-Normal">
    <w:altName w:val="Times New Roman"/>
    <w:charset w:val="00"/>
    <w:family w:val="auto"/>
    <w:pitch w:val="default"/>
    <w:sig w:usb0="00000000"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charset w:val="00"/>
    <w:family w:val="auto"/>
    <w:pitch w:val="default"/>
    <w:sig w:usb0="00000000" w:usb1="00000000" w:usb2="00000000"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pPr>
    <w:r>
      <w:rPr>
        <w:noProof/>
      </w:rPr>
      <mc:AlternateContent>
        <mc:Choice Requires="wps">
          <w:drawing>
            <wp:anchor distT="0" distB="0" distL="114300" distR="114300" simplePos="0" relativeHeight="251653632" behindDoc="0" locked="0" layoutInCell="1" allowOverlap="1">
              <wp:simplePos x="0" y="0"/>
              <wp:positionH relativeFrom="column">
                <wp:posOffset>4512945</wp:posOffset>
              </wp:positionH>
              <wp:positionV relativeFrom="paragraph">
                <wp:posOffset>158115</wp:posOffset>
              </wp:positionV>
              <wp:extent cx="2446655" cy="928370"/>
              <wp:effectExtent l="1905" t="0" r="0" b="0"/>
              <wp:wrapNone/>
              <wp:docPr id="29" name="Надпись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928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r>
                            <w:t xml:space="preserve">                                                       Формат              А4</w:t>
                          </w:r>
                        </w:p>
                        <w:p w:rsidR="001A3724" w:rsidRDefault="001A372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1231" o:spid="_x0000_s1031" type="#_x0000_t202" style="position:absolute;left:0;text-align:left;margin-left:355.35pt;margin-top:12.45pt;width:192.65pt;height:73.1pt;z-index:251653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" filled="f" stroked="f">
              <v:textbox style="mso-fit-shape-to-text:t">
                <w:txbxContent>
                  <w:p w:rsidR="001A3724" w:rsidRDefault="001A3724">
                    <w:r>
                      <w:t xml:space="preserve">                                                       Формат              А4</w:t>
                    </w:r>
                  </w:p>
                  <w:p w:rsidR="001A3724" w:rsidRDefault="001A3724"/>
                </w:txbxContent>
              </v:textbox>
            </v:shap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4598035</wp:posOffset>
              </wp:positionH>
              <wp:positionV relativeFrom="paragraph">
                <wp:posOffset>2395220</wp:posOffset>
              </wp:positionV>
              <wp:extent cx="2446020" cy="928370"/>
              <wp:effectExtent l="1270" t="2540" r="635" b="2540"/>
              <wp:wrapNone/>
              <wp:docPr id="28" name="Надпись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928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r>
                            <w:t xml:space="preserve">                                                       Формат              А4</w:t>
                          </w:r>
                        </w:p>
                        <w:p w:rsidR="001A3724" w:rsidRDefault="001A372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Надпись 1233" o:spid="_x0000_s1032" type="#_x0000_t202" style="position:absolute;left:0;text-align:left;margin-left:362.05pt;margin-top:188.6pt;width:192.6pt;height:73.1pt;z-index:251657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" filled="f" stroked="f">
              <v:textbox style="mso-fit-shape-to-text:t">
                <w:txbxContent>
                  <w:p w:rsidR="001A3724" w:rsidRDefault="001A3724">
                    <w:r>
                      <w:t xml:space="preserve">                                                       Формат              А4</w:t>
                    </w:r>
                  </w:p>
                  <w:p w:rsidR="001A3724" w:rsidRDefault="001A3724"/>
                </w:txbxContent>
              </v:textbox>
            </v:shape>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2460625</wp:posOffset>
              </wp:positionH>
              <wp:positionV relativeFrom="paragraph">
                <wp:posOffset>386080</wp:posOffset>
              </wp:positionV>
              <wp:extent cx="3796030" cy="332105"/>
              <wp:effectExtent l="0" t="0" r="0" b="2540"/>
              <wp:wrapNone/>
              <wp:docPr id="27" name="Надпись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32" o:spid="_x0000_s1033" type="#_x0000_t202" style="position:absolute;left:0;text-align:left;margin-left:193.75pt;margin-top:30.4pt;width:298.9pt;height:26.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E6g1A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" filled="f" stroked="f">
              <v:textbox>
                <w:txbxContent>
                  <w:p w:rsidR="001A3724" w:rsidRDefault="001A3724"/>
                </w:txbxContent>
              </v:textbox>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tabs>
        <w:tab w:val="left" w:pos="8820"/>
        <w:tab w:val="right" w:pos="9639"/>
      </w:tabs>
      <w:spacing w:line="240" w:lineRule="auto"/>
      <w:ind w:firstLine="0"/>
      <w:jc w:val="left"/>
    </w:pPr>
    <w:r>
      <w:rPr>
        <w:noProof/>
      </w:rPr>
      <mc:AlternateContent>
        <mc:Choice Requires="wps">
          <w:drawing>
            <wp:anchor distT="0" distB="0" distL="114300" distR="114300" simplePos="0" relativeHeight="251667968" behindDoc="0" locked="0" layoutInCell="1" allowOverlap="1">
              <wp:simplePos x="0" y="0"/>
              <wp:positionH relativeFrom="margin">
                <wp:align>right</wp:align>
              </wp:positionH>
              <wp:positionV relativeFrom="paragraph">
                <wp:posOffset>0</wp:posOffset>
              </wp:positionV>
              <wp:extent cx="1828800" cy="1828800"/>
              <wp:effectExtent l="0" t="0" r="0" b="0"/>
              <wp:wrapNone/>
              <wp:docPr id="9" name="Надпись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pPr>
                            <w:pStyle w:val="afff1"/>
                            <w:tabs>
                              <w:tab w:val="left" w:pos="8820"/>
                              <w:tab w:val="right" w:pos="9639"/>
                            </w:tabs>
                            <w:spacing w:line="240" w:lineRule="auto"/>
                            <w:ind w:firstLine="0"/>
                            <w:jc w:val="left"/>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C5360D">
                            <w:rPr>
                              <w:rFonts w:ascii="Times New Roman" w:hAnsi="Times New Roman"/>
                              <w:noProof/>
                            </w:rPr>
                            <w:t>90</w:t>
                          </w:r>
                          <w:r>
                            <w:rPr>
                              <w:rFonts w:ascii="Times New Roman" w:hAnsi="Times New Roman"/>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827" o:spid="_x0000_s1051" type="#_x0000_t202" style="position:absolute;margin-left:92.8pt;margin-top:0;width:2in;height:2in;z-index:25166796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" filled="f" stroked="f">
              <v:textbox style="mso-fit-shape-to-text:t" inset="0,0,0,0">
                <w:txbxContent>
                  <w:p w:rsidR="001A3724" w:rsidRDefault="001A3724">
                    <w:pPr>
                      <w:pStyle w:val="afff1"/>
                      <w:tabs>
                        <w:tab w:val="left" w:pos="8820"/>
                        <w:tab w:val="right" w:pos="9639"/>
                      </w:tabs>
                      <w:spacing w:line="240" w:lineRule="auto"/>
                      <w:ind w:firstLine="0"/>
                      <w:jc w:val="left"/>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C5360D">
                      <w:rPr>
                        <w:rFonts w:ascii="Times New Roman" w:hAnsi="Times New Roman"/>
                        <w:noProof/>
                      </w:rPr>
                      <w:t>90</w:t>
                    </w:r>
                    <w:r>
                      <w:rPr>
                        <w:rFonts w:ascii="Times New Roman" w:hAnsi="Times New Roman"/>
                      </w:rPr>
                      <w:fldChar w:fldCharType="end"/>
                    </w:r>
                  </w:p>
                </w:txbxContent>
              </v:textbox>
              <w10:wrap anchorx="margin"/>
            </v:shape>
          </w:pict>
        </mc:Fallback>
      </mc:AlternateContent>
    </w:r>
  </w:p>
  <w:p w:rsidR="001A3724" w:rsidRDefault="001A3724">
    <w:pPr>
      <w:pStyle w:val="afff1"/>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jc w:val="right"/>
    </w:pPr>
    <w:r>
      <w:rPr>
        <w:noProof/>
      </w:rPr>
      <mc:AlternateContent>
        <mc:Choice Requires="wps">
          <w:drawing>
            <wp:anchor distT="0" distB="0" distL="114300" distR="114300" simplePos="0" relativeHeight="251668992" behindDoc="0" locked="0" layoutInCell="1" allowOverlap="1">
              <wp:simplePos x="0" y="0"/>
              <wp:positionH relativeFrom="margin">
                <wp:align>right</wp:align>
              </wp:positionH>
              <wp:positionV relativeFrom="paragraph">
                <wp:posOffset>0</wp:posOffset>
              </wp:positionV>
              <wp:extent cx="1828800" cy="1828800"/>
              <wp:effectExtent l="0" t="0" r="0" b="0"/>
              <wp:wrapNone/>
              <wp:docPr id="6" name="Надпись 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pPr>
                            <w:pStyle w:val="afff1"/>
                            <w:jc w:val="right"/>
                          </w:pPr>
                          <w:r>
                            <w:fldChar w:fldCharType="begin"/>
                          </w:r>
                          <w:r>
                            <w:instrText>PAGE   \* MERGEFORMAT</w:instrText>
                          </w:r>
                          <w:r>
                            <w:fldChar w:fldCharType="separate"/>
                          </w:r>
                          <w:r w:rsidR="00C5360D">
                            <w:rPr>
                              <w:noProof/>
                            </w:rPr>
                            <w:t>92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828" o:spid="_x0000_s1054" type="#_x0000_t202" style="position:absolute;left:0;text-align:left;margin-left:92.8pt;margin-top:0;width:2in;height:2in;z-index:25166899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" filled="f" stroked="f">
              <v:textbox style="mso-fit-shape-to-text:t" inset="0,0,0,0">
                <w:txbxContent>
                  <w:p w:rsidR="001A3724" w:rsidRDefault="001A3724">
                    <w:pPr>
                      <w:pStyle w:val="afff1"/>
                      <w:jc w:val="right"/>
                    </w:pPr>
                    <w:r>
                      <w:fldChar w:fldCharType="begin"/>
                    </w:r>
                    <w:r>
                      <w:instrText>PAGE   \* MERGEFORMAT</w:instrText>
                    </w:r>
                    <w:r>
                      <w:fldChar w:fldCharType="separate"/>
                    </w:r>
                    <w:r w:rsidR="00C5360D">
                      <w:rPr>
                        <w:noProof/>
                      </w:rPr>
                      <w:t>92</w:t>
                    </w:r>
                    <w:r>
                      <w:fldChar w:fldCharType="end"/>
                    </w:r>
                  </w:p>
                </w:txbxContent>
              </v:textbox>
              <w10:wrap anchorx="margin"/>
            </v:shape>
          </w:pict>
        </mc:Fallback>
      </mc:AlternateContent>
    </w:r>
  </w:p>
  <w:p w:rsidR="001A3724" w:rsidRDefault="001A3724">
    <w:pPr>
      <w:pStyle w:val="afff1"/>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tabs>
        <w:tab w:val="left" w:pos="8820"/>
        <w:tab w:val="right" w:pos="9639"/>
      </w:tabs>
      <w:spacing w:line="240" w:lineRule="auto"/>
      <w:ind w:firstLine="0"/>
      <w:jc w:val="left"/>
    </w:pPr>
    <w:r>
      <w:rPr>
        <w:noProof/>
      </w:rPr>
      <mc:AlternateContent>
        <mc:Choice Requires="wps">
          <w:drawing>
            <wp:anchor distT="0" distB="0" distL="114300" distR="114300" simplePos="0" relativeHeight="251671040" behindDoc="0" locked="0" layoutInCell="1" allowOverlap="1">
              <wp:simplePos x="0" y="0"/>
              <wp:positionH relativeFrom="margin">
                <wp:align>right</wp:align>
              </wp:positionH>
              <wp:positionV relativeFrom="paragraph">
                <wp:posOffset>0</wp:posOffset>
              </wp:positionV>
              <wp:extent cx="1828800" cy="1828800"/>
              <wp:effectExtent l="0" t="0" r="0" b="0"/>
              <wp:wrapNone/>
              <wp:docPr id="5" name="Надпись 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pPr>
                            <w:pStyle w:val="afff1"/>
                            <w:tabs>
                              <w:tab w:val="left" w:pos="8820"/>
                              <w:tab w:val="right" w:pos="9639"/>
                            </w:tabs>
                            <w:spacing w:line="240" w:lineRule="auto"/>
                            <w:ind w:firstLine="0"/>
                            <w:jc w:val="left"/>
                          </w:pPr>
                          <w:r>
                            <w:tab/>
                          </w:r>
                          <w:r>
                            <w:tab/>
                          </w:r>
                          <w:r>
                            <w:tab/>
                          </w:r>
                          <w:r>
                            <w:tab/>
                          </w:r>
                          <w:r>
                            <w:fldChar w:fldCharType="begin"/>
                          </w:r>
                          <w:r>
                            <w:instrText>PAGE   \* MERGEFORMAT</w:instrText>
                          </w:r>
                          <w:r>
                            <w:fldChar w:fldCharType="separate"/>
                          </w:r>
                          <w:r>
                            <w:t>158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829" o:spid="_x0000_s1055" type="#_x0000_t202" style="position:absolute;margin-left:92.8pt;margin-top:0;width:2in;height:2in;z-index:25167104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" filled="f" stroked="f">
              <v:textbox style="mso-fit-shape-to-text:t" inset="0,0,0,0">
                <w:txbxContent>
                  <w:p w:rsidR="001A3724" w:rsidRDefault="001A3724">
                    <w:pPr>
                      <w:pStyle w:val="afff1"/>
                      <w:tabs>
                        <w:tab w:val="left" w:pos="8820"/>
                        <w:tab w:val="right" w:pos="9639"/>
                      </w:tabs>
                      <w:spacing w:line="240" w:lineRule="auto"/>
                      <w:ind w:firstLine="0"/>
                      <w:jc w:val="left"/>
                    </w:pPr>
                    <w:r>
                      <w:tab/>
                    </w:r>
                    <w:r>
                      <w:tab/>
                    </w:r>
                    <w:r>
                      <w:tab/>
                    </w:r>
                    <w:r>
                      <w:tab/>
                    </w:r>
                    <w:r>
                      <w:fldChar w:fldCharType="begin"/>
                    </w:r>
                    <w:r>
                      <w:instrText>PAGE   \* MERGEFORMAT</w:instrText>
                    </w:r>
                    <w:r>
                      <w:fldChar w:fldCharType="separate"/>
                    </w:r>
                    <w:r>
                      <w:t>158</w:t>
                    </w:r>
                    <w:r>
                      <w:fldChar w:fldCharType="end"/>
                    </w:r>
                  </w:p>
                </w:txbxContent>
              </v:textbox>
              <w10:wrap anchorx="margin"/>
            </v:shape>
          </w:pict>
        </mc:Fallback>
      </mc:AlternateContent>
    </w:r>
  </w:p>
  <w:p w:rsidR="001A3724" w:rsidRDefault="001A3724">
    <w:pPr>
      <w:pStyle w:val="afff1"/>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pPr>
    <w:r>
      <w:rPr>
        <w:noProof/>
      </w:rPr>
      <mc:AlternateContent>
        <mc:Choice Requires="wps">
          <w:drawing>
            <wp:anchor distT="0" distB="0" distL="114300" distR="114300" simplePos="0" relativeHeight="251672064" behindDoc="0" locked="0" layoutInCell="1" allowOverlap="1" wp14:anchorId="3B6D61C5" wp14:editId="6E4C8720">
              <wp:simplePos x="0" y="0"/>
              <wp:positionH relativeFrom="margin">
                <wp:align>right</wp:align>
              </wp:positionH>
              <wp:positionV relativeFrom="paragraph">
                <wp:posOffset>0</wp:posOffset>
              </wp:positionV>
              <wp:extent cx="1828800" cy="1828800"/>
              <wp:effectExtent l="0" t="0" r="0" b="0"/>
              <wp:wrapNone/>
              <wp:docPr id="1" name="Надпись 1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pPr>
                            <w:pStyle w:val="afff1"/>
                          </w:pPr>
                          <w:r>
                            <w:fldChar w:fldCharType="begin"/>
                          </w:r>
                          <w:r>
                            <w:instrText xml:space="preserve"> PAGE  \* MERGEFORMAT </w:instrText>
                          </w:r>
                          <w:r>
                            <w:fldChar w:fldCharType="separate"/>
                          </w:r>
                          <w:r w:rsidR="00C5360D">
                            <w:rPr>
                              <w:noProof/>
                            </w:rPr>
                            <w:t>126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B6D61C5" id="_x0000_t202" coordsize="21600,21600" o:spt="202" path="m,l,21600r21600,l21600,xe">
              <v:stroke joinstyle="miter"/>
              <v:path gradientshapeok="t" o:connecttype="rect"/>
            </v:shapetype>
            <v:shape id="Надпись 1830" o:spid="_x0000_s1059" type="#_x0000_t202" style="position:absolute;left:0;text-align:left;margin-left:92.8pt;margin-top:0;width:2in;height:2in;z-index:25167206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" filled="f" stroked="f">
              <v:textbox style="mso-fit-shape-to-text:t" inset="0,0,0,0">
                <w:txbxContent>
                  <w:p w:rsidR="001A3724" w:rsidRDefault="001A3724">
                    <w:pPr>
                      <w:pStyle w:val="afff1"/>
                    </w:pPr>
                    <w:r>
                      <w:fldChar w:fldCharType="begin"/>
                    </w:r>
                    <w:r>
                      <w:instrText xml:space="preserve"> PAGE  \* MERGEFORMAT </w:instrText>
                    </w:r>
                    <w:r>
                      <w:fldChar w:fldCharType="separate"/>
                    </w:r>
                    <w:r w:rsidR="00C5360D">
                      <w:rPr>
                        <w:noProof/>
                      </w:rPr>
                      <w:t>126</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pPr>
    <w:r>
      <w:rPr>
        <w:noProof/>
      </w:rPr>
      <mc:AlternateContent>
        <mc:Choice Requires="wps">
          <w:drawing>
            <wp:anchor distT="0" distB="0" distL="114300" distR="114300" simplePos="0" relativeHeight="251659776" behindDoc="0" locked="0" layoutInCell="1" allowOverlap="1">
              <wp:simplePos x="0" y="0"/>
              <wp:positionH relativeFrom="column">
                <wp:posOffset>4512945</wp:posOffset>
              </wp:positionH>
              <wp:positionV relativeFrom="paragraph">
                <wp:posOffset>158115</wp:posOffset>
              </wp:positionV>
              <wp:extent cx="2447925" cy="1979295"/>
              <wp:effectExtent l="0" t="0" r="1905" b="0"/>
              <wp:wrapNone/>
              <wp:docPr id="25" name="Надпись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979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r>
                            <w:t xml:space="preserve">                                                       Формат              А4</w:t>
                          </w:r>
                        </w:p>
                        <w:p w:rsidR="001A3724" w:rsidRDefault="001A372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1240" o:spid="_x0000_s1035" type="#_x0000_t202" style="position:absolute;left:0;text-align:left;margin-left:355.35pt;margin-top:12.45pt;width:192.75pt;height:155.85pt;z-index:2516597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" filled="f" stroked="f">
              <v:textbox style="mso-fit-shape-to-text:t">
                <w:txbxContent>
                  <w:p w:rsidR="001A3724" w:rsidRDefault="001A3724">
                    <w:r>
                      <w:t xml:space="preserve">                                                       Формат              А4</w:t>
                    </w:r>
                  </w:p>
                  <w:p w:rsidR="001A3724" w:rsidRDefault="001A3724"/>
                </w:txbxContent>
              </v:textbox>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4598035</wp:posOffset>
              </wp:positionH>
              <wp:positionV relativeFrom="paragraph">
                <wp:posOffset>2395220</wp:posOffset>
              </wp:positionV>
              <wp:extent cx="2447925" cy="1979295"/>
              <wp:effectExtent l="0" t="4445" r="2540" b="0"/>
              <wp:wrapNone/>
              <wp:docPr id="24" name="Надпись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979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r>
                            <w:t xml:space="preserve">                                                       Формат              А4</w:t>
                          </w:r>
                        </w:p>
                        <w:p w:rsidR="001A3724" w:rsidRDefault="001A372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Надпись 1242" o:spid="_x0000_s1036" type="#_x0000_t202" style="position:absolute;left:0;text-align:left;margin-left:362.05pt;margin-top:188.6pt;width:192.75pt;height:155.85pt;z-index:2516618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6a0QIAAMs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" filled="f" stroked="f">
              <v:textbox style="mso-fit-shape-to-text:t">
                <w:txbxContent>
                  <w:p w:rsidR="001A3724" w:rsidRDefault="001A3724">
                    <w:r>
                      <w:t xml:space="preserve">                                                       Формат              А4</w:t>
                    </w:r>
                  </w:p>
                  <w:p w:rsidR="001A3724" w:rsidRDefault="001A3724"/>
                </w:txbxContent>
              </v:textbox>
            </v:shape>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2460625</wp:posOffset>
              </wp:positionH>
              <wp:positionV relativeFrom="paragraph">
                <wp:posOffset>386080</wp:posOffset>
              </wp:positionV>
              <wp:extent cx="3796030" cy="332105"/>
              <wp:effectExtent l="3175" t="0" r="1270" b="0"/>
              <wp:wrapNone/>
              <wp:docPr id="23" name="Надпись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41" o:spid="_x0000_s1037" type="#_x0000_t202" style="position:absolute;left:0;text-align:left;margin-left:193.75pt;margin-top:30.4pt;width:298.9pt;height:26.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" filled="f" stroked="f">
              <v:textbox>
                <w:txbxContent>
                  <w:p w:rsidR="001A3724" w:rsidRDefault="001A3724"/>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spacing w:line="240" w:lineRule="auto"/>
      <w:ind w:firstLine="0"/>
      <w:jc w:val="right"/>
      <w:rPr>
        <w:rFonts w:ascii="Times New Roman" w:hAnsi="Times New Roman"/>
      </w:rPr>
    </w:pP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C5360D">
      <w:rPr>
        <w:rFonts w:ascii="Times New Roman" w:hAnsi="Times New Roman"/>
        <w:noProof/>
      </w:rPr>
      <w:t>3</w:t>
    </w:r>
    <w:r>
      <w:rPr>
        <w:rFonts w:ascii="Times New Roman" w:hAnsi="Times New Roman"/>
      </w:rPr>
      <w:fldChar w:fldCharType="end"/>
    </w:r>
  </w:p>
  <w:p w:rsidR="001A3724" w:rsidRDefault="001A3724">
    <w:pPr>
      <w:pStyle w:val="afff1"/>
      <w:rPr>
        <w:rFonts w:ascii="Times New Roman" w:hAnsi="Times New Roman"/>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spacing w:line="240" w:lineRule="auto"/>
      <w:ind w:firstLine="0"/>
      <w:jc w:val="right"/>
      <w:rPr>
        <w:rFonts w:ascii="Times New Roman" w:hAnsi="Times New Roman"/>
      </w:rPr>
    </w:pPr>
    <w:r>
      <w:rPr>
        <w:rFonts w:ascii="Times New Roman" w:hAnsi="Times New Roman"/>
      </w:rPr>
      <w:t>2</w:t>
    </w:r>
  </w:p>
  <w:p w:rsidR="001A3724" w:rsidRDefault="001A3724">
    <w:pPr>
      <w:pStyle w:val="afff1"/>
      <w:ind w:firstLine="0"/>
      <w:rPr>
        <w:rFonts w:ascii="Times New Roman" w:hAnsi="Times New Roman"/>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tabs>
        <w:tab w:val="left" w:pos="6990"/>
        <w:tab w:val="left" w:pos="8820"/>
        <w:tab w:val="right" w:pos="9639"/>
      </w:tabs>
      <w:spacing w:before="120" w:line="240" w:lineRule="auto"/>
      <w:ind w:firstLine="0"/>
      <w:jc w:val="left"/>
    </w:pPr>
    <w:r>
      <w:tab/>
    </w:r>
    <w:r>
      <w:tab/>
    </w:r>
  </w:p>
  <w:p w:rsidR="001A3724" w:rsidRDefault="001A3724">
    <w:pPr>
      <w:pStyle w:val="afff1"/>
      <w:tabs>
        <w:tab w:val="clear" w:pos="4677"/>
        <w:tab w:val="clear" w:pos="9355"/>
        <w:tab w:val="left" w:pos="6990"/>
      </w:tabs>
    </w:pPr>
    <w: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pPr>
    <w:r>
      <w:rPr>
        <w:noProof/>
      </w:rPr>
      <mc:AlternateContent>
        <mc:Choice Requires="wps">
          <w:drawing>
            <wp:anchor distT="0" distB="0" distL="114300" distR="114300" simplePos="0" relativeHeight="251663872" behindDoc="0" locked="0" layoutInCell="1" allowOverlap="1">
              <wp:simplePos x="0" y="0"/>
              <wp:positionH relativeFrom="column">
                <wp:posOffset>4512945</wp:posOffset>
              </wp:positionH>
              <wp:positionV relativeFrom="paragraph">
                <wp:posOffset>158115</wp:posOffset>
              </wp:positionV>
              <wp:extent cx="2447925" cy="1868805"/>
              <wp:effectExtent l="0" t="0" r="1905" b="1905"/>
              <wp:wrapNone/>
              <wp:docPr id="18" name="Надпись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r>
                            <w:t xml:space="preserve">                                                       Формат              А4</w:t>
                          </w:r>
                        </w:p>
                        <w:p w:rsidR="001A3724" w:rsidRDefault="001A372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1248" o:spid="_x0000_s1042" type="#_x0000_t202" style="position:absolute;left:0;text-align:left;margin-left:355.35pt;margin-top:12.45pt;width:192.75pt;height:147.15pt;z-index:251663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" filled="f" stroked="f">
              <v:textbox style="mso-fit-shape-to-text:t">
                <w:txbxContent>
                  <w:p w:rsidR="001A3724" w:rsidRDefault="001A3724">
                    <w:r>
                      <w:t xml:space="preserve">                                                       Формат              А4</w:t>
                    </w:r>
                  </w:p>
                  <w:p w:rsidR="001A3724" w:rsidRDefault="001A3724"/>
                </w:txbxContent>
              </v:textbox>
            </v:shape>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4598035</wp:posOffset>
              </wp:positionH>
              <wp:positionV relativeFrom="paragraph">
                <wp:posOffset>2395220</wp:posOffset>
              </wp:positionV>
              <wp:extent cx="2447925" cy="1868805"/>
              <wp:effectExtent l="0" t="4445" r="2540" b="3175"/>
              <wp:wrapNone/>
              <wp:docPr id="17" name="Надпись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r>
                            <w:t xml:space="preserve">                                                       Формат              А4</w:t>
                          </w:r>
                        </w:p>
                        <w:p w:rsidR="001A3724" w:rsidRDefault="001A372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Надпись 1250" o:spid="_x0000_s1043" type="#_x0000_t202" style="position:absolute;left:0;text-align:left;margin-left:362.05pt;margin-top:188.6pt;width:192.75pt;height:147.15pt;z-index:2516700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" filled="f" stroked="f">
              <v:textbox style="mso-fit-shape-to-text:t">
                <w:txbxContent>
                  <w:p w:rsidR="001A3724" w:rsidRDefault="001A3724">
                    <w:r>
                      <w:t xml:space="preserve">                                                       Формат              А4</w:t>
                    </w:r>
                  </w:p>
                  <w:p w:rsidR="001A3724" w:rsidRDefault="001A3724"/>
                </w:txbxContent>
              </v:textbox>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2460625</wp:posOffset>
              </wp:positionH>
              <wp:positionV relativeFrom="paragraph">
                <wp:posOffset>386080</wp:posOffset>
              </wp:positionV>
              <wp:extent cx="3796030" cy="332105"/>
              <wp:effectExtent l="3175" t="0" r="1270" b="0"/>
              <wp:wrapNone/>
              <wp:docPr id="16" name="Надпись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49" o:spid="_x0000_s1044" type="#_x0000_t202" style="position:absolute;left:0;text-align:left;margin-left:193.75pt;margin-top:30.4pt;width:298.9pt;height:26.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" filled="f" stroked="f">
              <v:textbox>
                <w:txbxContent>
                  <w:p w:rsidR="001A3724" w:rsidRDefault="001A3724"/>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pPr>
    <w:r>
      <w:rPr>
        <w:noProof/>
      </w:rPr>
      <mc:AlternateContent>
        <mc:Choice Requires="wps">
          <w:drawing>
            <wp:anchor distT="0" distB="0" distL="114300" distR="114300" simplePos="0" relativeHeight="251664896" behindDoc="0" locked="0" layoutInCell="1" allowOverlap="1">
              <wp:simplePos x="0" y="0"/>
              <wp:positionH relativeFrom="margin">
                <wp:align>right</wp:align>
              </wp:positionH>
              <wp:positionV relativeFrom="paragraph">
                <wp:posOffset>0</wp:posOffset>
              </wp:positionV>
              <wp:extent cx="1828800" cy="1828800"/>
              <wp:effectExtent l="0" t="0" r="0" b="0"/>
              <wp:wrapNone/>
              <wp:docPr id="13" name="Надпись 1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pPr>
                            <w:pStyle w:val="afff1"/>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825" o:spid="_x0000_s1047" type="#_x0000_t202" style="position:absolute;left:0;text-align:left;margin-left:92.8pt;margin-top:0;width:2in;height:2in;z-index:25166489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" filled="f" stroked="f">
              <v:textbox style="mso-fit-shape-to-text:t" inset="0,0,0,0">
                <w:txbxContent>
                  <w:p w:rsidR="001A3724" w:rsidRDefault="001A3724">
                    <w:pPr>
                      <w:pStyle w:val="afff1"/>
                    </w:pPr>
                    <w:r>
                      <w:fldChar w:fldCharType="begin"/>
                    </w:r>
                    <w:r>
                      <w:instrText xml:space="preserve"> PAGE  \* MERGEFORMAT </w:instrText>
                    </w:r>
                    <w:r>
                      <w:fldChar w:fldCharType="separate"/>
                    </w:r>
                    <w:r>
                      <w:t>4</w:t>
                    </w:r>
                    <w:r>
                      <w:fldChar w:fldCharType="end"/>
                    </w:r>
                  </w:p>
                </w:txbxContent>
              </v:textbox>
              <w10:wrap anchorx="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f1"/>
      <w:tabs>
        <w:tab w:val="clear" w:pos="9355"/>
        <w:tab w:val="right" w:pos="9639"/>
      </w:tabs>
      <w:spacing w:line="240" w:lineRule="auto"/>
      <w:ind w:right="-1" w:firstLine="0"/>
      <w:jc w:val="right"/>
    </w:pPr>
    <w:r>
      <w:rPr>
        <w:noProof/>
      </w:rPr>
      <mc:AlternateContent>
        <mc:Choice Requires="wps">
          <w:drawing>
            <wp:anchor distT="0" distB="0" distL="114300" distR="114300" simplePos="0" relativeHeight="251665920" behindDoc="0" locked="0" layoutInCell="1" allowOverlap="1">
              <wp:simplePos x="0" y="0"/>
              <wp:positionH relativeFrom="margin">
                <wp:posOffset>6225540</wp:posOffset>
              </wp:positionH>
              <wp:positionV relativeFrom="paragraph">
                <wp:posOffset>0</wp:posOffset>
              </wp:positionV>
              <wp:extent cx="1828800" cy="1828800"/>
              <wp:effectExtent l="0" t="0" r="3810" b="0"/>
              <wp:wrapNone/>
              <wp:docPr id="11" name="Надпись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3724" w:rsidRDefault="001A3724">
                          <w:pPr>
                            <w:pStyle w:val="afff1"/>
                            <w:tabs>
                              <w:tab w:val="clear" w:pos="9355"/>
                              <w:tab w:val="right" w:pos="9639"/>
                            </w:tabs>
                            <w:spacing w:line="240" w:lineRule="auto"/>
                            <w:ind w:right="-1" w:firstLine="0"/>
                            <w:jc w:val="right"/>
                            <w:rPr>
                              <w:rFonts w:ascii="Times New Roman" w:hAnsi="Times New Roman"/>
                            </w:rPr>
                          </w:pP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C5360D">
                            <w:rPr>
                              <w:rFonts w:ascii="Times New Roman" w:hAnsi="Times New Roman"/>
                              <w:noProof/>
                            </w:rPr>
                            <w:t>85</w:t>
                          </w:r>
                          <w:r>
                            <w:rPr>
                              <w:rFonts w:ascii="Times New Roman" w:hAnsi="Times New Roman"/>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826" o:spid="_x0000_s1049" type="#_x0000_t202" style="position:absolute;left:0;text-align:left;margin-left:490.2pt;margin-top:0;width:2in;height:2in;z-index:251665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" filled="f" stroked="f">
              <v:textbox style="mso-fit-shape-to-text:t" inset="0,0,0,0">
                <w:txbxContent>
                  <w:p w:rsidR="001A3724" w:rsidRDefault="001A3724">
                    <w:pPr>
                      <w:pStyle w:val="afff1"/>
                      <w:tabs>
                        <w:tab w:val="clear" w:pos="9355"/>
                        <w:tab w:val="right" w:pos="9639"/>
                      </w:tabs>
                      <w:spacing w:line="240" w:lineRule="auto"/>
                      <w:ind w:right="-1" w:firstLine="0"/>
                      <w:jc w:val="right"/>
                      <w:rPr>
                        <w:rFonts w:ascii="Times New Roman" w:hAnsi="Times New Roman"/>
                      </w:rPr>
                    </w:pP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C5360D">
                      <w:rPr>
                        <w:rFonts w:ascii="Times New Roman" w:hAnsi="Times New Roman"/>
                        <w:noProof/>
                      </w:rPr>
                      <w:t>85</w:t>
                    </w:r>
                    <w:r>
                      <w:rPr>
                        <w:rFonts w:ascii="Times New Roman" w:hAnsi="Times New Roman"/>
                      </w:rPr>
                      <w:fldChar w:fldCharType="end"/>
                    </w:r>
                  </w:p>
                </w:txbxContent>
              </v:textbox>
              <w10:wrap anchorx="margin"/>
            </v:shape>
          </w:pict>
        </mc:Fallback>
      </mc:AlternateContent>
    </w:r>
  </w:p>
  <w:p w:rsidR="001A3724" w:rsidRDefault="001A3724">
    <w:pPr>
      <w:pStyle w:val="aff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3724" w:rsidRDefault="001A3724">
      <w:pPr>
        <w:spacing w:line="240" w:lineRule="auto"/>
      </w:pPr>
      <w:r>
        <w:separator/>
      </w:r>
    </w:p>
  </w:footnote>
  <w:footnote w:type="continuationSeparator" w:id="0">
    <w:p w:rsidR="001A3724" w:rsidRDefault="001A372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r>
      <w:rPr>
        <w:noProof/>
      </w:rPr>
      <mc:AlternateContent>
        <mc:Choice Requires="wps">
          <w:drawing>
            <wp:anchor distT="0" distB="0" distL="114300" distR="114300" simplePos="0" relativeHeight="251646464" behindDoc="1" locked="0" layoutInCell="1" allowOverlap="1">
              <wp:simplePos x="0" y="0"/>
              <wp:positionH relativeFrom="column">
                <wp:posOffset>-871220</wp:posOffset>
              </wp:positionH>
              <wp:positionV relativeFrom="paragraph">
                <wp:posOffset>-53340</wp:posOffset>
              </wp:positionV>
              <wp:extent cx="7429500" cy="10457815"/>
              <wp:effectExtent l="0" t="3810" r="4445" b="0"/>
              <wp:wrapNone/>
              <wp:docPr id="31" name="Надпись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
                            <w:gridCol w:w="389"/>
                            <w:gridCol w:w="10446"/>
                          </w:tblGrid>
                          <w:tr w:rsidR="001A3724">
                            <w:trPr>
                              <w:cantSplit/>
                              <w:trHeight w:val="10912"/>
                            </w:trPr>
                            <w:tc>
                              <w:tcPr>
                                <w:tcW w:w="669" w:type="dxa"/>
                                <w:gridSpan w:val="2"/>
                                <w:tcBorders>
                                  <w:top w:val="nil"/>
                                  <w:left w:val="nil"/>
                                  <w:bottom w:val="single" w:sz="18" w:space="0" w:color="auto"/>
                                  <w:right w:val="single" w:sz="18" w:space="0" w:color="auto"/>
                                </w:tcBorders>
                              </w:tcPr>
                              <w:p w:rsidR="001A3724" w:rsidRDefault="001A3724">
                                <w:pPr>
                                  <w:jc w:val="center"/>
                                  <w:rPr>
                                    <w:sz w:val="28"/>
                                    <w:szCs w:val="28"/>
                                  </w:rPr>
                                </w:pPr>
                              </w:p>
                            </w:tc>
                            <w:tc>
                              <w:tcPr>
                                <w:tcW w:w="10446" w:type="dxa"/>
                                <w:vMerge w:val="restart"/>
                                <w:tcBorders>
                                  <w:top w:val="single" w:sz="18" w:space="0" w:color="auto"/>
                                  <w:left w:val="single" w:sz="18" w:space="0" w:color="auto"/>
                                  <w:bottom w:val="nil"/>
                                  <w:right w:val="single" w:sz="18" w:space="0" w:color="auto"/>
                                </w:tcBorders>
                                <w:vAlign w:val="center"/>
                              </w:tcPr>
                              <w:p w:rsidR="001A3724" w:rsidRDefault="001A3724">
                                <w:pPr>
                                  <w:spacing w:after="240"/>
                                  <w:ind w:firstLine="748"/>
                                  <w:jc w:val="center"/>
                                  <w:rPr>
                                    <w:sz w:val="28"/>
                                    <w:szCs w:val="28"/>
                                  </w:rPr>
                                </w:pPr>
                              </w:p>
                            </w:tc>
                          </w:tr>
                          <w:tr w:rsidR="001A3724">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rsidR="001A3724" w:rsidRDefault="001A3724">
                                <w:pPr>
                                  <w:spacing w:line="240" w:lineRule="auto"/>
                                  <w:ind w:firstLine="0"/>
                                  <w:rPr>
                                    <w:sz w:val="20"/>
                                  </w:rPr>
                                </w:pPr>
                                <w:proofErr w:type="spellStart"/>
                                <w:r>
                                  <w:rPr>
                                    <w:sz w:val="20"/>
                                  </w:rPr>
                                  <w:t>Взам</w:t>
                                </w:r>
                                <w:proofErr w:type="spellEnd"/>
                                <w:r>
                                  <w:rPr>
                                    <w:sz w:val="20"/>
                                  </w:rPr>
                                  <w:t>. инв. №</w:t>
                                </w:r>
                              </w:p>
                            </w:tc>
                            <w:tc>
                              <w:tcPr>
                                <w:tcW w:w="389" w:type="dxa"/>
                                <w:tcBorders>
                                  <w:top w:val="single" w:sz="18" w:space="0" w:color="auto"/>
                                  <w:left w:val="single" w:sz="18" w:space="0" w:color="auto"/>
                                  <w:bottom w:val="single" w:sz="18" w:space="0" w:color="auto"/>
                                  <w:right w:val="single" w:sz="18" w:space="0" w:color="auto"/>
                                </w:tcBorders>
                                <w:textDirection w:val="btLr"/>
                              </w:tcPr>
                              <w:p w:rsidR="001A3724" w:rsidRDefault="001A3724">
                                <w:pPr>
                                  <w:spacing w:line="240" w:lineRule="auto"/>
                                  <w:ind w:firstLine="0"/>
                                  <w:jc w:val="center"/>
                                </w:pPr>
                              </w:p>
                            </w:tc>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1A3724" w:rsidRDefault="001A3724">
                                <w:pPr>
                                  <w:spacing w:line="240" w:lineRule="auto"/>
                                  <w:ind w:firstLine="0"/>
                                  <w:rPr>
                                    <w:sz w:val="20"/>
                                  </w:rPr>
                                </w:pPr>
                                <w:r>
                                  <w:rPr>
                                    <w:sz w:val="20"/>
                                  </w:rP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rsidR="001A3724" w:rsidRDefault="001A3724">
                                <w:pPr>
                                  <w:spacing w:line="240" w:lineRule="auto"/>
                                  <w:ind w:firstLine="0"/>
                                  <w:jc w:val="right"/>
                                  <w:rPr>
                                    <w:highlight w:val="yellow"/>
                                  </w:rPr>
                                </w:pPr>
                              </w:p>
                            </w:tc>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1A3724" w:rsidRDefault="001A3724">
                                <w:pPr>
                                  <w:spacing w:line="240" w:lineRule="auto"/>
                                  <w:ind w:firstLine="0"/>
                                  <w:rPr>
                                    <w:sz w:val="20"/>
                                  </w:rPr>
                                </w:pPr>
                                <w:r>
                                  <w:rPr>
                                    <w:sz w:val="20"/>
                                  </w:rP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rsidR="001A3724" w:rsidRDefault="001A3724">
                                <w:pPr>
                                  <w:spacing w:line="240" w:lineRule="auto"/>
                                  <w:ind w:firstLine="0"/>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rsidR="001A3724" w:rsidRDefault="001A3724">
                                <w:pPr>
                                  <w:jc w:val="center"/>
                                  <w:rPr>
                                    <w:sz w:val="28"/>
                                    <w:szCs w:val="28"/>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35" o:spid="_x0000_s1029" type="#_x0000_t202" style="position:absolute;left:0;text-align:left;margin-left:-68.6pt;margin-top:-4.2pt;width:585pt;height:823.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
                      <w:gridCol w:w="389"/>
                      <w:gridCol w:w="10446"/>
                    </w:tblGrid>
                    <w:tr w:rsidR="001A3724">
                      <w:trPr>
                        <w:cantSplit/>
                        <w:trHeight w:val="10912"/>
                      </w:trPr>
                      <w:tc>
                        <w:tcPr>
                          <w:tcW w:w="669" w:type="dxa"/>
                          <w:gridSpan w:val="2"/>
                          <w:tcBorders>
                            <w:top w:val="nil"/>
                            <w:left w:val="nil"/>
                            <w:bottom w:val="single" w:sz="18" w:space="0" w:color="auto"/>
                            <w:right w:val="single" w:sz="18" w:space="0" w:color="auto"/>
                          </w:tcBorders>
                        </w:tcPr>
                        <w:p w:rsidR="001A3724" w:rsidRDefault="001A3724">
                          <w:pPr>
                            <w:jc w:val="center"/>
                            <w:rPr>
                              <w:sz w:val="28"/>
                              <w:szCs w:val="28"/>
                            </w:rPr>
                          </w:pPr>
                        </w:p>
                      </w:tc>
                      <w:tc>
                        <w:tcPr>
                          <w:tcW w:w="10446" w:type="dxa"/>
                          <w:vMerge w:val="restart"/>
                          <w:tcBorders>
                            <w:top w:val="single" w:sz="18" w:space="0" w:color="auto"/>
                            <w:left w:val="single" w:sz="18" w:space="0" w:color="auto"/>
                            <w:bottom w:val="nil"/>
                            <w:right w:val="single" w:sz="18" w:space="0" w:color="auto"/>
                          </w:tcBorders>
                          <w:vAlign w:val="center"/>
                        </w:tcPr>
                        <w:p w:rsidR="001A3724" w:rsidRDefault="001A3724">
                          <w:pPr>
                            <w:spacing w:after="240"/>
                            <w:ind w:firstLine="748"/>
                            <w:jc w:val="center"/>
                            <w:rPr>
                              <w:sz w:val="28"/>
                              <w:szCs w:val="28"/>
                            </w:rPr>
                          </w:pPr>
                        </w:p>
                      </w:tc>
                    </w:tr>
                    <w:tr w:rsidR="001A3724">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rsidR="001A3724" w:rsidRDefault="001A3724">
                          <w:pPr>
                            <w:spacing w:line="240" w:lineRule="auto"/>
                            <w:ind w:firstLine="0"/>
                            <w:rPr>
                              <w:sz w:val="20"/>
                            </w:rPr>
                          </w:pPr>
                          <w:proofErr w:type="spellStart"/>
                          <w:r>
                            <w:rPr>
                              <w:sz w:val="20"/>
                            </w:rPr>
                            <w:t>Взам</w:t>
                          </w:r>
                          <w:proofErr w:type="spellEnd"/>
                          <w:r>
                            <w:rPr>
                              <w:sz w:val="20"/>
                            </w:rPr>
                            <w:t>. инв. №</w:t>
                          </w:r>
                        </w:p>
                      </w:tc>
                      <w:tc>
                        <w:tcPr>
                          <w:tcW w:w="389" w:type="dxa"/>
                          <w:tcBorders>
                            <w:top w:val="single" w:sz="18" w:space="0" w:color="auto"/>
                            <w:left w:val="single" w:sz="18" w:space="0" w:color="auto"/>
                            <w:bottom w:val="single" w:sz="18" w:space="0" w:color="auto"/>
                            <w:right w:val="single" w:sz="18" w:space="0" w:color="auto"/>
                          </w:tcBorders>
                          <w:textDirection w:val="btLr"/>
                        </w:tcPr>
                        <w:p w:rsidR="001A3724" w:rsidRDefault="001A3724">
                          <w:pPr>
                            <w:spacing w:line="240" w:lineRule="auto"/>
                            <w:ind w:firstLine="0"/>
                            <w:jc w:val="center"/>
                          </w:pPr>
                        </w:p>
                      </w:tc>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1A3724" w:rsidRDefault="001A3724">
                          <w:pPr>
                            <w:spacing w:line="240" w:lineRule="auto"/>
                            <w:ind w:firstLine="0"/>
                            <w:rPr>
                              <w:sz w:val="20"/>
                            </w:rPr>
                          </w:pPr>
                          <w:r>
                            <w:rPr>
                              <w:sz w:val="20"/>
                            </w:rP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rsidR="001A3724" w:rsidRDefault="001A3724">
                          <w:pPr>
                            <w:spacing w:line="240" w:lineRule="auto"/>
                            <w:ind w:firstLine="0"/>
                            <w:jc w:val="right"/>
                            <w:rPr>
                              <w:highlight w:val="yellow"/>
                            </w:rPr>
                          </w:pPr>
                        </w:p>
                      </w:tc>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1A3724" w:rsidRDefault="001A3724">
                          <w:pPr>
                            <w:spacing w:line="240" w:lineRule="auto"/>
                            <w:ind w:firstLine="0"/>
                            <w:rPr>
                              <w:sz w:val="20"/>
                            </w:rPr>
                          </w:pPr>
                          <w:r>
                            <w:rPr>
                              <w:sz w:val="20"/>
                            </w:rP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rsidR="001A3724" w:rsidRDefault="001A3724">
                          <w:pPr>
                            <w:spacing w:line="240" w:lineRule="auto"/>
                            <w:ind w:firstLine="0"/>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rsidR="001A3724" w:rsidRDefault="001A3724">
                          <w:pPr>
                            <w:jc w:val="center"/>
                            <w:rPr>
                              <w:sz w:val="28"/>
                              <w:szCs w:val="28"/>
                            </w:rPr>
                          </w:pPr>
                        </w:p>
                      </w:tc>
                    </w:tr>
                  </w:tbl>
                  <w:p w:rsidR="001A3724" w:rsidRDefault="001A3724"/>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45440" behindDoc="1" locked="0" layoutInCell="1" allowOverlap="1">
              <wp:simplePos x="0" y="0"/>
              <wp:positionH relativeFrom="column">
                <wp:posOffset>-623570</wp:posOffset>
              </wp:positionH>
              <wp:positionV relativeFrom="paragraph">
                <wp:posOffset>-7620</wp:posOffset>
              </wp:positionV>
              <wp:extent cx="7429500" cy="11006455"/>
              <wp:effectExtent l="0" t="1905" r="4445" b="2540"/>
              <wp:wrapNone/>
              <wp:docPr id="12" name="Надпись 1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709"/>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534"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427"/>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151-18-измГП-ОМ-Кн3</w:t>
                                </w:r>
                                <w:r>
                                  <w:rPr>
                                    <w:rFonts w:ascii="Times New Roman" w:hAnsi="Times New Roman"/>
                                  </w:rPr>
                                  <w:t>-Т</w:t>
                                </w:r>
                              </w:p>
                            </w:tc>
                            <w:tc>
                              <w:tcPr>
                                <w:tcW w:w="709"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709"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709"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30" o:spid="_x0000_s1048" type="#_x0000_t202" style="position:absolute;left:0;text-align:left;margin-left:-49.1pt;margin-top:-.6pt;width:585pt;height:866.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UsN1QIAAM0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709"/>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534"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427"/>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151-18-измГП-ОМ-Кн3</w:t>
                          </w:r>
                          <w:r>
                            <w:rPr>
                              <w:rFonts w:ascii="Times New Roman" w:hAnsi="Times New Roman"/>
                            </w:rPr>
                            <w:t>-Т</w:t>
                          </w:r>
                        </w:p>
                      </w:tc>
                      <w:tc>
                        <w:tcPr>
                          <w:tcW w:w="709"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709"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709"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r>
      <w:rPr>
        <w:noProof/>
      </w:rPr>
      <mc:AlternateContent>
        <mc:Choice Requires="wps">
          <w:drawing>
            <wp:anchor distT="0" distB="0" distL="114300" distR="114300" simplePos="0" relativeHeight="251642368" behindDoc="1" locked="0" layoutInCell="1" allowOverlap="1">
              <wp:simplePos x="0" y="0"/>
              <wp:positionH relativeFrom="column">
                <wp:posOffset>-838835</wp:posOffset>
              </wp:positionH>
              <wp:positionV relativeFrom="paragraph">
                <wp:posOffset>-49530</wp:posOffset>
              </wp:positionV>
              <wp:extent cx="7429500" cy="11006455"/>
              <wp:effectExtent l="0" t="0" r="635" b="0"/>
              <wp:wrapNone/>
              <wp:docPr id="10" name="Надпись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427"/>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151-18-измГП-ОМ-Кн3</w:t>
                                </w:r>
                                <w:r>
                                  <w:rPr>
                                    <w:rFonts w:ascii="Times New Roman" w:hAnsi="Times New Roman"/>
                                  </w:rP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064" o:spid="_x0000_s1050" type="#_x0000_t202" style="position:absolute;left:0;text-align:left;margin-left:-66.05pt;margin-top:-3.9pt;width:585pt;height:866.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280wIAAM0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427"/>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151-18-измГП-ОМ-Кн3</w:t>
                          </w:r>
                          <w:r>
                            <w:rPr>
                              <w:rFonts w:ascii="Times New Roman" w:hAnsi="Times New Roman"/>
                            </w:rP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43392" behindDoc="1" locked="0" layoutInCell="1" allowOverlap="1">
              <wp:simplePos x="0" y="0"/>
              <wp:positionH relativeFrom="column">
                <wp:posOffset>-819150</wp:posOffset>
              </wp:positionH>
              <wp:positionV relativeFrom="paragraph">
                <wp:posOffset>-66040</wp:posOffset>
              </wp:positionV>
              <wp:extent cx="7429500" cy="11006455"/>
              <wp:effectExtent l="0" t="635" r="0" b="3810"/>
              <wp:wrapNone/>
              <wp:docPr id="8" name="Надпись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427"/>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pPr>
                                <w:r>
                                  <w:rPr>
                                    <w:color w:val="000000"/>
                                    <w:spacing w:val="-6"/>
                                  </w:rPr>
                                  <w:t>052-18-ГрО-Кн1</w:t>
                                </w:r>
                                <w: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567"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065" o:spid="_x0000_s1052" type="#_x0000_t202" style="position:absolute;left:0;text-align:left;margin-left:-64.5pt;margin-top:-5.2pt;width:585pt;height:866.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4uf1QIAAMw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427"/>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pPr>
                          <w:r>
                            <w:rPr>
                              <w:color w:val="000000"/>
                              <w:spacing w:val="-6"/>
                            </w:rPr>
                            <w:t>052-18-ГрО-Кн1</w:t>
                          </w:r>
                          <w: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567"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v:textbox>
            </v:shap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column">
                <wp:posOffset>13643610</wp:posOffset>
              </wp:positionH>
              <wp:positionV relativeFrom="paragraph">
                <wp:posOffset>41910</wp:posOffset>
              </wp:positionV>
              <wp:extent cx="360045" cy="252095"/>
              <wp:effectExtent l="13335" t="13335" r="17145" b="20320"/>
              <wp:wrapNone/>
              <wp:docPr id="7"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9" o:spid="_x0000_s1053" type="#_x0000_t202" style="position:absolute;left:0;text-align:left;margin-left:1074.3pt;margin-top:3.3pt;width:28.35pt;height:19.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" filled="f" strokeweight="2pt">
              <v:textbox>
                <w:txbxContent>
                  <w:p w:rsidR="001A3724" w:rsidRDefault="001A3724"/>
                </w:txbxContent>
              </v:textbox>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51584" behindDoc="1" locked="0" layoutInCell="1" allowOverlap="1">
              <wp:simplePos x="0" y="0"/>
              <wp:positionH relativeFrom="column">
                <wp:posOffset>-924560</wp:posOffset>
              </wp:positionH>
              <wp:positionV relativeFrom="paragraph">
                <wp:posOffset>-73025</wp:posOffset>
              </wp:positionV>
              <wp:extent cx="7429500" cy="11006455"/>
              <wp:effectExtent l="0" t="3175" r="635" b="1270"/>
              <wp:wrapNone/>
              <wp:docPr id="4" name="Надпись 1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709"/>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tc>
                            <w:tc>
                              <w:tcPr>
                                <w:tcW w:w="10534"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475"/>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pPr>
                                <w:r>
                                  <w:rPr>
                                    <w:color w:val="000000"/>
                                    <w:spacing w:val="-6"/>
                                  </w:rPr>
                                  <w:t>118-18-измГП-ОМ-Кн2</w:t>
                                </w:r>
                                <w:r>
                                  <w:t>-Т</w:t>
                                </w:r>
                              </w:p>
                            </w:tc>
                            <w:tc>
                              <w:tcPr>
                                <w:tcW w:w="709"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709" w:type="dxa"/>
                                <w:vMerge w:val="restart"/>
                                <w:tcBorders>
                                  <w:left w:val="single" w:sz="18" w:space="0" w:color="auto"/>
                                  <w:right w:val="single" w:sz="18" w:space="0" w:color="auto"/>
                                </w:tcBorders>
                                <w:vAlign w:val="center"/>
                              </w:tcPr>
                              <w:p w:rsidR="001A3724" w:rsidRDefault="001A3724">
                                <w:pPr>
                                  <w:spacing w:line="240" w:lineRule="auto"/>
                                  <w:ind w:firstLine="0"/>
                                  <w:jc w:val="cente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709"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813" o:spid="_x0000_s1056" type="#_x0000_t202" style="position:absolute;left:0;text-align:left;margin-left:-72.8pt;margin-top:-5.75pt;width:585pt;height:866.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709"/>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tc>
                      <w:tc>
                        <w:tcPr>
                          <w:tcW w:w="10534"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475"/>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534"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pPr>
                          <w:r>
                            <w:rPr>
                              <w:color w:val="000000"/>
                              <w:spacing w:val="-6"/>
                            </w:rPr>
                            <w:t>118-18-измГП-ОМ-Кн2</w:t>
                          </w:r>
                          <w:r>
                            <w:t>-Т</w:t>
                          </w:r>
                        </w:p>
                      </w:tc>
                      <w:tc>
                        <w:tcPr>
                          <w:tcW w:w="709"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709" w:type="dxa"/>
                          <w:vMerge w:val="restart"/>
                          <w:tcBorders>
                            <w:left w:val="single" w:sz="18" w:space="0" w:color="auto"/>
                            <w:right w:val="single" w:sz="18" w:space="0" w:color="auto"/>
                          </w:tcBorders>
                          <w:vAlign w:val="center"/>
                        </w:tcPr>
                        <w:p w:rsidR="001A3724" w:rsidRDefault="001A3724">
                          <w:pPr>
                            <w:spacing w:line="240" w:lineRule="auto"/>
                            <w:ind w:firstLine="0"/>
                            <w:jc w:val="cente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709"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v:textbox>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13643610</wp:posOffset>
              </wp:positionH>
              <wp:positionV relativeFrom="paragraph">
                <wp:posOffset>41910</wp:posOffset>
              </wp:positionV>
              <wp:extent cx="360045" cy="252095"/>
              <wp:effectExtent l="13335" t="13335" r="17145" b="20320"/>
              <wp:wrapNone/>
              <wp:docPr id="3" name="Надпись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758" o:spid="_x0000_s1057" type="#_x0000_t202" style="position:absolute;left:0;text-align:left;margin-left:1074.3pt;margin-top:3.3pt;width:28.35pt;height:19.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" filled="f" strokeweight="2pt">
              <v:textbox>
                <w:txbxContent>
                  <w:p w:rsidR="001A3724" w:rsidRDefault="001A3724"/>
                </w:txbxContent>
              </v:textbox>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r>
      <w:rPr>
        <w:noProof/>
      </w:rPr>
      <mc:AlternateContent>
        <mc:Choice Requires="wps">
          <w:drawing>
            <wp:anchor distT="0" distB="0" distL="114300" distR="114300" simplePos="0" relativeHeight="251652608" behindDoc="1" locked="0" layoutInCell="1" allowOverlap="1" wp14:anchorId="419773A8" wp14:editId="6A3CD968">
              <wp:simplePos x="0" y="0"/>
              <wp:positionH relativeFrom="column">
                <wp:posOffset>-1013460</wp:posOffset>
              </wp:positionH>
              <wp:positionV relativeFrom="paragraph">
                <wp:posOffset>-80010</wp:posOffset>
              </wp:positionV>
              <wp:extent cx="7429500" cy="11006455"/>
              <wp:effectExtent l="0" t="0" r="3810" b="0"/>
              <wp:wrapNone/>
              <wp:docPr id="2" name="Надпись 1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850"/>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tc>
                            <w:tc>
                              <w:tcPr>
                                <w:tcW w:w="10675"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675"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675"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475"/>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675"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Pr="004F6F2F" w:rsidRDefault="001A3724">
                                <w:pPr>
                                  <w:spacing w:line="240" w:lineRule="auto"/>
                                  <w:ind w:firstLine="0"/>
                                  <w:jc w:val="center"/>
                                  <w:rPr>
                                    <w:rFonts w:ascii="Times New Roman" w:hAnsi="Times New Roman"/>
                                  </w:rPr>
                                </w:pPr>
                                <w:r w:rsidRPr="004F6F2F">
                                  <w:rPr>
                                    <w:rFonts w:ascii="Times New Roman" w:hAnsi="Times New Roman"/>
                                    <w:color w:val="000000"/>
                                    <w:spacing w:val="-6"/>
                                  </w:rPr>
                                  <w:t>145-18-измГП-ОМ-Кн3</w:t>
                                </w:r>
                                <w:r w:rsidRPr="004F6F2F">
                                  <w:rPr>
                                    <w:rFonts w:ascii="Times New Roman" w:hAnsi="Times New Roman"/>
                                  </w:rPr>
                                  <w:t>-Т</w:t>
                                </w:r>
                              </w:p>
                            </w:tc>
                            <w:tc>
                              <w:tcPr>
                                <w:tcW w:w="850"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850" w:type="dxa"/>
                                <w:vMerge w:val="restart"/>
                                <w:tcBorders>
                                  <w:left w:val="single" w:sz="18" w:space="0" w:color="auto"/>
                                  <w:right w:val="single" w:sz="18" w:space="0" w:color="auto"/>
                                </w:tcBorders>
                                <w:vAlign w:val="center"/>
                              </w:tcPr>
                              <w:p w:rsidR="001A3724" w:rsidRDefault="001A3724">
                                <w:pPr>
                                  <w:spacing w:line="240" w:lineRule="auto"/>
                                  <w:ind w:firstLine="0"/>
                                  <w:jc w:val="cente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850"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9773A8" id="_x0000_t202" coordsize="21600,21600" o:spt="202" path="m,l,21600r21600,l21600,xe">
              <v:stroke joinstyle="miter"/>
              <v:path gradientshapeok="t" o:connecttype="rect"/>
            </v:shapetype>
            <v:shape id="Надпись 1823" o:spid="_x0000_s1058" type="#_x0000_t202" style="position:absolute;left:0;text-align:left;margin-left:-79.8pt;margin-top:-6.3pt;width:585pt;height:866.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Ix1AIAAMw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850"/>
                    </w:tblGrid>
                    <w:tr w:rsidR="001A3724">
                      <w:trPr>
                        <w:cantSplit/>
                        <w:trHeight w:val="11157"/>
                      </w:trPr>
                      <w:tc>
                        <w:tcPr>
                          <w:tcW w:w="693" w:type="dxa"/>
                          <w:gridSpan w:val="2"/>
                          <w:tcBorders>
                            <w:top w:val="nil"/>
                            <w:left w:val="nil"/>
                            <w:bottom w:val="single" w:sz="18" w:space="0" w:color="auto"/>
                            <w:right w:val="single" w:sz="18" w:space="0" w:color="auto"/>
                          </w:tcBorders>
                        </w:tcPr>
                        <w:p w:rsidR="001A3724" w:rsidRDefault="001A3724"/>
                      </w:tc>
                      <w:tc>
                        <w:tcPr>
                          <w:tcW w:w="10675"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675"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675"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475"/>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675"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Pr="004F6F2F" w:rsidRDefault="001A3724">
                          <w:pPr>
                            <w:spacing w:line="240" w:lineRule="auto"/>
                            <w:ind w:firstLine="0"/>
                            <w:jc w:val="center"/>
                            <w:rPr>
                              <w:rFonts w:ascii="Times New Roman" w:hAnsi="Times New Roman"/>
                            </w:rPr>
                          </w:pPr>
                          <w:r w:rsidRPr="004F6F2F">
                            <w:rPr>
                              <w:rFonts w:ascii="Times New Roman" w:hAnsi="Times New Roman"/>
                              <w:color w:val="000000"/>
                              <w:spacing w:val="-6"/>
                            </w:rPr>
                            <w:t>145-18-измГП-ОМ-Кн3</w:t>
                          </w:r>
                          <w:r w:rsidRPr="004F6F2F">
                            <w:rPr>
                              <w:rFonts w:ascii="Times New Roman" w:hAnsi="Times New Roman"/>
                            </w:rPr>
                            <w:t>-Т</w:t>
                          </w:r>
                        </w:p>
                      </w:tc>
                      <w:tc>
                        <w:tcPr>
                          <w:tcW w:w="850"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850" w:type="dxa"/>
                          <w:vMerge w:val="restart"/>
                          <w:tcBorders>
                            <w:left w:val="single" w:sz="18" w:space="0" w:color="auto"/>
                            <w:right w:val="single" w:sz="18" w:space="0" w:color="auto"/>
                          </w:tcBorders>
                          <w:vAlign w:val="center"/>
                        </w:tcPr>
                        <w:p w:rsidR="001A3724" w:rsidRDefault="001A3724">
                          <w:pPr>
                            <w:spacing w:line="240" w:lineRule="auto"/>
                            <w:ind w:firstLine="0"/>
                            <w:jc w:val="center"/>
                          </w:pPr>
                        </w:p>
                      </w:tc>
                    </w:tr>
                    <w:tr w:rsidR="001A3724">
                      <w:trPr>
                        <w:cantSplit/>
                        <w:trHeigh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850"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44416" behindDoc="1" locked="0" layoutInCell="1" allowOverlap="1">
              <wp:simplePos x="0" y="0"/>
              <wp:positionH relativeFrom="column">
                <wp:posOffset>-444500</wp:posOffset>
              </wp:positionH>
              <wp:positionV relativeFrom="paragraph">
                <wp:posOffset>-53340</wp:posOffset>
              </wp:positionV>
              <wp:extent cx="7429500" cy="10457815"/>
              <wp:effectExtent l="0" t="3175" r="2540" b="0"/>
              <wp:wrapNone/>
              <wp:docPr id="30" name="Надпись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1A3724">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rsidR="001A3724" w:rsidRDefault="001A3724">
                                <w:pPr>
                                  <w:ind w:firstLine="748"/>
                                  <w:jc w:val="center"/>
                                  <w:rPr>
                                    <w:sz w:val="28"/>
                                    <w:szCs w:val="28"/>
                                  </w:rPr>
                                </w:pPr>
                              </w:p>
                            </w:tc>
                          </w:tr>
                          <w:tr w:rsidR="001A3724">
                            <w:trPr>
                              <w:cantSplit/>
                              <w:trHeight w:val="1418"/>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985"/>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rsidR="001A3724" w:rsidRDefault="001A3724">
                                <w:pPr>
                                  <w:jc w:val="center"/>
                                  <w:rPr>
                                    <w:sz w:val="28"/>
                                    <w:szCs w:val="28"/>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34" o:spid="_x0000_s1030" type="#_x0000_t202" style="position:absolute;left:0;text-align:left;margin-left:-35pt;margin-top:-4.2pt;width:585pt;height:823.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1A3724">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rsidR="001A3724" w:rsidRDefault="001A3724">
                          <w:pPr>
                            <w:ind w:firstLine="748"/>
                            <w:jc w:val="center"/>
                            <w:rPr>
                              <w:sz w:val="28"/>
                              <w:szCs w:val="28"/>
                            </w:rPr>
                          </w:pPr>
                        </w:p>
                      </w:tc>
                    </w:tr>
                    <w:tr w:rsidR="001A3724">
                      <w:trPr>
                        <w:cantSplit/>
                        <w:trHeight w:val="1418"/>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985"/>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rsidR="001A3724" w:rsidRDefault="001A3724">
                          <w:pPr>
                            <w:jc w:val="center"/>
                            <w:rPr>
                              <w:sz w:val="28"/>
                              <w:szCs w:val="28"/>
                            </w:rPr>
                          </w:pPr>
                        </w:p>
                      </w:tc>
                    </w:tr>
                  </w:tbl>
                  <w:p w:rsidR="001A3724" w:rsidRDefault="001A3724"/>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47488" behindDoc="1" locked="0" layoutInCell="1" allowOverlap="1">
              <wp:simplePos x="0" y="0"/>
              <wp:positionH relativeFrom="column">
                <wp:posOffset>-444500</wp:posOffset>
              </wp:positionH>
              <wp:positionV relativeFrom="paragraph">
                <wp:posOffset>-53340</wp:posOffset>
              </wp:positionV>
              <wp:extent cx="7429500" cy="10457815"/>
              <wp:effectExtent l="3175" t="3810" r="0" b="0"/>
              <wp:wrapNone/>
              <wp:docPr id="26" name="Надпись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1A3724">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rsidR="001A3724" w:rsidRDefault="001A3724">
                                <w:pPr>
                                  <w:ind w:firstLine="748"/>
                                  <w:jc w:val="center"/>
                                  <w:rPr>
                                    <w:sz w:val="28"/>
                                    <w:szCs w:val="28"/>
                                  </w:rPr>
                                </w:pPr>
                              </w:p>
                            </w:tc>
                          </w:tr>
                          <w:tr w:rsidR="001A3724">
                            <w:trPr>
                              <w:cantSplit/>
                              <w:trHeight w:val="1418"/>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985"/>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rsidR="001A3724" w:rsidRDefault="001A3724">
                                <w:pPr>
                                  <w:jc w:val="center"/>
                                  <w:rPr>
                                    <w:sz w:val="28"/>
                                    <w:szCs w:val="28"/>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43" o:spid="_x0000_s1034" type="#_x0000_t202" style="position:absolute;left:0;text-align:left;margin-left:-35pt;margin-top:-4.2pt;width:585pt;height:823.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tmB1AIAAMw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1A3724">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rsidR="001A3724" w:rsidRDefault="001A3724">
                          <w:pPr>
                            <w:ind w:firstLine="748"/>
                            <w:jc w:val="center"/>
                            <w:rPr>
                              <w:sz w:val="28"/>
                              <w:szCs w:val="28"/>
                            </w:rPr>
                          </w:pPr>
                        </w:p>
                      </w:tc>
                    </w:tr>
                    <w:tr w:rsidR="001A3724">
                      <w:trPr>
                        <w:cantSplit/>
                        <w:trHeight w:val="1418"/>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985"/>
                      </w:trPr>
                      <w:tc>
                        <w:tcPr>
                          <w:tcW w:w="10446" w:type="dxa"/>
                          <w:vMerge/>
                          <w:tcBorders>
                            <w:top w:val="single" w:sz="18" w:space="0" w:color="auto"/>
                            <w:left w:val="single" w:sz="18" w:space="0" w:color="auto"/>
                            <w:bottom w:val="nil"/>
                            <w:right w:val="single" w:sz="18" w:space="0" w:color="auto"/>
                          </w:tcBorders>
                        </w:tcPr>
                        <w:p w:rsidR="001A3724" w:rsidRDefault="001A3724">
                          <w:pPr>
                            <w:jc w:val="center"/>
                            <w:rPr>
                              <w:sz w:val="28"/>
                              <w:szCs w:val="28"/>
                            </w:rPr>
                          </w:pPr>
                        </w:p>
                      </w:tc>
                    </w:tr>
                    <w:tr w:rsidR="001A3724">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rsidR="001A3724" w:rsidRDefault="001A3724">
                          <w:pPr>
                            <w:jc w:val="center"/>
                            <w:rPr>
                              <w:sz w:val="28"/>
                              <w:szCs w:val="28"/>
                            </w:rPr>
                          </w:pPr>
                        </w:p>
                      </w:tc>
                    </w:tr>
                  </w:tbl>
                  <w:p w:rsidR="001A3724" w:rsidRDefault="001A3724"/>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r>
      <w:rPr>
        <w:noProof/>
      </w:rPr>
      <mc:AlternateContent>
        <mc:Choice Requires="wps">
          <w:drawing>
            <wp:anchor distT="0" distB="0" distL="114300" distR="114300" simplePos="0" relativeHeight="251657216" behindDoc="1" locked="0" layoutInCell="1" allowOverlap="1">
              <wp:simplePos x="0" y="0"/>
              <wp:positionH relativeFrom="column">
                <wp:posOffset>-838835</wp:posOffset>
              </wp:positionH>
              <wp:positionV relativeFrom="paragraph">
                <wp:posOffset>-60960</wp:posOffset>
              </wp:positionV>
              <wp:extent cx="7429500" cy="11006455"/>
              <wp:effectExtent l="0" t="0" r="635" b="0"/>
              <wp:wrapNone/>
              <wp:docPr id="22" name="Надпись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5"/>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bCs/>
                                  </w:rPr>
                                  <w:t>С</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604" o:spid="_x0000_s1038" type="#_x0000_t202" style="position:absolute;left:0;text-align:left;margin-left:-66.05pt;margin-top:-4.8pt;width:585pt;height:86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2L0wIAAMs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5"/>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bCs/>
                            </w:rPr>
                            <w:t>С</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59264" behindDoc="1" locked="0" layoutInCell="1" allowOverlap="1">
              <wp:simplePos x="0" y="0"/>
              <wp:positionH relativeFrom="column">
                <wp:posOffset>-772160</wp:posOffset>
              </wp:positionH>
              <wp:positionV relativeFrom="paragraph">
                <wp:posOffset>-22860</wp:posOffset>
              </wp:positionV>
              <wp:extent cx="7429500" cy="11006455"/>
              <wp:effectExtent l="0" t="0" r="635" b="0"/>
              <wp:wrapNone/>
              <wp:docPr id="21" name="Надпись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5"/>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bCs/>
                                  </w:rPr>
                                  <w:t>С</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47" o:spid="_x0000_s1039" type="#_x0000_t202" style="position:absolute;left:0;text-align:left;margin-left:-60.8pt;margin-top:-1.8pt;width:585pt;height:866.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QG/1AIAAM0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5"/>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bCs/>
                            </w:rPr>
                            <w:t>С</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r>
      <w:rPr>
        <w:noProof/>
      </w:rPr>
      <mc:AlternateContent>
        <mc:Choice Requires="wps">
          <w:drawing>
            <wp:anchor distT="0" distB="0" distL="114300" distR="114300" simplePos="0" relativeHeight="251650560" behindDoc="1" locked="0" layoutInCell="1" allowOverlap="1">
              <wp:simplePos x="0" y="0"/>
              <wp:positionH relativeFrom="column">
                <wp:posOffset>-838835</wp:posOffset>
              </wp:positionH>
              <wp:positionV relativeFrom="paragraph">
                <wp:posOffset>-60960</wp:posOffset>
              </wp:positionV>
              <wp:extent cx="7429500" cy="11006455"/>
              <wp:effectExtent l="0" t="0" r="635" b="0"/>
              <wp:wrapNone/>
              <wp:docPr id="20" name="Надпись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5"/>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151-18-измГП-ОМ-Кн3-</w:t>
                                </w:r>
                                <w:r>
                                  <w:rPr>
                                    <w:rFonts w:ascii="Times New Roman" w:hAnsi="Times New Roman"/>
                                    <w:bCs/>
                                  </w:rPr>
                                  <w:t>СК</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rPr>
                                  <w:t>3</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52" o:spid="_x0000_s1040" type="#_x0000_t202" style="position:absolute;left:0;text-align:left;margin-left:-66.05pt;margin-top:-4.8pt;width:585pt;height:866.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PYZ1AIAAM0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5"/>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151-18-измГП-ОМ-Кн3-</w:t>
                          </w:r>
                          <w:r>
                            <w:rPr>
                              <w:rFonts w:ascii="Times New Roman" w:hAnsi="Times New Roman"/>
                              <w:bCs/>
                            </w:rPr>
                            <w:t>СК</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rPr>
                            <w:t>3</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73088" behindDoc="0" locked="0" layoutInCell="1" allowOverlap="1">
              <wp:simplePos x="0" y="0"/>
              <wp:positionH relativeFrom="column">
                <wp:posOffset>-831215</wp:posOffset>
              </wp:positionH>
              <wp:positionV relativeFrom="paragraph">
                <wp:posOffset>-72390</wp:posOffset>
              </wp:positionV>
              <wp:extent cx="7319010" cy="10467340"/>
              <wp:effectExtent l="0" t="3810" r="0" b="0"/>
              <wp:wrapNone/>
              <wp:docPr id="19" name="Надпись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9010" cy="1046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9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310"/>
                            <w:gridCol w:w="204"/>
                            <w:gridCol w:w="26"/>
                            <w:gridCol w:w="80"/>
                            <w:gridCol w:w="272"/>
                            <w:gridCol w:w="38"/>
                            <w:gridCol w:w="310"/>
                            <w:gridCol w:w="593"/>
                            <w:gridCol w:w="592"/>
                            <w:gridCol w:w="558"/>
                            <w:gridCol w:w="617"/>
                            <w:gridCol w:w="750"/>
                            <w:gridCol w:w="700"/>
                            <w:gridCol w:w="3590"/>
                            <w:gridCol w:w="987"/>
                            <w:gridCol w:w="835"/>
                            <w:gridCol w:w="1058"/>
                          </w:tblGrid>
                          <w:tr w:rsidR="001A3724">
                            <w:trPr>
                              <w:gridBefore w:val="3"/>
                              <w:wBefore w:w="540" w:type="dxa"/>
                              <w:cantSplit/>
                              <w:trHeight w:val="7185"/>
                              <w:tblHeader/>
                            </w:trPr>
                            <w:tc>
                              <w:tcPr>
                                <w:tcW w:w="700" w:type="dxa"/>
                                <w:gridSpan w:val="4"/>
                                <w:tcBorders>
                                  <w:top w:val="nil"/>
                                  <w:left w:val="nil"/>
                                  <w:bottom w:val="single" w:sz="4" w:space="0" w:color="auto"/>
                                  <w:right w:val="single" w:sz="18" w:space="0" w:color="auto"/>
                                </w:tcBorders>
                              </w:tcPr>
                              <w:p w:rsidR="001A3724" w:rsidRDefault="001A3724">
                                <w:pPr>
                                  <w:ind w:left="142" w:firstLine="709"/>
                                  <w:jc w:val="center"/>
                                  <w:rPr>
                                    <w:rFonts w:ascii="Times New Roman" w:hAnsi="Times New Roman"/>
                                    <w:sz w:val="28"/>
                                  </w:rPr>
                                </w:pPr>
                              </w:p>
                            </w:tc>
                            <w:tc>
                              <w:tcPr>
                                <w:tcW w:w="10280" w:type="dxa"/>
                                <w:gridSpan w:val="10"/>
                                <w:vMerge w:val="restart"/>
                                <w:tcBorders>
                                  <w:top w:val="single" w:sz="18" w:space="0" w:color="auto"/>
                                  <w:left w:val="single" w:sz="18" w:space="0" w:color="auto"/>
                                  <w:bottom w:val="single" w:sz="18" w:space="0" w:color="auto"/>
                                  <w:right w:val="single" w:sz="18" w:space="0" w:color="auto"/>
                                </w:tcBorders>
                              </w:tcPr>
                              <w:p w:rsidR="001A3724" w:rsidRDefault="001A3724">
                                <w:pPr>
                                  <w:jc w:val="center"/>
                                  <w:rPr>
                                    <w:rFonts w:ascii="Times New Roman" w:hAnsi="Times New Roman"/>
                                    <w:sz w:val="28"/>
                                  </w:rPr>
                                </w:pPr>
                              </w:p>
                            </w:tc>
                          </w:tr>
                          <w:tr w:rsidR="001A3724">
                            <w:trPr>
                              <w:cantSplit/>
                              <w:trHeight w:val="567"/>
                              <w:tblHeader/>
                            </w:trPr>
                            <w:tc>
                              <w:tcPr>
                                <w:tcW w:w="310" w:type="dxa"/>
                                <w:vMerge w:val="restart"/>
                                <w:tcBorders>
                                  <w:top w:val="single" w:sz="18" w:space="0" w:color="auto"/>
                                  <w:left w:val="nil"/>
                                  <w:bottom w:val="single" w:sz="18" w:space="0" w:color="auto"/>
                                  <w:right w:val="single" w:sz="18" w:space="0" w:color="auto"/>
                                </w:tcBorders>
                                <w:textDirection w:val="btLr"/>
                              </w:tcPr>
                              <w:p w:rsidR="001A3724" w:rsidRDefault="001A3724">
                                <w:pPr>
                                  <w:pStyle w:val="51"/>
                                  <w:ind w:left="113" w:right="113"/>
                                  <w:rPr>
                                    <w:rFonts w:ascii="Times New Roman" w:hAnsi="Times New Roman"/>
                                    <w:sz w:val="28"/>
                                  </w:rPr>
                                </w:pPr>
                                <w:r>
                                  <w:rPr>
                                    <w:rFonts w:ascii="Times New Roman" w:hAnsi="Times New Roman"/>
                                    <w:sz w:val="20"/>
                                  </w:rPr>
                                  <w:t>Согласовано</w:t>
                                </w:r>
                              </w:p>
                            </w:tc>
                            <w:tc>
                              <w:tcPr>
                                <w:tcW w:w="310" w:type="dxa"/>
                                <w:gridSpan w:val="3"/>
                                <w:tcBorders>
                                  <w:top w:val="single" w:sz="18"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18"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18"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18" w:space="0" w:color="auto"/>
                                  <w:left w:val="nil"/>
                                  <w:bottom w:val="single" w:sz="4" w:space="0" w:color="auto"/>
                                  <w:right w:val="single" w:sz="18" w:space="0" w:color="auto"/>
                                </w:tcBorders>
                                <w:vAlign w:val="center"/>
                              </w:tcPr>
                              <w:p w:rsidR="001A3724" w:rsidRDefault="001A3724">
                                <w:pPr>
                                  <w:rPr>
                                    <w:rFonts w:ascii="Times New Roman" w:hAnsi="Times New Roman"/>
                                    <w:sz w:val="28"/>
                                  </w:rPr>
                                </w:pPr>
                              </w:p>
                            </w:tc>
                          </w:tr>
                          <w:tr w:rsidR="001A3724">
                            <w:trPr>
                              <w:cantSplit/>
                              <w:trHeight w:val="851"/>
                              <w:tblHeader/>
                            </w:trPr>
                            <w:tc>
                              <w:tcPr>
                                <w:tcW w:w="310" w:type="dxa"/>
                                <w:vMerge/>
                                <w:tcBorders>
                                  <w:top w:val="single" w:sz="18" w:space="0" w:color="auto"/>
                                  <w:left w:val="nil"/>
                                  <w:bottom w:val="single" w:sz="18" w:space="0" w:color="auto"/>
                                  <w:right w:val="single" w:sz="18" w:space="0" w:color="auto"/>
                                </w:tcBorders>
                                <w:vAlign w:val="center"/>
                              </w:tcPr>
                              <w:p w:rsidR="001A3724" w:rsidRDefault="001A3724">
                                <w:pPr>
                                  <w:rPr>
                                    <w:rFonts w:ascii="Times New Roman" w:hAnsi="Times New Roman"/>
                                    <w:sz w:val="28"/>
                                    <w:szCs w:val="20"/>
                                  </w:rPr>
                                </w:pPr>
                              </w:p>
                            </w:tc>
                            <w:tc>
                              <w:tcPr>
                                <w:tcW w:w="310" w:type="dxa"/>
                                <w:gridSpan w:val="3"/>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1A3724" w:rsidRDefault="001A3724">
                                <w:pPr>
                                  <w:rPr>
                                    <w:rFonts w:ascii="Times New Roman" w:hAnsi="Times New Roman"/>
                                    <w:sz w:val="28"/>
                                  </w:rPr>
                                </w:pPr>
                              </w:p>
                            </w:tc>
                          </w:tr>
                          <w:tr w:rsidR="001A3724">
                            <w:trPr>
                              <w:cantSplit/>
                              <w:trHeight w:val="1134"/>
                              <w:tblHeader/>
                            </w:trPr>
                            <w:tc>
                              <w:tcPr>
                                <w:tcW w:w="310" w:type="dxa"/>
                                <w:vMerge/>
                                <w:tcBorders>
                                  <w:top w:val="single" w:sz="18" w:space="0" w:color="auto"/>
                                  <w:left w:val="nil"/>
                                  <w:bottom w:val="single" w:sz="18" w:space="0" w:color="auto"/>
                                  <w:right w:val="single" w:sz="18" w:space="0" w:color="auto"/>
                                </w:tcBorders>
                                <w:vAlign w:val="center"/>
                              </w:tcPr>
                              <w:p w:rsidR="001A3724" w:rsidRDefault="001A3724">
                                <w:pPr>
                                  <w:rPr>
                                    <w:rFonts w:ascii="Times New Roman" w:hAnsi="Times New Roman"/>
                                    <w:sz w:val="28"/>
                                    <w:szCs w:val="20"/>
                                  </w:rPr>
                                </w:pPr>
                              </w:p>
                            </w:tc>
                            <w:tc>
                              <w:tcPr>
                                <w:tcW w:w="310" w:type="dxa"/>
                                <w:gridSpan w:val="3"/>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1A3724" w:rsidRDefault="001A3724">
                                <w:pPr>
                                  <w:rPr>
                                    <w:rFonts w:ascii="Times New Roman" w:hAnsi="Times New Roman"/>
                                    <w:sz w:val="28"/>
                                  </w:rPr>
                                </w:pPr>
                              </w:p>
                            </w:tc>
                          </w:tr>
                          <w:tr w:rsidR="001A3724">
                            <w:trPr>
                              <w:cantSplit/>
                              <w:trHeight w:val="1232"/>
                              <w:tblHeader/>
                            </w:trPr>
                            <w:tc>
                              <w:tcPr>
                                <w:tcW w:w="310" w:type="dxa"/>
                                <w:vMerge/>
                                <w:tcBorders>
                                  <w:top w:val="single" w:sz="18" w:space="0" w:color="auto"/>
                                  <w:left w:val="nil"/>
                                  <w:bottom w:val="single" w:sz="18" w:space="0" w:color="auto"/>
                                  <w:right w:val="single" w:sz="18" w:space="0" w:color="auto"/>
                                </w:tcBorders>
                                <w:vAlign w:val="center"/>
                              </w:tcPr>
                              <w:p w:rsidR="001A3724" w:rsidRDefault="001A3724">
                                <w:pPr>
                                  <w:rPr>
                                    <w:rFonts w:ascii="Times New Roman" w:hAnsi="Times New Roman"/>
                                    <w:sz w:val="28"/>
                                    <w:szCs w:val="20"/>
                                  </w:rPr>
                                </w:pPr>
                              </w:p>
                            </w:tc>
                            <w:tc>
                              <w:tcPr>
                                <w:tcW w:w="310" w:type="dxa"/>
                                <w:gridSpan w:val="3"/>
                                <w:tcBorders>
                                  <w:top w:val="single" w:sz="4" w:space="0" w:color="auto"/>
                                  <w:left w:val="nil"/>
                                  <w:bottom w:val="single" w:sz="18"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4" w:space="0" w:color="auto"/>
                                  <w:left w:val="nil"/>
                                  <w:bottom w:val="single" w:sz="18"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4" w:space="0" w:color="auto"/>
                                  <w:left w:val="nil"/>
                                  <w:bottom w:val="single" w:sz="18"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4" w:space="0" w:color="auto"/>
                                  <w:left w:val="nil"/>
                                  <w:bottom w:val="single" w:sz="18" w:space="0" w:color="auto"/>
                                  <w:right w:val="single" w:sz="18" w:space="0" w:color="auto"/>
                                </w:tcBorders>
                                <w:vAlign w:val="center"/>
                              </w:tcPr>
                              <w:p w:rsidR="001A3724" w:rsidRDefault="001A3724">
                                <w:pPr>
                                  <w:rPr>
                                    <w:rFonts w:ascii="Times New Roman" w:hAnsi="Times New Roman"/>
                                    <w:sz w:val="28"/>
                                  </w:rPr>
                                </w:pPr>
                              </w:p>
                            </w:tc>
                          </w:tr>
                          <w:tr w:rsidR="001A3724">
                            <w:trPr>
                              <w:gridBefore w:val="2"/>
                              <w:wBefore w:w="514" w:type="dxa"/>
                              <w:cantSplit/>
                              <w:trHeight w:val="1602"/>
                              <w:tblHeader/>
                            </w:trPr>
                            <w:tc>
                              <w:tcPr>
                                <w:tcW w:w="378" w:type="dxa"/>
                                <w:gridSpan w:val="3"/>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firstLine="0"/>
                                  <w:jc w:val="center"/>
                                  <w:rPr>
                                    <w:rFonts w:ascii="Times New Roman" w:hAnsi="Times New Roman"/>
                                    <w:sz w:val="22"/>
                                    <w:szCs w:val="22"/>
                                  </w:rPr>
                                </w:pPr>
                                <w:proofErr w:type="spellStart"/>
                                <w:r>
                                  <w:rPr>
                                    <w:rFonts w:ascii="Times New Roman" w:hAnsi="Times New Roman"/>
                                    <w:sz w:val="22"/>
                                    <w:szCs w:val="22"/>
                                  </w:rPr>
                                  <w:t>Взам</w:t>
                                </w:r>
                                <w:proofErr w:type="spellEnd"/>
                                <w:r>
                                  <w:rPr>
                                    <w:rFonts w:ascii="Times New Roman" w:hAnsi="Times New Roman"/>
                                    <w:sz w:val="22"/>
                                    <w:szCs w:val="22"/>
                                  </w:rPr>
                                  <w:t>. инв.№</w:t>
                                </w:r>
                              </w:p>
                            </w:tc>
                            <w:tc>
                              <w:tcPr>
                                <w:tcW w:w="348" w:type="dxa"/>
                                <w:gridSpan w:val="2"/>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ind w:left="113" w:right="113"/>
                                  <w:jc w:val="center"/>
                                  <w:rPr>
                                    <w:rFonts w:ascii="Times New Roman" w:hAnsi="Times New Roman"/>
                                    <w:sz w:val="22"/>
                                    <w:szCs w:val="22"/>
                                  </w:rPr>
                                </w:pPr>
                              </w:p>
                            </w:tc>
                            <w:tc>
                              <w:tcPr>
                                <w:tcW w:w="10280" w:type="dxa"/>
                                <w:gridSpan w:val="10"/>
                                <w:vMerge/>
                                <w:tcBorders>
                                  <w:top w:val="single" w:sz="4" w:space="0" w:color="auto"/>
                                  <w:left w:val="nil"/>
                                  <w:bottom w:val="single" w:sz="18" w:space="0" w:color="auto"/>
                                  <w:right w:val="single" w:sz="18" w:space="0" w:color="auto"/>
                                </w:tcBorders>
                                <w:vAlign w:val="center"/>
                              </w:tcPr>
                              <w:p w:rsidR="001A3724" w:rsidRDefault="001A3724">
                                <w:pPr>
                                  <w:rPr>
                                    <w:rFonts w:ascii="Times New Roman" w:hAnsi="Times New Roman"/>
                                    <w:sz w:val="28"/>
                                  </w:rPr>
                                </w:pPr>
                              </w:p>
                            </w:tc>
                          </w:tr>
                          <w:tr w:rsidR="001A3724">
                            <w:trPr>
                              <w:gridBefore w:val="2"/>
                              <w:wBefore w:w="514" w:type="dxa"/>
                              <w:cantSplit/>
                              <w:trHeight w:val="894"/>
                              <w:tblHeader/>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firstLine="0"/>
                                  <w:jc w:val="center"/>
                                  <w:rPr>
                                    <w:rFonts w:ascii="Times New Roman" w:hAnsi="Times New Roman"/>
                                    <w:sz w:val="22"/>
                                    <w:szCs w:val="22"/>
                                  </w:rPr>
                                </w:pPr>
                                <w:r>
                                  <w:rPr>
                                    <w:rFonts w:ascii="Times New Roman" w:hAnsi="Times New Roman"/>
                                    <w:sz w:val="22"/>
                                    <w:szCs w:val="22"/>
                                  </w:rPr>
                                  <w:t>Подп. и дата</w:t>
                                </w:r>
                              </w:p>
                            </w:tc>
                            <w:tc>
                              <w:tcPr>
                                <w:tcW w:w="348" w:type="dxa"/>
                                <w:gridSpan w:val="2"/>
                                <w:vMerge w:val="restart"/>
                                <w:tcBorders>
                                  <w:top w:val="single" w:sz="4"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left="113" w:right="113" w:firstLine="0"/>
                                  <w:jc w:val="center"/>
                                  <w:rPr>
                                    <w:rFonts w:ascii="Times New Roman" w:hAnsi="Times New Roman"/>
                                    <w:sz w:val="22"/>
                                    <w:szCs w:val="22"/>
                                  </w:rPr>
                                </w:pPr>
                              </w:p>
                            </w:tc>
                            <w:tc>
                              <w:tcPr>
                                <w:tcW w:w="10280" w:type="dxa"/>
                                <w:gridSpan w:val="10"/>
                                <w:vMerge/>
                                <w:tcBorders>
                                  <w:top w:val="single" w:sz="4" w:space="0" w:color="auto"/>
                                  <w:left w:val="nil"/>
                                  <w:bottom w:val="single" w:sz="18" w:space="0" w:color="auto"/>
                                  <w:right w:val="single" w:sz="18" w:space="0" w:color="auto"/>
                                </w:tcBorders>
                                <w:vAlign w:val="center"/>
                              </w:tcPr>
                              <w:p w:rsidR="001A3724" w:rsidRDefault="001A3724">
                                <w:pPr>
                                  <w:spacing w:line="240" w:lineRule="auto"/>
                                  <w:ind w:firstLine="0"/>
                                  <w:rPr>
                                    <w:rFonts w:ascii="Times New Roman" w:hAnsi="Times New Roman"/>
                                    <w:sz w:val="28"/>
                                  </w:rPr>
                                </w:pPr>
                              </w:p>
                            </w:tc>
                          </w:tr>
                          <w:tr w:rsidR="001A3724">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593" w:type="dxa"/>
                                <w:tcBorders>
                                  <w:top w:val="single" w:sz="6"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592"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558"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17"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470" w:type="dxa"/>
                                <w:gridSpan w:val="4"/>
                                <w:vMerge w:val="restart"/>
                                <w:tcBorders>
                                  <w:top w:val="single" w:sz="6"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szCs w:val="22"/>
                                  </w:rPr>
                                  <w:t>СП</w:t>
                                </w:r>
                              </w:p>
                            </w:tc>
                          </w:tr>
                          <w:tr w:rsidR="001A3724">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593"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
                                  </w:rPr>
                                </w:pPr>
                              </w:p>
                            </w:tc>
                            <w:tc>
                              <w:tcPr>
                                <w:tcW w:w="592"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
                                  </w:rPr>
                                </w:pPr>
                              </w:p>
                            </w:tc>
                            <w:tc>
                              <w:tcPr>
                                <w:tcW w:w="558"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17"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50"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00" w:type="dxa"/>
                                <w:tcBorders>
                                  <w:top w:val="single" w:sz="6"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470" w:type="dxa"/>
                                <w:gridSpan w:val="4"/>
                                <w:vMerge/>
                                <w:tcBorders>
                                  <w:top w:val="single" w:sz="6" w:space="0" w:color="auto"/>
                                  <w:left w:val="single" w:sz="6"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b/>
                                    <w:bCs/>
                                    <w:sz w:val="28"/>
                                  </w:rPr>
                                </w:pPr>
                              </w:p>
                            </w:tc>
                          </w:tr>
                          <w:tr w:rsidR="001A3724">
                            <w:trPr>
                              <w:gridBefore w:val="2"/>
                              <w:wBefore w:w="514" w:type="dxa"/>
                              <w:cantSplit/>
                              <w:trHeight w:val="284"/>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593"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bCs/>
                                    <w:sz w:val="16"/>
                                    <w:szCs w:val="16"/>
                                  </w:rPr>
                                </w:pPr>
                                <w:r>
                                  <w:rPr>
                                    <w:rFonts w:ascii="Times New Roman" w:hAnsi="Times New Roman"/>
                                    <w:bCs/>
                                    <w:sz w:val="16"/>
                                    <w:szCs w:val="16"/>
                                  </w:rPr>
                                  <w:t>Изм.</w:t>
                                </w:r>
                              </w:p>
                            </w:tc>
                            <w:tc>
                              <w:tcPr>
                                <w:tcW w:w="592"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bCs/>
                                    <w:spacing w:val="-16"/>
                                    <w:sz w:val="16"/>
                                    <w:szCs w:val="16"/>
                                  </w:rPr>
                                </w:pPr>
                                <w:r>
                                  <w:rPr>
                                    <w:rFonts w:ascii="Times New Roman" w:hAnsi="Times New Roman"/>
                                    <w:bCs/>
                                    <w:spacing w:val="-16"/>
                                    <w:sz w:val="16"/>
                                    <w:szCs w:val="16"/>
                                  </w:rPr>
                                  <w:t>Кол. уч.</w:t>
                                </w:r>
                              </w:p>
                            </w:tc>
                            <w:tc>
                              <w:tcPr>
                                <w:tcW w:w="558"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b/>
                                    <w:sz w:val="16"/>
                                    <w:szCs w:val="16"/>
                                  </w:rPr>
                                </w:pPr>
                                <w:r>
                                  <w:rPr>
                                    <w:rFonts w:ascii="Times New Roman" w:hAnsi="Times New Roman"/>
                                    <w:sz w:val="16"/>
                                    <w:szCs w:val="16"/>
                                  </w:rPr>
                                  <w:t>Лист</w:t>
                                </w:r>
                              </w:p>
                            </w:tc>
                            <w:tc>
                              <w:tcPr>
                                <w:tcW w:w="617"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spacing w:val="-6"/>
                                    <w:sz w:val="16"/>
                                    <w:szCs w:val="16"/>
                                  </w:rPr>
                                </w:pPr>
                                <w:r>
                                  <w:rPr>
                                    <w:rFonts w:ascii="Times New Roman" w:hAnsi="Times New Roman"/>
                                    <w:spacing w:val="-6"/>
                                    <w:sz w:val="16"/>
                                    <w:szCs w:val="16"/>
                                  </w:rPr>
                                  <w:t>№ док.</w:t>
                                </w:r>
                              </w:p>
                            </w:tc>
                            <w:tc>
                              <w:tcPr>
                                <w:tcW w:w="750"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sz w:val="16"/>
                                    <w:szCs w:val="16"/>
                                  </w:rPr>
                                </w:pPr>
                                <w:r>
                                  <w:rPr>
                                    <w:rFonts w:ascii="Times New Roman" w:hAnsi="Times New Roman"/>
                                    <w:sz w:val="16"/>
                                    <w:szCs w:val="16"/>
                                  </w:rPr>
                                  <w:t>Подп.</w:t>
                                </w:r>
                              </w:p>
                            </w:tc>
                            <w:tc>
                              <w:tcPr>
                                <w:tcW w:w="700" w:type="dxa"/>
                                <w:tcBorders>
                                  <w:top w:val="single" w:sz="18"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sz w:val="16"/>
                                    <w:szCs w:val="16"/>
                                  </w:rPr>
                                </w:pPr>
                                <w:r>
                                  <w:rPr>
                                    <w:rFonts w:ascii="Times New Roman" w:hAnsi="Times New Roman"/>
                                    <w:sz w:val="16"/>
                                    <w:szCs w:val="16"/>
                                  </w:rPr>
                                  <w:t>Дата</w:t>
                                </w:r>
                              </w:p>
                            </w:tc>
                            <w:tc>
                              <w:tcPr>
                                <w:tcW w:w="6470" w:type="dxa"/>
                                <w:gridSpan w:val="4"/>
                                <w:vMerge/>
                                <w:tcBorders>
                                  <w:top w:val="single" w:sz="18" w:space="0" w:color="auto"/>
                                  <w:left w:val="single" w:sz="6"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b/>
                                    <w:bCs/>
                                    <w:sz w:val="28"/>
                                  </w:rPr>
                                </w:pPr>
                              </w:p>
                            </w:tc>
                          </w:tr>
                          <w:tr w:rsidR="001A3724">
                            <w:trPr>
                              <w:gridBefore w:val="2"/>
                              <w:wBefore w:w="514" w:type="dxa"/>
                              <w:cantSplit/>
                              <w:trHeight w:val="227"/>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firstLine="0"/>
                                  <w:jc w:val="center"/>
                                  <w:rPr>
                                    <w:rFonts w:ascii="Times New Roman" w:hAnsi="Times New Roman"/>
                                    <w:sz w:val="22"/>
                                    <w:szCs w:val="22"/>
                                  </w:rPr>
                                </w:pPr>
                                <w:r>
                                  <w:rPr>
                                    <w:rFonts w:ascii="Times New Roman" w:hAnsi="Times New Roman"/>
                                    <w:sz w:val="22"/>
                                    <w:szCs w:val="22"/>
                                  </w:rPr>
                                  <w:t>Инв. № подл.</w:t>
                                </w:r>
                              </w:p>
                            </w:tc>
                            <w:tc>
                              <w:tcPr>
                                <w:tcW w:w="348" w:type="dxa"/>
                                <w:gridSpan w:val="2"/>
                                <w:vMerge w:val="restart"/>
                                <w:tcBorders>
                                  <w:top w:val="single" w:sz="4" w:space="0" w:color="auto"/>
                                  <w:left w:val="single" w:sz="18" w:space="0" w:color="auto"/>
                                  <w:bottom w:val="single" w:sz="18" w:space="0" w:color="auto"/>
                                  <w:right w:val="single" w:sz="18" w:space="0" w:color="auto"/>
                                </w:tcBorders>
                                <w:tcMar>
                                  <w:top w:w="0" w:type="dxa"/>
                                  <w:left w:w="71" w:type="dxa"/>
                                  <w:bottom w:w="0" w:type="dxa"/>
                                  <w:right w:w="71" w:type="dxa"/>
                                </w:tcMar>
                                <w:textDirection w:val="btLr"/>
                                <w:vAlign w:val="center"/>
                              </w:tcPr>
                              <w:p w:rsidR="001A3724" w:rsidRDefault="001A3724">
                                <w:pPr>
                                  <w:pStyle w:val="51"/>
                                  <w:spacing w:line="240" w:lineRule="auto"/>
                                  <w:ind w:left="113" w:right="113" w:firstLine="0"/>
                                  <w:jc w:val="center"/>
                                  <w:rPr>
                                    <w:rFonts w:ascii="Times New Roman" w:hAnsi="Times New Roman"/>
                                    <w:sz w:val="22"/>
                                    <w:szCs w:val="22"/>
                                  </w:rPr>
                                </w:pPr>
                              </w:p>
                            </w:tc>
                            <w:tc>
                              <w:tcPr>
                                <w:tcW w:w="1185" w:type="dxa"/>
                                <w:gridSpan w:val="2"/>
                                <w:tcBorders>
                                  <w:top w:val="single" w:sz="18"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sz w:val="16"/>
                                    <w:szCs w:val="16"/>
                                  </w:rPr>
                                </w:pPr>
                                <w:r>
                                  <w:rPr>
                                    <w:rFonts w:ascii="Times New Roman" w:hAnsi="Times New Roman"/>
                                    <w:sz w:val="16"/>
                                    <w:szCs w:val="16"/>
                                  </w:rPr>
                                  <w:t>Ген. директора</w:t>
                                </w:r>
                              </w:p>
                            </w:tc>
                            <w:tc>
                              <w:tcPr>
                                <w:tcW w:w="1175" w:type="dxa"/>
                                <w:gridSpan w:val="2"/>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pStyle w:val="4"/>
                                  <w:spacing w:line="240" w:lineRule="auto"/>
                                  <w:ind w:firstLine="0"/>
                                  <w:rPr>
                                    <w:rFonts w:ascii="Times New Roman" w:hAnsi="Times New Roman"/>
                                    <w:b w:val="0"/>
                                    <w:bCs/>
                                    <w:iCs/>
                                    <w:spacing w:val="-20"/>
                                    <w:sz w:val="16"/>
                                    <w:szCs w:val="16"/>
                                  </w:rPr>
                                </w:pPr>
                                <w:r>
                                  <w:rPr>
                                    <w:rFonts w:ascii="Times New Roman" w:hAnsi="Times New Roman"/>
                                    <w:b w:val="0"/>
                                    <w:bCs/>
                                    <w:iCs/>
                                    <w:spacing w:val="-20"/>
                                    <w:sz w:val="16"/>
                                    <w:szCs w:val="16"/>
                                  </w:rPr>
                                  <w:t>Протасова М.В.</w:t>
                                </w:r>
                              </w:p>
                            </w:tc>
                            <w:tc>
                              <w:tcPr>
                                <w:tcW w:w="750" w:type="dxa"/>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18"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sz w:val="16"/>
                                    <w:szCs w:val="16"/>
                                  </w:rPr>
                                </w:pPr>
                              </w:p>
                            </w:tc>
                            <w:tc>
                              <w:tcPr>
                                <w:tcW w:w="3590" w:type="dxa"/>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pStyle w:val="6"/>
                                  <w:spacing w:line="240" w:lineRule="auto"/>
                                  <w:ind w:firstLine="0"/>
                                  <w:rPr>
                                    <w:rFonts w:ascii="Times New Roman" w:hAnsi="Times New Roman"/>
                                    <w:b w:val="0"/>
                                    <w:bCs w:val="0"/>
                                  </w:rPr>
                                </w:pPr>
                                <w:r>
                                  <w:rPr>
                                    <w:rFonts w:ascii="Times New Roman" w:hAnsi="Times New Roman"/>
                                    <w:b w:val="0"/>
                                    <w:bCs w:val="0"/>
                                  </w:rPr>
                                  <w:t>Состав проекта</w:t>
                                </w:r>
                              </w:p>
                            </w:tc>
                            <w:tc>
                              <w:tcPr>
                                <w:tcW w:w="987"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r>
                                  <w:rPr>
                                    <w:rFonts w:ascii="Times New Roman" w:hAnsi="Times New Roman"/>
                                  </w:rPr>
                                  <w:t>Стадия</w:t>
                                </w:r>
                              </w:p>
                            </w:tc>
                            <w:tc>
                              <w:tcPr>
                                <w:tcW w:w="835" w:type="dxa"/>
                                <w:tcBorders>
                                  <w:top w:val="single" w:sz="18" w:space="0" w:color="auto"/>
                                  <w:left w:val="nil"/>
                                  <w:bottom w:val="single" w:sz="18" w:space="0" w:color="auto"/>
                                  <w:right w:val="single" w:sz="6" w:space="0" w:color="auto"/>
                                </w:tcBorders>
                                <w:tcMar>
                                  <w:top w:w="0" w:type="dxa"/>
                                  <w:left w:w="71" w:type="dxa"/>
                                  <w:bottom w:w="0" w:type="dxa"/>
                                  <w:right w:w="71" w:type="dxa"/>
                                </w:tcMar>
                              </w:tcPr>
                              <w:p w:rsidR="001A3724" w:rsidRDefault="001A3724">
                                <w:pPr>
                                  <w:spacing w:line="240" w:lineRule="auto"/>
                                  <w:ind w:firstLine="0"/>
                                  <w:rPr>
                                    <w:rFonts w:ascii="Times New Roman" w:hAnsi="Times New Roman"/>
                                  </w:rPr>
                                </w:pPr>
                                <w:r>
                                  <w:rPr>
                                    <w:rFonts w:ascii="Times New Roman" w:hAnsi="Times New Roman"/>
                                  </w:rPr>
                                  <w:t>Лист</w:t>
                                </w:r>
                              </w:p>
                            </w:tc>
                            <w:tc>
                              <w:tcPr>
                                <w:tcW w:w="1058" w:type="dxa"/>
                                <w:tcBorders>
                                  <w:top w:val="single" w:sz="18" w:space="0" w:color="auto"/>
                                  <w:left w:val="nil"/>
                                  <w:bottom w:val="single" w:sz="18" w:space="0" w:color="auto"/>
                                  <w:right w:val="single" w:sz="18" w:space="0" w:color="auto"/>
                                </w:tcBorders>
                                <w:tcMar>
                                  <w:top w:w="0" w:type="dxa"/>
                                  <w:left w:w="71" w:type="dxa"/>
                                  <w:bottom w:w="0" w:type="dxa"/>
                                  <w:right w:w="71" w:type="dxa"/>
                                </w:tcMar>
                              </w:tcPr>
                              <w:p w:rsidR="001A3724" w:rsidRDefault="001A3724">
                                <w:pPr>
                                  <w:spacing w:line="240" w:lineRule="auto"/>
                                  <w:ind w:firstLine="0"/>
                                  <w:rPr>
                                    <w:rFonts w:ascii="Times New Roman" w:hAnsi="Times New Roman"/>
                                  </w:rPr>
                                </w:pPr>
                                <w:r>
                                  <w:rPr>
                                    <w:rFonts w:ascii="Times New Roman" w:hAnsi="Times New Roman"/>
                                  </w:rPr>
                                  <w:t>Листов</w:t>
                                </w:r>
                              </w:p>
                            </w:tc>
                          </w:tr>
                          <w:tr w:rsidR="001A3724">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rPr>
                                    <w:rFonts w:ascii="Times New Roman" w:hAnsi="Times New Roman"/>
                                    <w:sz w:val="20"/>
                                    <w:szCs w:val="20"/>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r>
                                  <w:rPr>
                                    <w:rFonts w:ascii="Times New Roman" w:hAnsi="Times New Roman"/>
                                    <w:spacing w:val="-6"/>
                                    <w:sz w:val="16"/>
                                    <w:szCs w:val="16"/>
                                  </w:rPr>
                                  <w:t>Упр. проектом</w:t>
                                </w:r>
                              </w:p>
                            </w:tc>
                            <w:tc>
                              <w:tcPr>
                                <w:tcW w:w="1175" w:type="dxa"/>
                                <w:gridSpan w:val="2"/>
                                <w:tcBorders>
                                  <w:top w:val="single" w:sz="6" w:space="0" w:color="auto"/>
                                  <w:left w:val="single" w:sz="6"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p>
                            </w:tc>
                            <w:tc>
                              <w:tcPr>
                                <w:tcW w:w="750" w:type="dxa"/>
                                <w:tcBorders>
                                  <w:top w:val="single" w:sz="6" w:space="0" w:color="auto"/>
                                  <w:left w:val="single" w:sz="6"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6" w:space="0" w:color="auto"/>
                                  <w:left w:val="single" w:sz="6" w:space="0" w:color="auto"/>
                                  <w:bottom w:val="single" w:sz="6" w:space="0" w:color="auto"/>
                                  <w:right w:val="single" w:sz="18" w:space="0" w:color="auto"/>
                                </w:tcBorders>
                                <w:vAlign w:val="center"/>
                              </w:tcPr>
                              <w:p w:rsidR="001A3724" w:rsidRDefault="001A3724">
                                <w:pPr>
                                  <w:spacing w:line="240" w:lineRule="auto"/>
                                  <w:ind w:firstLine="0"/>
                                  <w:jc w:val="center"/>
                                  <w:rPr>
                                    <w:rFonts w:ascii="Times New Roman" w:hAnsi="Times New Roman"/>
                                    <w:bCs/>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Cs w:val="20"/>
                                  </w:rPr>
                                </w:pPr>
                              </w:p>
                            </w:tc>
                            <w:tc>
                              <w:tcPr>
                                <w:tcW w:w="987"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835" w:type="dxa"/>
                                <w:tcBorders>
                                  <w:top w:val="single" w:sz="6" w:space="0" w:color="auto"/>
                                  <w:left w:val="nil"/>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rPr>
                                </w:pPr>
                                <w:r>
                                  <w:rPr>
                                    <w:rFonts w:ascii="Times New Roman" w:hAnsi="Times New Roman"/>
                                    <w:bCs/>
                                  </w:rPr>
                                  <w:t>3</w:t>
                                </w:r>
                              </w:p>
                            </w:tc>
                            <w:tc>
                              <w:tcPr>
                                <w:tcW w:w="1058" w:type="dxa"/>
                                <w:tcBorders>
                                  <w:top w:val="single" w:sz="6" w:space="0" w:color="auto"/>
                                  <w:left w:val="nil"/>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rPr>
                                </w:pPr>
                              </w:p>
                            </w:tc>
                          </w:tr>
                          <w:tr w:rsidR="001A3724">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proofErr w:type="spellStart"/>
                                <w:r>
                                  <w:rPr>
                                    <w:rFonts w:ascii="Times New Roman" w:hAnsi="Times New Roman"/>
                                    <w:spacing w:val="-6"/>
                                    <w:sz w:val="16"/>
                                    <w:szCs w:val="16"/>
                                  </w:rPr>
                                  <w:t>Нормоконтроль</w:t>
                                </w:r>
                                <w:proofErr w:type="spellEnd"/>
                              </w:p>
                            </w:tc>
                            <w:tc>
                              <w:tcPr>
                                <w:tcW w:w="1175" w:type="dxa"/>
                                <w:gridSpan w:val="2"/>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spacing w:val="-6"/>
                                    <w:sz w:val="16"/>
                                    <w:szCs w:val="16"/>
                                  </w:rPr>
                                </w:pPr>
                                <w:r>
                                  <w:rPr>
                                    <w:rFonts w:ascii="Times New Roman" w:hAnsi="Times New Roman"/>
                                    <w:bCs/>
                                    <w:iCs/>
                                    <w:spacing w:val="-20"/>
                                    <w:sz w:val="16"/>
                                    <w:szCs w:val="16"/>
                                  </w:rPr>
                                  <w:t>Собенникова О.А.</w:t>
                                </w: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Cs w:val="20"/>
                                  </w:rPr>
                                </w:pPr>
                              </w:p>
                            </w:tc>
                            <w:tc>
                              <w:tcPr>
                                <w:tcW w:w="2880" w:type="dxa"/>
                                <w:gridSpan w:val="3"/>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rPr>
                                </w:pPr>
                                <w:r>
                                  <w:rPr>
                                    <w:rFonts w:ascii="Times New Roman" w:hAnsi="Times New Roman"/>
                                  </w:rPr>
                                  <w:t>ООО</w:t>
                                </w:r>
                                <w:r>
                                  <w:rPr>
                                    <w:rFonts w:ascii="Times New Roman" w:hAnsi="Times New Roman"/>
                                  </w:rPr>
                                  <w:br/>
                                  <w:t>«ППМ «Мастер-План»</w:t>
                                </w:r>
                              </w:p>
                            </w:tc>
                          </w:tr>
                          <w:tr w:rsidR="001A3724">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1185" w:type="dxa"/>
                                <w:gridSpan w:val="2"/>
                                <w:tcBorders>
                                  <w:top w:val="single" w:sz="6" w:space="0" w:color="auto"/>
                                  <w:left w:val="single" w:sz="18" w:space="0" w:color="auto"/>
                                  <w:bottom w:val="single" w:sz="4"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p>
                            </w:tc>
                            <w:tc>
                              <w:tcPr>
                                <w:tcW w:w="1175" w:type="dxa"/>
                                <w:gridSpan w:val="2"/>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spacing w:val="-6"/>
                                    <w:sz w:val="16"/>
                                    <w:szCs w:val="16"/>
                                  </w:rPr>
                                </w:pPr>
                              </w:p>
                            </w:tc>
                            <w:tc>
                              <w:tcPr>
                                <w:tcW w:w="750" w:type="dxa"/>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6" w:space="0" w:color="auto"/>
                                  <w:left w:val="single" w:sz="6" w:space="0" w:color="auto"/>
                                  <w:bottom w:val="single" w:sz="4"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bCs/>
                                    <w:sz w:val="18"/>
                                    <w:szCs w:val="20"/>
                                  </w:rPr>
                                </w:pPr>
                              </w:p>
                            </w:tc>
                          </w:tr>
                          <w:tr w:rsidR="001A3724">
                            <w:trPr>
                              <w:gridBefore w:val="2"/>
                              <w:wBefore w:w="514" w:type="dxa"/>
                              <w:cantSplit/>
                              <w:trHeight w:val="90"/>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1185" w:type="dxa"/>
                                <w:gridSpan w:val="2"/>
                                <w:tcBorders>
                                  <w:top w:val="nil"/>
                                  <w:left w:val="single" w:sz="18" w:space="0" w:color="auto"/>
                                  <w:bottom w:val="single" w:sz="18" w:space="0" w:color="auto"/>
                                  <w:right w:val="single" w:sz="6" w:space="0" w:color="auto"/>
                                </w:tcBorders>
                                <w:vAlign w:val="center"/>
                              </w:tcPr>
                              <w:p w:rsidR="001A3724" w:rsidRDefault="001A3724">
                                <w:pPr>
                                  <w:rPr>
                                    <w:rFonts w:ascii="Times New Roman" w:hAnsi="Times New Roman"/>
                                    <w:sz w:val="16"/>
                                    <w:szCs w:val="16"/>
                                  </w:rPr>
                                </w:pPr>
                              </w:p>
                            </w:tc>
                            <w:tc>
                              <w:tcPr>
                                <w:tcW w:w="1175" w:type="dxa"/>
                                <w:gridSpan w:val="2"/>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rPr>
                                    <w:rFonts w:ascii="Times New Roman" w:hAnsi="Times New Roman"/>
                                    <w:sz w:val="16"/>
                                    <w:szCs w:val="16"/>
                                  </w:rPr>
                                </w:pPr>
                              </w:p>
                            </w:tc>
                            <w:tc>
                              <w:tcPr>
                                <w:tcW w:w="750" w:type="dxa"/>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rPr>
                                    <w:rFonts w:ascii="Times New Roman" w:hAnsi="Times New Roman"/>
                                    <w:sz w:val="16"/>
                                    <w:szCs w:val="16"/>
                                  </w:rPr>
                                </w:pPr>
                              </w:p>
                            </w:tc>
                            <w:tc>
                              <w:tcPr>
                                <w:tcW w:w="700" w:type="dxa"/>
                                <w:tcBorders>
                                  <w:top w:val="nil"/>
                                  <w:left w:val="single" w:sz="6"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rPr>
                                    <w:rFonts w:ascii="Times New Roman" w:hAnsi="Times New Roman"/>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bCs/>
                                    <w:sz w:val="18"/>
                                    <w:szCs w:val="20"/>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251" o:spid="_x0000_s1041" type="#_x0000_t202" style="position:absolute;left:0;text-align:left;margin-left:-65.45pt;margin-top:-5.7pt;width:576.3pt;height:824.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" filled="f" stroked="f">
              <v:textbox>
                <w:txbxContent>
                  <w:tbl>
                    <w:tblPr>
                      <w:tblW w:w="0" w:type="auto"/>
                      <w:tblInd w:w="-29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310"/>
                      <w:gridCol w:w="204"/>
                      <w:gridCol w:w="26"/>
                      <w:gridCol w:w="80"/>
                      <w:gridCol w:w="272"/>
                      <w:gridCol w:w="38"/>
                      <w:gridCol w:w="310"/>
                      <w:gridCol w:w="593"/>
                      <w:gridCol w:w="592"/>
                      <w:gridCol w:w="558"/>
                      <w:gridCol w:w="617"/>
                      <w:gridCol w:w="750"/>
                      <w:gridCol w:w="700"/>
                      <w:gridCol w:w="3590"/>
                      <w:gridCol w:w="987"/>
                      <w:gridCol w:w="835"/>
                      <w:gridCol w:w="1058"/>
                    </w:tblGrid>
                    <w:tr w:rsidR="001A3724">
                      <w:trPr>
                        <w:gridBefore w:val="3"/>
                        <w:wBefore w:w="540" w:type="dxa"/>
                        <w:cantSplit/>
                        <w:trHeight w:val="7185"/>
                        <w:tblHeader/>
                      </w:trPr>
                      <w:tc>
                        <w:tcPr>
                          <w:tcW w:w="700" w:type="dxa"/>
                          <w:gridSpan w:val="4"/>
                          <w:tcBorders>
                            <w:top w:val="nil"/>
                            <w:left w:val="nil"/>
                            <w:bottom w:val="single" w:sz="4" w:space="0" w:color="auto"/>
                            <w:right w:val="single" w:sz="18" w:space="0" w:color="auto"/>
                          </w:tcBorders>
                        </w:tcPr>
                        <w:p w:rsidR="001A3724" w:rsidRDefault="001A3724">
                          <w:pPr>
                            <w:ind w:left="142" w:firstLine="709"/>
                            <w:jc w:val="center"/>
                            <w:rPr>
                              <w:rFonts w:ascii="Times New Roman" w:hAnsi="Times New Roman"/>
                              <w:sz w:val="28"/>
                            </w:rPr>
                          </w:pPr>
                        </w:p>
                      </w:tc>
                      <w:tc>
                        <w:tcPr>
                          <w:tcW w:w="10280" w:type="dxa"/>
                          <w:gridSpan w:val="10"/>
                          <w:vMerge w:val="restart"/>
                          <w:tcBorders>
                            <w:top w:val="single" w:sz="18" w:space="0" w:color="auto"/>
                            <w:left w:val="single" w:sz="18" w:space="0" w:color="auto"/>
                            <w:bottom w:val="single" w:sz="18" w:space="0" w:color="auto"/>
                            <w:right w:val="single" w:sz="18" w:space="0" w:color="auto"/>
                          </w:tcBorders>
                        </w:tcPr>
                        <w:p w:rsidR="001A3724" w:rsidRDefault="001A3724">
                          <w:pPr>
                            <w:jc w:val="center"/>
                            <w:rPr>
                              <w:rFonts w:ascii="Times New Roman" w:hAnsi="Times New Roman"/>
                              <w:sz w:val="28"/>
                            </w:rPr>
                          </w:pPr>
                        </w:p>
                      </w:tc>
                    </w:tr>
                    <w:tr w:rsidR="001A3724">
                      <w:trPr>
                        <w:cantSplit/>
                        <w:trHeight w:val="567"/>
                        <w:tblHeader/>
                      </w:trPr>
                      <w:tc>
                        <w:tcPr>
                          <w:tcW w:w="310" w:type="dxa"/>
                          <w:vMerge w:val="restart"/>
                          <w:tcBorders>
                            <w:top w:val="single" w:sz="18" w:space="0" w:color="auto"/>
                            <w:left w:val="nil"/>
                            <w:bottom w:val="single" w:sz="18" w:space="0" w:color="auto"/>
                            <w:right w:val="single" w:sz="18" w:space="0" w:color="auto"/>
                          </w:tcBorders>
                          <w:textDirection w:val="btLr"/>
                        </w:tcPr>
                        <w:p w:rsidR="001A3724" w:rsidRDefault="001A3724">
                          <w:pPr>
                            <w:pStyle w:val="51"/>
                            <w:ind w:left="113" w:right="113"/>
                            <w:rPr>
                              <w:rFonts w:ascii="Times New Roman" w:hAnsi="Times New Roman"/>
                              <w:sz w:val="28"/>
                            </w:rPr>
                          </w:pPr>
                          <w:r>
                            <w:rPr>
                              <w:rFonts w:ascii="Times New Roman" w:hAnsi="Times New Roman"/>
                              <w:sz w:val="20"/>
                            </w:rPr>
                            <w:t>Согласовано</w:t>
                          </w:r>
                        </w:p>
                      </w:tc>
                      <w:tc>
                        <w:tcPr>
                          <w:tcW w:w="310" w:type="dxa"/>
                          <w:gridSpan w:val="3"/>
                          <w:tcBorders>
                            <w:top w:val="single" w:sz="18"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18"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18"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18" w:space="0" w:color="auto"/>
                            <w:left w:val="nil"/>
                            <w:bottom w:val="single" w:sz="4" w:space="0" w:color="auto"/>
                            <w:right w:val="single" w:sz="18" w:space="0" w:color="auto"/>
                          </w:tcBorders>
                          <w:vAlign w:val="center"/>
                        </w:tcPr>
                        <w:p w:rsidR="001A3724" w:rsidRDefault="001A3724">
                          <w:pPr>
                            <w:rPr>
                              <w:rFonts w:ascii="Times New Roman" w:hAnsi="Times New Roman"/>
                              <w:sz w:val="28"/>
                            </w:rPr>
                          </w:pPr>
                        </w:p>
                      </w:tc>
                    </w:tr>
                    <w:tr w:rsidR="001A3724">
                      <w:trPr>
                        <w:cantSplit/>
                        <w:trHeight w:val="851"/>
                        <w:tblHeader/>
                      </w:trPr>
                      <w:tc>
                        <w:tcPr>
                          <w:tcW w:w="310" w:type="dxa"/>
                          <w:vMerge/>
                          <w:tcBorders>
                            <w:top w:val="single" w:sz="18" w:space="0" w:color="auto"/>
                            <w:left w:val="nil"/>
                            <w:bottom w:val="single" w:sz="18" w:space="0" w:color="auto"/>
                            <w:right w:val="single" w:sz="18" w:space="0" w:color="auto"/>
                          </w:tcBorders>
                          <w:vAlign w:val="center"/>
                        </w:tcPr>
                        <w:p w:rsidR="001A3724" w:rsidRDefault="001A3724">
                          <w:pPr>
                            <w:rPr>
                              <w:rFonts w:ascii="Times New Roman" w:hAnsi="Times New Roman"/>
                              <w:sz w:val="28"/>
                              <w:szCs w:val="20"/>
                            </w:rPr>
                          </w:pPr>
                        </w:p>
                      </w:tc>
                      <w:tc>
                        <w:tcPr>
                          <w:tcW w:w="310" w:type="dxa"/>
                          <w:gridSpan w:val="3"/>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1A3724" w:rsidRDefault="001A3724">
                          <w:pPr>
                            <w:rPr>
                              <w:rFonts w:ascii="Times New Roman" w:hAnsi="Times New Roman"/>
                              <w:sz w:val="28"/>
                            </w:rPr>
                          </w:pPr>
                        </w:p>
                      </w:tc>
                    </w:tr>
                    <w:tr w:rsidR="001A3724">
                      <w:trPr>
                        <w:cantSplit/>
                        <w:trHeight w:val="1134"/>
                        <w:tblHeader/>
                      </w:trPr>
                      <w:tc>
                        <w:tcPr>
                          <w:tcW w:w="310" w:type="dxa"/>
                          <w:vMerge/>
                          <w:tcBorders>
                            <w:top w:val="single" w:sz="18" w:space="0" w:color="auto"/>
                            <w:left w:val="nil"/>
                            <w:bottom w:val="single" w:sz="18" w:space="0" w:color="auto"/>
                            <w:right w:val="single" w:sz="18" w:space="0" w:color="auto"/>
                          </w:tcBorders>
                          <w:vAlign w:val="center"/>
                        </w:tcPr>
                        <w:p w:rsidR="001A3724" w:rsidRDefault="001A3724">
                          <w:pPr>
                            <w:rPr>
                              <w:rFonts w:ascii="Times New Roman" w:hAnsi="Times New Roman"/>
                              <w:sz w:val="28"/>
                              <w:szCs w:val="20"/>
                            </w:rPr>
                          </w:pPr>
                        </w:p>
                      </w:tc>
                      <w:tc>
                        <w:tcPr>
                          <w:tcW w:w="310" w:type="dxa"/>
                          <w:gridSpan w:val="3"/>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4" w:space="0" w:color="auto"/>
                            <w:left w:val="nil"/>
                            <w:bottom w:val="single" w:sz="4"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1A3724" w:rsidRDefault="001A3724">
                          <w:pPr>
                            <w:rPr>
                              <w:rFonts w:ascii="Times New Roman" w:hAnsi="Times New Roman"/>
                              <w:sz w:val="28"/>
                            </w:rPr>
                          </w:pPr>
                        </w:p>
                      </w:tc>
                    </w:tr>
                    <w:tr w:rsidR="001A3724">
                      <w:trPr>
                        <w:cantSplit/>
                        <w:trHeight w:val="1232"/>
                        <w:tblHeader/>
                      </w:trPr>
                      <w:tc>
                        <w:tcPr>
                          <w:tcW w:w="310" w:type="dxa"/>
                          <w:vMerge/>
                          <w:tcBorders>
                            <w:top w:val="single" w:sz="18" w:space="0" w:color="auto"/>
                            <w:left w:val="nil"/>
                            <w:bottom w:val="single" w:sz="18" w:space="0" w:color="auto"/>
                            <w:right w:val="single" w:sz="18" w:space="0" w:color="auto"/>
                          </w:tcBorders>
                          <w:vAlign w:val="center"/>
                        </w:tcPr>
                        <w:p w:rsidR="001A3724" w:rsidRDefault="001A3724">
                          <w:pPr>
                            <w:rPr>
                              <w:rFonts w:ascii="Times New Roman" w:hAnsi="Times New Roman"/>
                              <w:sz w:val="28"/>
                              <w:szCs w:val="20"/>
                            </w:rPr>
                          </w:pPr>
                        </w:p>
                      </w:tc>
                      <w:tc>
                        <w:tcPr>
                          <w:tcW w:w="310" w:type="dxa"/>
                          <w:gridSpan w:val="3"/>
                          <w:tcBorders>
                            <w:top w:val="single" w:sz="4" w:space="0" w:color="auto"/>
                            <w:left w:val="nil"/>
                            <w:bottom w:val="single" w:sz="18" w:space="0" w:color="auto"/>
                            <w:right w:val="single" w:sz="18" w:space="0" w:color="auto"/>
                          </w:tcBorders>
                        </w:tcPr>
                        <w:p w:rsidR="001A3724" w:rsidRDefault="001A3724">
                          <w:pPr>
                            <w:ind w:left="142" w:firstLine="709"/>
                            <w:rPr>
                              <w:rFonts w:ascii="Times New Roman" w:hAnsi="Times New Roman"/>
                              <w:sz w:val="28"/>
                            </w:rPr>
                          </w:pPr>
                        </w:p>
                      </w:tc>
                      <w:tc>
                        <w:tcPr>
                          <w:tcW w:w="310" w:type="dxa"/>
                          <w:gridSpan w:val="2"/>
                          <w:tcBorders>
                            <w:top w:val="single" w:sz="4" w:space="0" w:color="auto"/>
                            <w:left w:val="nil"/>
                            <w:bottom w:val="single" w:sz="18" w:space="0" w:color="auto"/>
                            <w:right w:val="single" w:sz="18" w:space="0" w:color="auto"/>
                          </w:tcBorders>
                        </w:tcPr>
                        <w:p w:rsidR="001A3724" w:rsidRDefault="001A3724">
                          <w:pPr>
                            <w:ind w:left="142" w:firstLine="709"/>
                            <w:rPr>
                              <w:rFonts w:ascii="Times New Roman" w:hAnsi="Times New Roman"/>
                              <w:sz w:val="28"/>
                            </w:rPr>
                          </w:pPr>
                        </w:p>
                      </w:tc>
                      <w:tc>
                        <w:tcPr>
                          <w:tcW w:w="310" w:type="dxa"/>
                          <w:tcBorders>
                            <w:top w:val="single" w:sz="4" w:space="0" w:color="auto"/>
                            <w:left w:val="nil"/>
                            <w:bottom w:val="single" w:sz="18" w:space="0" w:color="auto"/>
                            <w:right w:val="single" w:sz="18" w:space="0" w:color="auto"/>
                          </w:tcBorders>
                        </w:tcPr>
                        <w:p w:rsidR="001A3724" w:rsidRDefault="001A3724">
                          <w:pPr>
                            <w:ind w:left="142" w:firstLine="709"/>
                            <w:rPr>
                              <w:rFonts w:ascii="Times New Roman" w:hAnsi="Times New Roman"/>
                              <w:sz w:val="28"/>
                            </w:rPr>
                          </w:pPr>
                        </w:p>
                      </w:tc>
                      <w:tc>
                        <w:tcPr>
                          <w:tcW w:w="10280" w:type="dxa"/>
                          <w:gridSpan w:val="10"/>
                          <w:vMerge/>
                          <w:tcBorders>
                            <w:top w:val="single" w:sz="4" w:space="0" w:color="auto"/>
                            <w:left w:val="nil"/>
                            <w:bottom w:val="single" w:sz="18" w:space="0" w:color="auto"/>
                            <w:right w:val="single" w:sz="18" w:space="0" w:color="auto"/>
                          </w:tcBorders>
                          <w:vAlign w:val="center"/>
                        </w:tcPr>
                        <w:p w:rsidR="001A3724" w:rsidRDefault="001A3724">
                          <w:pPr>
                            <w:rPr>
                              <w:rFonts w:ascii="Times New Roman" w:hAnsi="Times New Roman"/>
                              <w:sz w:val="28"/>
                            </w:rPr>
                          </w:pPr>
                        </w:p>
                      </w:tc>
                    </w:tr>
                    <w:tr w:rsidR="001A3724">
                      <w:trPr>
                        <w:gridBefore w:val="2"/>
                        <w:wBefore w:w="514" w:type="dxa"/>
                        <w:cantSplit/>
                        <w:trHeight w:val="1602"/>
                        <w:tblHeader/>
                      </w:trPr>
                      <w:tc>
                        <w:tcPr>
                          <w:tcW w:w="378" w:type="dxa"/>
                          <w:gridSpan w:val="3"/>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firstLine="0"/>
                            <w:jc w:val="center"/>
                            <w:rPr>
                              <w:rFonts w:ascii="Times New Roman" w:hAnsi="Times New Roman"/>
                              <w:sz w:val="22"/>
                              <w:szCs w:val="22"/>
                            </w:rPr>
                          </w:pPr>
                          <w:proofErr w:type="spellStart"/>
                          <w:r>
                            <w:rPr>
                              <w:rFonts w:ascii="Times New Roman" w:hAnsi="Times New Roman"/>
                              <w:sz w:val="22"/>
                              <w:szCs w:val="22"/>
                            </w:rPr>
                            <w:t>Взам</w:t>
                          </w:r>
                          <w:proofErr w:type="spellEnd"/>
                          <w:r>
                            <w:rPr>
                              <w:rFonts w:ascii="Times New Roman" w:hAnsi="Times New Roman"/>
                              <w:sz w:val="22"/>
                              <w:szCs w:val="22"/>
                            </w:rPr>
                            <w:t>. инв.№</w:t>
                          </w:r>
                        </w:p>
                      </w:tc>
                      <w:tc>
                        <w:tcPr>
                          <w:tcW w:w="348" w:type="dxa"/>
                          <w:gridSpan w:val="2"/>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ind w:left="113" w:right="113"/>
                            <w:jc w:val="center"/>
                            <w:rPr>
                              <w:rFonts w:ascii="Times New Roman" w:hAnsi="Times New Roman"/>
                              <w:sz w:val="22"/>
                              <w:szCs w:val="22"/>
                            </w:rPr>
                          </w:pPr>
                        </w:p>
                      </w:tc>
                      <w:tc>
                        <w:tcPr>
                          <w:tcW w:w="10280" w:type="dxa"/>
                          <w:gridSpan w:val="10"/>
                          <w:vMerge/>
                          <w:tcBorders>
                            <w:top w:val="single" w:sz="4" w:space="0" w:color="auto"/>
                            <w:left w:val="nil"/>
                            <w:bottom w:val="single" w:sz="18" w:space="0" w:color="auto"/>
                            <w:right w:val="single" w:sz="18" w:space="0" w:color="auto"/>
                          </w:tcBorders>
                          <w:vAlign w:val="center"/>
                        </w:tcPr>
                        <w:p w:rsidR="001A3724" w:rsidRDefault="001A3724">
                          <w:pPr>
                            <w:rPr>
                              <w:rFonts w:ascii="Times New Roman" w:hAnsi="Times New Roman"/>
                              <w:sz w:val="28"/>
                            </w:rPr>
                          </w:pPr>
                        </w:p>
                      </w:tc>
                    </w:tr>
                    <w:tr w:rsidR="001A3724">
                      <w:trPr>
                        <w:gridBefore w:val="2"/>
                        <w:wBefore w:w="514" w:type="dxa"/>
                        <w:cantSplit/>
                        <w:trHeight w:val="894"/>
                        <w:tblHeader/>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firstLine="0"/>
                            <w:jc w:val="center"/>
                            <w:rPr>
                              <w:rFonts w:ascii="Times New Roman" w:hAnsi="Times New Roman"/>
                              <w:sz w:val="22"/>
                              <w:szCs w:val="22"/>
                            </w:rPr>
                          </w:pPr>
                          <w:r>
                            <w:rPr>
                              <w:rFonts w:ascii="Times New Roman" w:hAnsi="Times New Roman"/>
                              <w:sz w:val="22"/>
                              <w:szCs w:val="22"/>
                            </w:rPr>
                            <w:t>Подп. и дата</w:t>
                          </w:r>
                        </w:p>
                      </w:tc>
                      <w:tc>
                        <w:tcPr>
                          <w:tcW w:w="348" w:type="dxa"/>
                          <w:gridSpan w:val="2"/>
                          <w:vMerge w:val="restart"/>
                          <w:tcBorders>
                            <w:top w:val="single" w:sz="4"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left="113" w:right="113" w:firstLine="0"/>
                            <w:jc w:val="center"/>
                            <w:rPr>
                              <w:rFonts w:ascii="Times New Roman" w:hAnsi="Times New Roman"/>
                              <w:sz w:val="22"/>
                              <w:szCs w:val="22"/>
                            </w:rPr>
                          </w:pPr>
                        </w:p>
                      </w:tc>
                      <w:tc>
                        <w:tcPr>
                          <w:tcW w:w="10280" w:type="dxa"/>
                          <w:gridSpan w:val="10"/>
                          <w:vMerge/>
                          <w:tcBorders>
                            <w:top w:val="single" w:sz="4" w:space="0" w:color="auto"/>
                            <w:left w:val="nil"/>
                            <w:bottom w:val="single" w:sz="18" w:space="0" w:color="auto"/>
                            <w:right w:val="single" w:sz="18" w:space="0" w:color="auto"/>
                          </w:tcBorders>
                          <w:vAlign w:val="center"/>
                        </w:tcPr>
                        <w:p w:rsidR="001A3724" w:rsidRDefault="001A3724">
                          <w:pPr>
                            <w:spacing w:line="240" w:lineRule="auto"/>
                            <w:ind w:firstLine="0"/>
                            <w:rPr>
                              <w:rFonts w:ascii="Times New Roman" w:hAnsi="Times New Roman"/>
                              <w:sz w:val="28"/>
                            </w:rPr>
                          </w:pPr>
                        </w:p>
                      </w:tc>
                    </w:tr>
                    <w:tr w:rsidR="001A3724">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593" w:type="dxa"/>
                          <w:tcBorders>
                            <w:top w:val="single" w:sz="6"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592"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558"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17"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470" w:type="dxa"/>
                          <w:gridSpan w:val="4"/>
                          <w:vMerge w:val="restart"/>
                          <w:tcBorders>
                            <w:top w:val="single" w:sz="6"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szCs w:val="22"/>
                            </w:rPr>
                            <w:t>СП</w:t>
                          </w:r>
                        </w:p>
                      </w:tc>
                    </w:tr>
                    <w:tr w:rsidR="001A3724">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593"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
                            </w:rPr>
                          </w:pPr>
                        </w:p>
                      </w:tc>
                      <w:tc>
                        <w:tcPr>
                          <w:tcW w:w="592"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
                            </w:rPr>
                          </w:pPr>
                        </w:p>
                      </w:tc>
                      <w:tc>
                        <w:tcPr>
                          <w:tcW w:w="558"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17"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50"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700" w:type="dxa"/>
                          <w:tcBorders>
                            <w:top w:val="single" w:sz="6"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6470" w:type="dxa"/>
                          <w:gridSpan w:val="4"/>
                          <w:vMerge/>
                          <w:tcBorders>
                            <w:top w:val="single" w:sz="6" w:space="0" w:color="auto"/>
                            <w:left w:val="single" w:sz="6"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b/>
                              <w:bCs/>
                              <w:sz w:val="28"/>
                            </w:rPr>
                          </w:pPr>
                        </w:p>
                      </w:tc>
                    </w:tr>
                    <w:tr w:rsidR="001A3724">
                      <w:trPr>
                        <w:gridBefore w:val="2"/>
                        <w:wBefore w:w="514" w:type="dxa"/>
                        <w:cantSplit/>
                        <w:trHeight w:val="284"/>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 w:val="22"/>
                              <w:szCs w:val="22"/>
                            </w:rPr>
                          </w:pPr>
                        </w:p>
                      </w:tc>
                      <w:tc>
                        <w:tcPr>
                          <w:tcW w:w="593"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bCs/>
                              <w:sz w:val="16"/>
                              <w:szCs w:val="16"/>
                            </w:rPr>
                          </w:pPr>
                          <w:r>
                            <w:rPr>
                              <w:rFonts w:ascii="Times New Roman" w:hAnsi="Times New Roman"/>
                              <w:bCs/>
                              <w:sz w:val="16"/>
                              <w:szCs w:val="16"/>
                            </w:rPr>
                            <w:t>Изм.</w:t>
                          </w:r>
                        </w:p>
                      </w:tc>
                      <w:tc>
                        <w:tcPr>
                          <w:tcW w:w="592"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bCs/>
                              <w:spacing w:val="-16"/>
                              <w:sz w:val="16"/>
                              <w:szCs w:val="16"/>
                            </w:rPr>
                          </w:pPr>
                          <w:r>
                            <w:rPr>
                              <w:rFonts w:ascii="Times New Roman" w:hAnsi="Times New Roman"/>
                              <w:bCs/>
                              <w:spacing w:val="-16"/>
                              <w:sz w:val="16"/>
                              <w:szCs w:val="16"/>
                            </w:rPr>
                            <w:t>Кол. уч.</w:t>
                          </w:r>
                        </w:p>
                      </w:tc>
                      <w:tc>
                        <w:tcPr>
                          <w:tcW w:w="558"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b/>
                              <w:sz w:val="16"/>
                              <w:szCs w:val="16"/>
                            </w:rPr>
                          </w:pPr>
                          <w:r>
                            <w:rPr>
                              <w:rFonts w:ascii="Times New Roman" w:hAnsi="Times New Roman"/>
                              <w:sz w:val="16"/>
                              <w:szCs w:val="16"/>
                            </w:rPr>
                            <w:t>Лист</w:t>
                          </w:r>
                        </w:p>
                      </w:tc>
                      <w:tc>
                        <w:tcPr>
                          <w:tcW w:w="617"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spacing w:val="-6"/>
                              <w:sz w:val="16"/>
                              <w:szCs w:val="16"/>
                            </w:rPr>
                          </w:pPr>
                          <w:r>
                            <w:rPr>
                              <w:rFonts w:ascii="Times New Roman" w:hAnsi="Times New Roman"/>
                              <w:spacing w:val="-6"/>
                              <w:sz w:val="16"/>
                              <w:szCs w:val="16"/>
                            </w:rPr>
                            <w:t>№ док.</w:t>
                          </w:r>
                        </w:p>
                      </w:tc>
                      <w:tc>
                        <w:tcPr>
                          <w:tcW w:w="750"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sz w:val="16"/>
                              <w:szCs w:val="16"/>
                            </w:rPr>
                          </w:pPr>
                          <w:r>
                            <w:rPr>
                              <w:rFonts w:ascii="Times New Roman" w:hAnsi="Times New Roman"/>
                              <w:sz w:val="16"/>
                              <w:szCs w:val="16"/>
                            </w:rPr>
                            <w:t>Подп.</w:t>
                          </w:r>
                        </w:p>
                      </w:tc>
                      <w:tc>
                        <w:tcPr>
                          <w:tcW w:w="700" w:type="dxa"/>
                          <w:tcBorders>
                            <w:top w:val="single" w:sz="18"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sz w:val="16"/>
                              <w:szCs w:val="16"/>
                            </w:rPr>
                          </w:pPr>
                          <w:r>
                            <w:rPr>
                              <w:rFonts w:ascii="Times New Roman" w:hAnsi="Times New Roman"/>
                              <w:sz w:val="16"/>
                              <w:szCs w:val="16"/>
                            </w:rPr>
                            <w:t>Дата</w:t>
                          </w:r>
                        </w:p>
                      </w:tc>
                      <w:tc>
                        <w:tcPr>
                          <w:tcW w:w="6470" w:type="dxa"/>
                          <w:gridSpan w:val="4"/>
                          <w:vMerge/>
                          <w:tcBorders>
                            <w:top w:val="single" w:sz="18" w:space="0" w:color="auto"/>
                            <w:left w:val="single" w:sz="6"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b/>
                              <w:bCs/>
                              <w:sz w:val="28"/>
                            </w:rPr>
                          </w:pPr>
                        </w:p>
                      </w:tc>
                    </w:tr>
                    <w:tr w:rsidR="001A3724">
                      <w:trPr>
                        <w:gridBefore w:val="2"/>
                        <w:wBefore w:w="514" w:type="dxa"/>
                        <w:cantSplit/>
                        <w:trHeight w:val="227"/>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pStyle w:val="51"/>
                            <w:spacing w:line="240" w:lineRule="auto"/>
                            <w:ind w:firstLine="0"/>
                            <w:jc w:val="center"/>
                            <w:rPr>
                              <w:rFonts w:ascii="Times New Roman" w:hAnsi="Times New Roman"/>
                              <w:sz w:val="22"/>
                              <w:szCs w:val="22"/>
                            </w:rPr>
                          </w:pPr>
                          <w:r>
                            <w:rPr>
                              <w:rFonts w:ascii="Times New Roman" w:hAnsi="Times New Roman"/>
                              <w:sz w:val="22"/>
                              <w:szCs w:val="22"/>
                            </w:rPr>
                            <w:t>Инв. № подл.</w:t>
                          </w:r>
                        </w:p>
                      </w:tc>
                      <w:tc>
                        <w:tcPr>
                          <w:tcW w:w="348" w:type="dxa"/>
                          <w:gridSpan w:val="2"/>
                          <w:vMerge w:val="restart"/>
                          <w:tcBorders>
                            <w:top w:val="single" w:sz="4" w:space="0" w:color="auto"/>
                            <w:left w:val="single" w:sz="18" w:space="0" w:color="auto"/>
                            <w:bottom w:val="single" w:sz="18" w:space="0" w:color="auto"/>
                            <w:right w:val="single" w:sz="18" w:space="0" w:color="auto"/>
                          </w:tcBorders>
                          <w:tcMar>
                            <w:top w:w="0" w:type="dxa"/>
                            <w:left w:w="71" w:type="dxa"/>
                            <w:bottom w:w="0" w:type="dxa"/>
                            <w:right w:w="71" w:type="dxa"/>
                          </w:tcMar>
                          <w:textDirection w:val="btLr"/>
                          <w:vAlign w:val="center"/>
                        </w:tcPr>
                        <w:p w:rsidR="001A3724" w:rsidRDefault="001A3724">
                          <w:pPr>
                            <w:pStyle w:val="51"/>
                            <w:spacing w:line="240" w:lineRule="auto"/>
                            <w:ind w:left="113" w:right="113" w:firstLine="0"/>
                            <w:jc w:val="center"/>
                            <w:rPr>
                              <w:rFonts w:ascii="Times New Roman" w:hAnsi="Times New Roman"/>
                              <w:sz w:val="22"/>
                              <w:szCs w:val="22"/>
                            </w:rPr>
                          </w:pPr>
                        </w:p>
                      </w:tc>
                      <w:tc>
                        <w:tcPr>
                          <w:tcW w:w="1185" w:type="dxa"/>
                          <w:gridSpan w:val="2"/>
                          <w:tcBorders>
                            <w:top w:val="single" w:sz="18"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sz w:val="16"/>
                              <w:szCs w:val="16"/>
                            </w:rPr>
                          </w:pPr>
                          <w:r>
                            <w:rPr>
                              <w:rFonts w:ascii="Times New Roman" w:hAnsi="Times New Roman"/>
                              <w:sz w:val="16"/>
                              <w:szCs w:val="16"/>
                            </w:rPr>
                            <w:t>Ген. директора</w:t>
                          </w:r>
                        </w:p>
                      </w:tc>
                      <w:tc>
                        <w:tcPr>
                          <w:tcW w:w="1175" w:type="dxa"/>
                          <w:gridSpan w:val="2"/>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pStyle w:val="4"/>
                            <w:spacing w:line="240" w:lineRule="auto"/>
                            <w:ind w:firstLine="0"/>
                            <w:rPr>
                              <w:rFonts w:ascii="Times New Roman" w:hAnsi="Times New Roman"/>
                              <w:b w:val="0"/>
                              <w:bCs/>
                              <w:iCs/>
                              <w:spacing w:val="-20"/>
                              <w:sz w:val="16"/>
                              <w:szCs w:val="16"/>
                            </w:rPr>
                          </w:pPr>
                          <w:r>
                            <w:rPr>
                              <w:rFonts w:ascii="Times New Roman" w:hAnsi="Times New Roman"/>
                              <w:b w:val="0"/>
                              <w:bCs/>
                              <w:iCs/>
                              <w:spacing w:val="-20"/>
                              <w:sz w:val="16"/>
                              <w:szCs w:val="16"/>
                            </w:rPr>
                            <w:t>Протасова М.В.</w:t>
                          </w:r>
                        </w:p>
                      </w:tc>
                      <w:tc>
                        <w:tcPr>
                          <w:tcW w:w="750" w:type="dxa"/>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18"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sz w:val="16"/>
                              <w:szCs w:val="16"/>
                            </w:rPr>
                          </w:pPr>
                        </w:p>
                      </w:tc>
                      <w:tc>
                        <w:tcPr>
                          <w:tcW w:w="3590" w:type="dxa"/>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pStyle w:val="6"/>
                            <w:spacing w:line="240" w:lineRule="auto"/>
                            <w:ind w:firstLine="0"/>
                            <w:rPr>
                              <w:rFonts w:ascii="Times New Roman" w:hAnsi="Times New Roman"/>
                              <w:b w:val="0"/>
                              <w:bCs w:val="0"/>
                            </w:rPr>
                          </w:pPr>
                          <w:r>
                            <w:rPr>
                              <w:rFonts w:ascii="Times New Roman" w:hAnsi="Times New Roman"/>
                              <w:b w:val="0"/>
                              <w:bCs w:val="0"/>
                            </w:rPr>
                            <w:t>Состав проекта</w:t>
                          </w:r>
                        </w:p>
                      </w:tc>
                      <w:tc>
                        <w:tcPr>
                          <w:tcW w:w="987"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r>
                            <w:rPr>
                              <w:rFonts w:ascii="Times New Roman" w:hAnsi="Times New Roman"/>
                            </w:rPr>
                            <w:t>Стадия</w:t>
                          </w:r>
                        </w:p>
                      </w:tc>
                      <w:tc>
                        <w:tcPr>
                          <w:tcW w:w="835" w:type="dxa"/>
                          <w:tcBorders>
                            <w:top w:val="single" w:sz="18" w:space="0" w:color="auto"/>
                            <w:left w:val="nil"/>
                            <w:bottom w:val="single" w:sz="18" w:space="0" w:color="auto"/>
                            <w:right w:val="single" w:sz="6" w:space="0" w:color="auto"/>
                          </w:tcBorders>
                          <w:tcMar>
                            <w:top w:w="0" w:type="dxa"/>
                            <w:left w:w="71" w:type="dxa"/>
                            <w:bottom w:w="0" w:type="dxa"/>
                            <w:right w:w="71" w:type="dxa"/>
                          </w:tcMar>
                        </w:tcPr>
                        <w:p w:rsidR="001A3724" w:rsidRDefault="001A3724">
                          <w:pPr>
                            <w:spacing w:line="240" w:lineRule="auto"/>
                            <w:ind w:firstLine="0"/>
                            <w:rPr>
                              <w:rFonts w:ascii="Times New Roman" w:hAnsi="Times New Roman"/>
                            </w:rPr>
                          </w:pPr>
                          <w:r>
                            <w:rPr>
                              <w:rFonts w:ascii="Times New Roman" w:hAnsi="Times New Roman"/>
                            </w:rPr>
                            <w:t>Лист</w:t>
                          </w:r>
                        </w:p>
                      </w:tc>
                      <w:tc>
                        <w:tcPr>
                          <w:tcW w:w="1058" w:type="dxa"/>
                          <w:tcBorders>
                            <w:top w:val="single" w:sz="18" w:space="0" w:color="auto"/>
                            <w:left w:val="nil"/>
                            <w:bottom w:val="single" w:sz="18" w:space="0" w:color="auto"/>
                            <w:right w:val="single" w:sz="18" w:space="0" w:color="auto"/>
                          </w:tcBorders>
                          <w:tcMar>
                            <w:top w:w="0" w:type="dxa"/>
                            <w:left w:w="71" w:type="dxa"/>
                            <w:bottom w:w="0" w:type="dxa"/>
                            <w:right w:w="71" w:type="dxa"/>
                          </w:tcMar>
                        </w:tcPr>
                        <w:p w:rsidR="001A3724" w:rsidRDefault="001A3724">
                          <w:pPr>
                            <w:spacing w:line="240" w:lineRule="auto"/>
                            <w:ind w:firstLine="0"/>
                            <w:rPr>
                              <w:rFonts w:ascii="Times New Roman" w:hAnsi="Times New Roman"/>
                            </w:rPr>
                          </w:pPr>
                          <w:r>
                            <w:rPr>
                              <w:rFonts w:ascii="Times New Roman" w:hAnsi="Times New Roman"/>
                            </w:rPr>
                            <w:t>Листов</w:t>
                          </w:r>
                        </w:p>
                      </w:tc>
                    </w:tr>
                    <w:tr w:rsidR="001A3724">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rPr>
                              <w:rFonts w:ascii="Times New Roman" w:hAnsi="Times New Roman"/>
                              <w:sz w:val="20"/>
                              <w:szCs w:val="20"/>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r>
                            <w:rPr>
                              <w:rFonts w:ascii="Times New Roman" w:hAnsi="Times New Roman"/>
                              <w:spacing w:val="-6"/>
                              <w:sz w:val="16"/>
                              <w:szCs w:val="16"/>
                            </w:rPr>
                            <w:t>Упр. проектом</w:t>
                          </w:r>
                        </w:p>
                      </w:tc>
                      <w:tc>
                        <w:tcPr>
                          <w:tcW w:w="1175" w:type="dxa"/>
                          <w:gridSpan w:val="2"/>
                          <w:tcBorders>
                            <w:top w:val="single" w:sz="6" w:space="0" w:color="auto"/>
                            <w:left w:val="single" w:sz="6"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p>
                      </w:tc>
                      <w:tc>
                        <w:tcPr>
                          <w:tcW w:w="750" w:type="dxa"/>
                          <w:tcBorders>
                            <w:top w:val="single" w:sz="6" w:space="0" w:color="auto"/>
                            <w:left w:val="single" w:sz="6"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6" w:space="0" w:color="auto"/>
                            <w:left w:val="single" w:sz="6" w:space="0" w:color="auto"/>
                            <w:bottom w:val="single" w:sz="6" w:space="0" w:color="auto"/>
                            <w:right w:val="single" w:sz="18" w:space="0" w:color="auto"/>
                          </w:tcBorders>
                          <w:vAlign w:val="center"/>
                        </w:tcPr>
                        <w:p w:rsidR="001A3724" w:rsidRDefault="001A3724">
                          <w:pPr>
                            <w:spacing w:line="240" w:lineRule="auto"/>
                            <w:ind w:firstLine="0"/>
                            <w:jc w:val="center"/>
                            <w:rPr>
                              <w:rFonts w:ascii="Times New Roman" w:hAnsi="Times New Roman"/>
                              <w:bCs/>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Cs w:val="20"/>
                            </w:rPr>
                          </w:pPr>
                        </w:p>
                      </w:tc>
                      <w:tc>
                        <w:tcPr>
                          <w:tcW w:w="987"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rPr>
                          </w:pPr>
                        </w:p>
                      </w:tc>
                      <w:tc>
                        <w:tcPr>
                          <w:tcW w:w="835" w:type="dxa"/>
                          <w:tcBorders>
                            <w:top w:val="single" w:sz="6" w:space="0" w:color="auto"/>
                            <w:left w:val="nil"/>
                            <w:bottom w:val="single" w:sz="18"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rPr>
                          </w:pPr>
                          <w:r>
                            <w:rPr>
                              <w:rFonts w:ascii="Times New Roman" w:hAnsi="Times New Roman"/>
                              <w:bCs/>
                            </w:rPr>
                            <w:t>3</w:t>
                          </w:r>
                        </w:p>
                      </w:tc>
                      <w:tc>
                        <w:tcPr>
                          <w:tcW w:w="1058" w:type="dxa"/>
                          <w:tcBorders>
                            <w:top w:val="single" w:sz="6" w:space="0" w:color="auto"/>
                            <w:left w:val="nil"/>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rPr>
                          </w:pPr>
                        </w:p>
                      </w:tc>
                    </w:tr>
                    <w:tr w:rsidR="001A3724">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proofErr w:type="spellStart"/>
                          <w:r>
                            <w:rPr>
                              <w:rFonts w:ascii="Times New Roman" w:hAnsi="Times New Roman"/>
                              <w:spacing w:val="-6"/>
                              <w:sz w:val="16"/>
                              <w:szCs w:val="16"/>
                            </w:rPr>
                            <w:t>Нормоконтроль</w:t>
                          </w:r>
                          <w:proofErr w:type="spellEnd"/>
                        </w:p>
                      </w:tc>
                      <w:tc>
                        <w:tcPr>
                          <w:tcW w:w="1175" w:type="dxa"/>
                          <w:gridSpan w:val="2"/>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spacing w:val="-6"/>
                              <w:sz w:val="16"/>
                              <w:szCs w:val="16"/>
                            </w:rPr>
                          </w:pPr>
                          <w:r>
                            <w:rPr>
                              <w:rFonts w:ascii="Times New Roman" w:hAnsi="Times New Roman"/>
                              <w:bCs/>
                              <w:iCs/>
                              <w:spacing w:val="-20"/>
                              <w:sz w:val="16"/>
                              <w:szCs w:val="16"/>
                            </w:rPr>
                            <w:t>Собенникова О.А.</w:t>
                          </w: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szCs w:val="20"/>
                            </w:rPr>
                          </w:pPr>
                        </w:p>
                      </w:tc>
                      <w:tc>
                        <w:tcPr>
                          <w:tcW w:w="2880" w:type="dxa"/>
                          <w:gridSpan w:val="3"/>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spacing w:line="240" w:lineRule="auto"/>
                            <w:ind w:left="-57" w:right="-57" w:firstLine="0"/>
                            <w:jc w:val="center"/>
                            <w:rPr>
                              <w:rFonts w:ascii="Times New Roman" w:hAnsi="Times New Roman"/>
                            </w:rPr>
                          </w:pPr>
                          <w:r>
                            <w:rPr>
                              <w:rFonts w:ascii="Times New Roman" w:hAnsi="Times New Roman"/>
                            </w:rPr>
                            <w:t>ООО</w:t>
                          </w:r>
                          <w:r>
                            <w:rPr>
                              <w:rFonts w:ascii="Times New Roman" w:hAnsi="Times New Roman"/>
                            </w:rPr>
                            <w:br/>
                            <w:t>«ППМ «Мастер-План»</w:t>
                          </w:r>
                        </w:p>
                      </w:tc>
                    </w:tr>
                    <w:tr w:rsidR="001A3724">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1185" w:type="dxa"/>
                          <w:gridSpan w:val="2"/>
                          <w:tcBorders>
                            <w:top w:val="single" w:sz="6" w:space="0" w:color="auto"/>
                            <w:left w:val="single" w:sz="18" w:space="0" w:color="auto"/>
                            <w:bottom w:val="single" w:sz="4" w:space="0" w:color="auto"/>
                            <w:right w:val="single" w:sz="6" w:space="0" w:color="auto"/>
                          </w:tcBorders>
                          <w:vAlign w:val="center"/>
                        </w:tcPr>
                        <w:p w:rsidR="001A3724" w:rsidRDefault="001A3724">
                          <w:pPr>
                            <w:spacing w:line="240" w:lineRule="auto"/>
                            <w:ind w:firstLine="0"/>
                            <w:rPr>
                              <w:rFonts w:ascii="Times New Roman" w:hAnsi="Times New Roman"/>
                              <w:spacing w:val="-6"/>
                              <w:sz w:val="16"/>
                              <w:szCs w:val="16"/>
                            </w:rPr>
                          </w:pPr>
                        </w:p>
                      </w:tc>
                      <w:tc>
                        <w:tcPr>
                          <w:tcW w:w="1175" w:type="dxa"/>
                          <w:gridSpan w:val="2"/>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spacing w:val="-6"/>
                              <w:sz w:val="16"/>
                              <w:szCs w:val="16"/>
                            </w:rPr>
                          </w:pPr>
                        </w:p>
                      </w:tc>
                      <w:tc>
                        <w:tcPr>
                          <w:tcW w:w="750" w:type="dxa"/>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1A3724" w:rsidRDefault="001A3724">
                          <w:pPr>
                            <w:spacing w:line="240" w:lineRule="auto"/>
                            <w:ind w:firstLine="0"/>
                            <w:rPr>
                              <w:rFonts w:ascii="Times New Roman" w:hAnsi="Times New Roman"/>
                              <w:bCs/>
                              <w:sz w:val="16"/>
                              <w:szCs w:val="16"/>
                            </w:rPr>
                          </w:pPr>
                        </w:p>
                      </w:tc>
                      <w:tc>
                        <w:tcPr>
                          <w:tcW w:w="700" w:type="dxa"/>
                          <w:tcBorders>
                            <w:top w:val="single" w:sz="6" w:space="0" w:color="auto"/>
                            <w:left w:val="single" w:sz="6" w:space="0" w:color="auto"/>
                            <w:bottom w:val="single" w:sz="4" w:space="0" w:color="auto"/>
                            <w:right w:val="single" w:sz="18" w:space="0" w:color="auto"/>
                          </w:tcBorders>
                          <w:tcMar>
                            <w:top w:w="0" w:type="dxa"/>
                            <w:left w:w="71" w:type="dxa"/>
                            <w:bottom w:w="0" w:type="dxa"/>
                            <w:right w:w="71" w:type="dxa"/>
                          </w:tcMar>
                          <w:vAlign w:val="center"/>
                        </w:tcPr>
                        <w:p w:rsidR="001A3724" w:rsidRDefault="001A3724">
                          <w:pPr>
                            <w:spacing w:line="240" w:lineRule="auto"/>
                            <w:ind w:firstLine="0"/>
                            <w:jc w:val="center"/>
                            <w:rPr>
                              <w:rFonts w:ascii="Times New Roman" w:hAnsi="Times New Roman"/>
                              <w:bCs/>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bCs/>
                              <w:sz w:val="18"/>
                              <w:szCs w:val="20"/>
                            </w:rPr>
                          </w:pPr>
                        </w:p>
                      </w:tc>
                    </w:tr>
                    <w:tr w:rsidR="001A3724">
                      <w:trPr>
                        <w:gridBefore w:val="2"/>
                        <w:wBefore w:w="514" w:type="dxa"/>
                        <w:cantSplit/>
                        <w:trHeight w:val="90"/>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 w:val="20"/>
                              <w:szCs w:val="20"/>
                            </w:rPr>
                          </w:pPr>
                        </w:p>
                      </w:tc>
                      <w:tc>
                        <w:tcPr>
                          <w:tcW w:w="1185" w:type="dxa"/>
                          <w:gridSpan w:val="2"/>
                          <w:tcBorders>
                            <w:top w:val="nil"/>
                            <w:left w:val="single" w:sz="18" w:space="0" w:color="auto"/>
                            <w:bottom w:val="single" w:sz="18" w:space="0" w:color="auto"/>
                            <w:right w:val="single" w:sz="6" w:space="0" w:color="auto"/>
                          </w:tcBorders>
                          <w:vAlign w:val="center"/>
                        </w:tcPr>
                        <w:p w:rsidR="001A3724" w:rsidRDefault="001A3724">
                          <w:pPr>
                            <w:rPr>
                              <w:rFonts w:ascii="Times New Roman" w:hAnsi="Times New Roman"/>
                              <w:sz w:val="16"/>
                              <w:szCs w:val="16"/>
                            </w:rPr>
                          </w:pPr>
                        </w:p>
                      </w:tc>
                      <w:tc>
                        <w:tcPr>
                          <w:tcW w:w="1175" w:type="dxa"/>
                          <w:gridSpan w:val="2"/>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rPr>
                              <w:rFonts w:ascii="Times New Roman" w:hAnsi="Times New Roman"/>
                              <w:sz w:val="16"/>
                              <w:szCs w:val="16"/>
                            </w:rPr>
                          </w:pPr>
                        </w:p>
                      </w:tc>
                      <w:tc>
                        <w:tcPr>
                          <w:tcW w:w="750" w:type="dxa"/>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1A3724" w:rsidRDefault="001A3724">
                          <w:pPr>
                            <w:rPr>
                              <w:rFonts w:ascii="Times New Roman" w:hAnsi="Times New Roman"/>
                              <w:sz w:val="16"/>
                              <w:szCs w:val="16"/>
                            </w:rPr>
                          </w:pPr>
                        </w:p>
                      </w:tc>
                      <w:tc>
                        <w:tcPr>
                          <w:tcW w:w="700" w:type="dxa"/>
                          <w:tcBorders>
                            <w:top w:val="nil"/>
                            <w:left w:val="single" w:sz="6" w:space="0" w:color="auto"/>
                            <w:bottom w:val="single" w:sz="18" w:space="0" w:color="auto"/>
                            <w:right w:val="single" w:sz="18" w:space="0" w:color="auto"/>
                          </w:tcBorders>
                          <w:tcMar>
                            <w:top w:w="0" w:type="dxa"/>
                            <w:left w:w="71" w:type="dxa"/>
                            <w:bottom w:w="0" w:type="dxa"/>
                            <w:right w:w="71" w:type="dxa"/>
                          </w:tcMar>
                          <w:vAlign w:val="center"/>
                        </w:tcPr>
                        <w:p w:rsidR="001A3724" w:rsidRDefault="001A3724">
                          <w:pPr>
                            <w:rPr>
                              <w:rFonts w:ascii="Times New Roman" w:hAnsi="Times New Roman"/>
                              <w:sz w:val="16"/>
                              <w:szCs w:val="16"/>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1A3724" w:rsidRDefault="001A3724">
                          <w:pPr>
                            <w:rPr>
                              <w:rFonts w:ascii="Times New Roman" w:hAnsi="Times New Roman"/>
                              <w:bCs/>
                              <w:sz w:val="18"/>
                              <w:szCs w:val="20"/>
                            </w:rPr>
                          </w:pPr>
                        </w:p>
                      </w:tc>
                    </w:tr>
                  </w:tbl>
                  <w:p w:rsidR="001A3724" w:rsidRDefault="001A3724"/>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r>
      <w:rPr>
        <w:noProof/>
      </w:rPr>
      <mc:AlternateContent>
        <mc:Choice Requires="wps">
          <w:drawing>
            <wp:anchor distT="0" distB="0" distL="114300" distR="114300" simplePos="0" relativeHeight="251649536" behindDoc="1" locked="0" layoutInCell="1" allowOverlap="1">
              <wp:simplePos x="0" y="0"/>
              <wp:positionH relativeFrom="column">
                <wp:posOffset>-772160</wp:posOffset>
              </wp:positionH>
              <wp:positionV relativeFrom="paragraph">
                <wp:posOffset>-22860</wp:posOffset>
              </wp:positionV>
              <wp:extent cx="7429500" cy="11006455"/>
              <wp:effectExtent l="0" t="0" r="635" b="0"/>
              <wp:wrapNone/>
              <wp:docPr id="15" name="Надпись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0"/>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rP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pStyle w:val="afff1"/>
                                  <w:spacing w:line="240" w:lineRule="auto"/>
                                  <w:ind w:firstLine="0"/>
                                  <w:jc w:val="center"/>
                                  <w:rPr>
                                    <w:rFonts w:ascii="Times New Roman" w:hAnsi="Times New Roman"/>
                                  </w:rPr>
                                </w:pP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1A5090">
                                  <w:rPr>
                                    <w:rFonts w:ascii="Times New Roman" w:hAnsi="Times New Roman"/>
                                    <w:noProof/>
                                  </w:rPr>
                                  <w:t>52</w:t>
                                </w:r>
                                <w:r>
                                  <w:rPr>
                                    <w:rFonts w:ascii="Times New Roman" w:hAnsi="Times New Roman"/>
                                  </w:rPr>
                                  <w:fldChar w:fldCharType="end"/>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478" o:spid="_x0000_s1045" type="#_x0000_t202" style="position:absolute;left:0;text-align:left;margin-left:-60.8pt;margin-top:-1.8pt;width:585pt;height:866.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50"/>
                      </w:trPr>
                      <w:tc>
                        <w:tcPr>
                          <w:tcW w:w="693" w:type="dxa"/>
                          <w:gridSpan w:val="2"/>
                          <w:tcBorders>
                            <w:top w:val="nil"/>
                            <w:left w:val="nil"/>
                            <w:bottom w:val="single" w:sz="18" w:space="0" w:color="auto"/>
                            <w:right w:val="single" w:sz="18" w:space="0" w:color="auto"/>
                          </w:tcBorders>
                        </w:tcPr>
                        <w:p w:rsidR="001A3724" w:rsidRDefault="001A3724">
                          <w:pPr>
                            <w:rPr>
                              <w:rFonts w:ascii="Times New Roman" w:hAnsi="Times New Roman"/>
                            </w:rPr>
                          </w:pPr>
                        </w:p>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pPr>
                            <w:rPr>
                              <w:rFonts w:ascii="Times New Roman" w:hAnsi="Times New Roman"/>
                            </w:rPr>
                          </w:pPr>
                        </w:p>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roofErr w:type="spellStart"/>
                          <w:r>
                            <w:rPr>
                              <w:rFonts w:ascii="Times New Roman" w:hAnsi="Times New Roman"/>
                            </w:rPr>
                            <w:t>Взам</w:t>
                          </w:r>
                          <w:proofErr w:type="spellEnd"/>
                          <w:r>
                            <w:rPr>
                              <w:rFonts w:ascii="Times New Roman" w:hAnsi="Times New Roman"/>
                            </w:rP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r>
                            <w:rPr>
                              <w:rFonts w:ascii="Times New Roman" w:hAnsi="Times New Roman"/>
                            </w:rP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rPr>
                              <w:rFonts w:ascii="Times New Roman" w:hAnsi="Times New Roman"/>
                            </w:rP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pPr>
                            <w:rPr>
                              <w:rFonts w:ascii="Times New Roman" w:hAnsi="Times New Roman"/>
                            </w:rPr>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rPr>
                              <w:rFonts w:ascii="Times New Roman" w:hAnsi="Times New Roman"/>
                            </w:rPr>
                          </w:pPr>
                          <w:r>
                            <w:rPr>
                              <w:rFonts w:ascii="Times New Roman" w:hAnsi="Times New Roman"/>
                              <w:color w:val="000000"/>
                              <w:spacing w:val="-6"/>
                            </w:rPr>
                            <w:t>145-18-измГП-ОМ-Кн3</w:t>
                          </w:r>
                          <w:r>
                            <w:rPr>
                              <w:rFonts w:ascii="Times New Roman" w:hAnsi="Times New Roman"/>
                            </w:rP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rPr>
                              <w:rFonts w:ascii="Times New Roman" w:hAnsi="Times New Roman"/>
                            </w:rPr>
                          </w:pPr>
                          <w:r>
                            <w:rPr>
                              <w:rFonts w:ascii="Times New Roman" w:hAnsi="Times New Roman"/>
                            </w:rP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rPr>
                              <w:rFonts w:ascii="Times New Roman" w:hAnsi="Times New Roman"/>
                            </w:rPr>
                          </w:pPr>
                        </w:p>
                      </w:tc>
                      <w:tc>
                        <w:tcPr>
                          <w:tcW w:w="6096" w:type="dxa"/>
                          <w:vMerge/>
                          <w:tcBorders>
                            <w:left w:val="single" w:sz="18" w:space="0" w:color="auto"/>
                            <w:right w:val="single" w:sz="18" w:space="0" w:color="auto"/>
                          </w:tcBorders>
                        </w:tcPr>
                        <w:p w:rsidR="001A3724" w:rsidRDefault="001A3724">
                          <w:pPr>
                            <w:rPr>
                              <w:rFonts w:ascii="Times New Roman" w:hAnsi="Times New Roman"/>
                            </w:rPr>
                          </w:pPr>
                        </w:p>
                      </w:tc>
                      <w:tc>
                        <w:tcPr>
                          <w:tcW w:w="567" w:type="dxa"/>
                          <w:vMerge w:val="restart"/>
                          <w:tcBorders>
                            <w:left w:val="single" w:sz="18" w:space="0" w:color="auto"/>
                            <w:right w:val="single" w:sz="18" w:space="0" w:color="auto"/>
                          </w:tcBorders>
                          <w:vAlign w:val="center"/>
                        </w:tcPr>
                        <w:p w:rsidR="001A3724" w:rsidRDefault="001A3724">
                          <w:pPr>
                            <w:pStyle w:val="afff1"/>
                            <w:spacing w:line="240" w:lineRule="auto"/>
                            <w:ind w:firstLine="0"/>
                            <w:jc w:val="center"/>
                            <w:rPr>
                              <w:rFonts w:ascii="Times New Roman" w:hAnsi="Times New Roman"/>
                            </w:rPr>
                          </w:pPr>
                          <w:r>
                            <w:rPr>
                              <w:rFonts w:ascii="Times New Roman" w:hAnsi="Times New Roman"/>
                            </w:rPr>
                            <w:fldChar w:fldCharType="begin"/>
                          </w:r>
                          <w:r>
                            <w:rPr>
                              <w:rFonts w:ascii="Times New Roman" w:hAnsi="Times New Roman"/>
                            </w:rPr>
                            <w:instrText>PAGE   \* MERGEFORMAT</w:instrText>
                          </w:r>
                          <w:r>
                            <w:rPr>
                              <w:rFonts w:ascii="Times New Roman" w:hAnsi="Times New Roman"/>
                            </w:rPr>
                            <w:fldChar w:fldCharType="separate"/>
                          </w:r>
                          <w:r w:rsidR="001A5090">
                            <w:rPr>
                              <w:rFonts w:ascii="Times New Roman" w:hAnsi="Times New Roman"/>
                              <w:noProof/>
                            </w:rPr>
                            <w:t>52</w:t>
                          </w:r>
                          <w:r>
                            <w:rPr>
                              <w:rFonts w:ascii="Times New Roman" w:hAnsi="Times New Roman"/>
                            </w:rPr>
                            <w:fldChar w:fldCharType="end"/>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343"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pacing w:val="-8"/>
                              <w:sz w:val="20"/>
                              <w:szCs w:val="16"/>
                            </w:rPr>
                          </w:pPr>
                          <w:r>
                            <w:rPr>
                              <w:rFonts w:ascii="Times New Roman" w:hAnsi="Times New Roman"/>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rFonts w:ascii="Times New Roman" w:hAnsi="Times New Roman"/>
                              <w:sz w:val="20"/>
                              <w:szCs w:val="16"/>
                            </w:rPr>
                          </w:pPr>
                          <w:r>
                            <w:rPr>
                              <w:rFonts w:ascii="Times New Roman" w:hAnsi="Times New Roman"/>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c>
                        <w:tcPr>
                          <w:tcW w:w="567" w:type="dxa"/>
                          <w:vMerge/>
                          <w:tcBorders>
                            <w:left w:val="single" w:sz="18" w:space="0" w:color="auto"/>
                            <w:bottom w:val="single" w:sz="18" w:space="0" w:color="auto"/>
                            <w:right w:val="single" w:sz="18" w:space="0" w:color="auto"/>
                          </w:tcBorders>
                        </w:tcPr>
                        <w:p w:rsidR="001A3724" w:rsidRDefault="001A3724">
                          <w:pPr>
                            <w:rPr>
                              <w:rFonts w:ascii="Times New Roman" w:hAnsi="Times New Roman"/>
                            </w:rPr>
                          </w:pPr>
                        </w:p>
                      </w:tc>
                    </w:tr>
                  </w:tbl>
                  <w:p w:rsidR="001A3724" w:rsidRDefault="001A3724"/>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24" w:rsidRDefault="001A3724">
    <w:pPr>
      <w:pStyle w:val="aff8"/>
    </w:pPr>
    <w:r>
      <w:rPr>
        <w:noProof/>
      </w:rPr>
      <mc:AlternateContent>
        <mc:Choice Requires="wps">
          <w:drawing>
            <wp:anchor distT="0" distB="0" distL="114300" distR="114300" simplePos="0" relativeHeight="251648512" behindDoc="1" locked="0" layoutInCell="1" allowOverlap="1">
              <wp:simplePos x="0" y="0"/>
              <wp:positionH relativeFrom="column">
                <wp:posOffset>-787400</wp:posOffset>
              </wp:positionH>
              <wp:positionV relativeFrom="paragraph">
                <wp:posOffset>-22860</wp:posOffset>
              </wp:positionV>
              <wp:extent cx="7429500" cy="11006455"/>
              <wp:effectExtent l="3175" t="0" r="0" b="0"/>
              <wp:wrapNone/>
              <wp:docPr id="14" name="Надпись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61"/>
                            </w:trPr>
                            <w:tc>
                              <w:tcPr>
                                <w:tcW w:w="693" w:type="dxa"/>
                                <w:gridSpan w:val="2"/>
                                <w:tcBorders>
                                  <w:top w:val="nil"/>
                                  <w:left w:val="nil"/>
                                  <w:bottom w:val="single" w:sz="18" w:space="0" w:color="auto"/>
                                  <w:right w:val="single" w:sz="18" w:space="0" w:color="auto"/>
                                </w:tcBorders>
                              </w:tcPr>
                              <w:p w:rsidR="001A3724" w:rsidRDefault="001A3724"/>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pPr>
                                <w:r>
                                  <w:rPr>
                                    <w:color w:val="000000"/>
                                    <w:spacing w:val="-6"/>
                                  </w:rPr>
                                  <w:t>118-18-измГП-ОМ-Кн3</w:t>
                                </w:r>
                                <w: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567" w:type="dxa"/>
                                <w:vMerge w:val="restart"/>
                                <w:tcBorders>
                                  <w:left w:val="single" w:sz="18" w:space="0" w:color="auto"/>
                                  <w:right w:val="single" w:sz="18" w:space="0" w:color="auto"/>
                                </w:tcBorders>
                              </w:tcPr>
                              <w:p w:rsidR="001A3724" w:rsidRDefault="001A3724">
                                <w:pPr>
                                  <w:pStyle w:val="afff1"/>
                                  <w:spacing w:line="240" w:lineRule="auto"/>
                                  <w:ind w:firstLine="0"/>
                                  <w:jc w:val="center"/>
                                </w:pPr>
                              </w:p>
                              <w:p w:rsidR="001A3724" w:rsidRDefault="001A3724">
                                <w:pPr>
                                  <w:spacing w:line="240" w:lineRule="auto"/>
                                  <w:ind w:firstLine="0"/>
                                  <w:jc w:val="left"/>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567"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423" o:spid="_x0000_s1046" type="#_x0000_t202" style="position:absolute;left:0;text-align:left;margin-left:-62pt;margin-top:-1.8pt;width:585pt;height:866.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1A3724">
                      <w:trPr>
                        <w:cantSplit/>
                        <w:trHeight w:val="11161"/>
                      </w:trPr>
                      <w:tc>
                        <w:tcPr>
                          <w:tcW w:w="693" w:type="dxa"/>
                          <w:gridSpan w:val="2"/>
                          <w:tcBorders>
                            <w:top w:val="nil"/>
                            <w:left w:val="nil"/>
                            <w:bottom w:val="single" w:sz="18" w:space="0" w:color="auto"/>
                            <w:right w:val="single" w:sz="18" w:space="0" w:color="auto"/>
                          </w:tcBorders>
                        </w:tcPr>
                        <w:p w:rsidR="001A3724" w:rsidRDefault="001A3724"/>
                      </w:tc>
                      <w:tc>
                        <w:tcPr>
                          <w:tcW w:w="10392" w:type="dxa"/>
                          <w:gridSpan w:val="8"/>
                          <w:vMerge w:val="restart"/>
                          <w:tcBorders>
                            <w:top w:val="single" w:sz="18" w:space="0" w:color="auto"/>
                            <w:left w:val="single" w:sz="18" w:space="0" w:color="auto"/>
                            <w:bottom w:val="nil"/>
                            <w:right w:val="single" w:sz="18" w:space="0" w:color="auto"/>
                          </w:tcBorders>
                          <w:vAlign w:val="center"/>
                        </w:tcPr>
                        <w:p w:rsidR="001A3724" w:rsidRDefault="001A3724"/>
                      </w:tc>
                    </w:tr>
                    <w:tr w:rsidR="001A3724">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rsidR="001A3724" w:rsidRDefault="001A3724">
                          <w:pPr>
                            <w:spacing w:line="240" w:lineRule="auto"/>
                            <w:ind w:firstLine="0"/>
                            <w:jc w:val="center"/>
                          </w:pPr>
                          <w:proofErr w:type="spellStart"/>
                          <w:r>
                            <w:t>Взам</w:t>
                          </w:r>
                          <w:proofErr w:type="spellEnd"/>
                          <w:r>
                            <w:t>.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1A3724" w:rsidRDefault="001A3724">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rsidR="001A3724" w:rsidRDefault="001A3724">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rsidR="001A3724" w:rsidRDefault="001A3724"/>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rsidR="001A3724" w:rsidRDefault="001A3724">
                          <w:pPr>
                            <w:spacing w:line="240" w:lineRule="auto"/>
                            <w:ind w:firstLine="0"/>
                            <w:jc w:val="center"/>
                          </w:pPr>
                          <w:r>
                            <w:rPr>
                              <w:color w:val="000000"/>
                              <w:spacing w:val="-6"/>
                            </w:rPr>
                            <w:t>118-18-измГП-ОМ-Кн3</w:t>
                          </w:r>
                          <w:r>
                            <w:t>-Т</w:t>
                          </w:r>
                        </w:p>
                      </w:tc>
                      <w:tc>
                        <w:tcPr>
                          <w:tcW w:w="567" w:type="dxa"/>
                          <w:tcBorders>
                            <w:top w:val="single" w:sz="18" w:space="0" w:color="auto"/>
                            <w:left w:val="single" w:sz="18" w:space="0" w:color="auto"/>
                            <w:right w:val="single" w:sz="18" w:space="0" w:color="auto"/>
                          </w:tcBorders>
                          <w:vAlign w:val="center"/>
                        </w:tcPr>
                        <w:p w:rsidR="001A3724" w:rsidRDefault="001A3724">
                          <w:pPr>
                            <w:spacing w:line="240" w:lineRule="auto"/>
                            <w:ind w:firstLine="0"/>
                          </w:pPr>
                          <w:r>
                            <w:t>Лист</w:t>
                          </w: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rsidR="001A3724" w:rsidRDefault="001A3724">
                          <w:pPr>
                            <w:spacing w:line="240" w:lineRule="auto"/>
                            <w:ind w:firstLine="0"/>
                            <w:jc w:val="center"/>
                          </w:pPr>
                        </w:p>
                      </w:tc>
                      <w:tc>
                        <w:tcPr>
                          <w:tcW w:w="6096" w:type="dxa"/>
                          <w:vMerge/>
                          <w:tcBorders>
                            <w:left w:val="single" w:sz="18" w:space="0" w:color="auto"/>
                            <w:right w:val="single" w:sz="18" w:space="0" w:color="auto"/>
                          </w:tcBorders>
                        </w:tcPr>
                        <w:p w:rsidR="001A3724" w:rsidRDefault="001A3724"/>
                      </w:tc>
                      <w:tc>
                        <w:tcPr>
                          <w:tcW w:w="567" w:type="dxa"/>
                          <w:vMerge w:val="restart"/>
                          <w:tcBorders>
                            <w:left w:val="single" w:sz="18" w:space="0" w:color="auto"/>
                            <w:right w:val="single" w:sz="18" w:space="0" w:color="auto"/>
                          </w:tcBorders>
                        </w:tcPr>
                        <w:p w:rsidR="001A3724" w:rsidRDefault="001A3724">
                          <w:pPr>
                            <w:pStyle w:val="afff1"/>
                            <w:spacing w:line="240" w:lineRule="auto"/>
                            <w:ind w:firstLine="0"/>
                            <w:jc w:val="center"/>
                          </w:pPr>
                        </w:p>
                        <w:p w:rsidR="001A3724" w:rsidRDefault="001A3724">
                          <w:pPr>
                            <w:spacing w:line="240" w:lineRule="auto"/>
                            <w:ind w:firstLine="0"/>
                            <w:jc w:val="left"/>
                          </w:pPr>
                        </w:p>
                      </w:tc>
                    </w:tr>
                    <w:tr w:rsidR="001A3724">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rsidR="001A3724" w:rsidRDefault="001A3724"/>
                      </w:tc>
                      <w:tc>
                        <w:tcPr>
                          <w:tcW w:w="343" w:type="dxa"/>
                          <w:vMerge/>
                          <w:tcBorders>
                            <w:left w:val="single" w:sz="18" w:space="0" w:color="auto"/>
                            <w:bottom w:val="single" w:sz="18" w:space="0" w:color="auto"/>
                            <w:right w:val="single" w:sz="18" w:space="0" w:color="auto"/>
                          </w:tcBorders>
                        </w:tcPr>
                        <w:p w:rsidR="001A3724" w:rsidRDefault="001A3724"/>
                      </w:tc>
                      <w:tc>
                        <w:tcPr>
                          <w:tcW w:w="56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pacing w:val="-8"/>
                              <w:sz w:val="20"/>
                              <w:szCs w:val="16"/>
                            </w:rPr>
                          </w:pPr>
                          <w:r>
                            <w:rPr>
                              <w:spacing w:val="-8"/>
                              <w:sz w:val="20"/>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rsidR="001A3724" w:rsidRDefault="001A3724">
                          <w:pPr>
                            <w:spacing w:line="240" w:lineRule="auto"/>
                            <w:ind w:left="-57" w:right="-57" w:firstLine="0"/>
                            <w:jc w:val="center"/>
                            <w:rPr>
                              <w:sz w:val="20"/>
                              <w:szCs w:val="16"/>
                            </w:rPr>
                          </w:pPr>
                          <w:r>
                            <w:rPr>
                              <w:sz w:val="20"/>
                              <w:szCs w:val="16"/>
                            </w:rPr>
                            <w:t>Дата</w:t>
                          </w:r>
                        </w:p>
                      </w:tc>
                      <w:tc>
                        <w:tcPr>
                          <w:tcW w:w="6096" w:type="dxa"/>
                          <w:vMerge/>
                          <w:tcBorders>
                            <w:left w:val="single" w:sz="18" w:space="0" w:color="auto"/>
                            <w:bottom w:val="single" w:sz="18" w:space="0" w:color="auto"/>
                            <w:right w:val="single" w:sz="18" w:space="0" w:color="auto"/>
                          </w:tcBorders>
                        </w:tcPr>
                        <w:p w:rsidR="001A3724" w:rsidRDefault="001A3724"/>
                      </w:tc>
                      <w:tc>
                        <w:tcPr>
                          <w:tcW w:w="567" w:type="dxa"/>
                          <w:vMerge/>
                          <w:tcBorders>
                            <w:left w:val="single" w:sz="18" w:space="0" w:color="auto"/>
                            <w:bottom w:val="single" w:sz="18" w:space="0" w:color="auto"/>
                            <w:right w:val="single" w:sz="18" w:space="0" w:color="auto"/>
                          </w:tcBorders>
                        </w:tcPr>
                        <w:p w:rsidR="001A3724" w:rsidRDefault="001A3724"/>
                      </w:tc>
                    </w:tr>
                  </w:tbl>
                  <w:p w:rsidR="001A3724" w:rsidRDefault="001A3724"/>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E"/>
    <w:lvl w:ilvl="0">
      <w:numFmt w:val="bullet"/>
      <w:lvlText w:val="*"/>
      <w:lvlJc w:val="left"/>
    </w:lvl>
  </w:abstractNum>
  <w:abstractNum w:abstractNumId="1" w15:restartNumberingAfterBreak="0">
    <w:nsid w:val="0000003D"/>
    <w:multiLevelType w:val="multilevel"/>
    <w:tmpl w:val="0000003D"/>
    <w:lvl w:ilvl="0">
      <w:start w:val="1"/>
      <w:numFmt w:val="decimal"/>
      <w:lvlText w:val="%1."/>
      <w:lvlJc w:val="left"/>
      <w:pPr>
        <w:tabs>
          <w:tab w:val="num" w:pos="0"/>
        </w:tabs>
        <w:ind w:left="720" w:hanging="360"/>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07D4064D"/>
    <w:multiLevelType w:val="multilevel"/>
    <w:tmpl w:val="07D4064D"/>
    <w:lvl w:ilvl="0">
      <w:start w:val="1"/>
      <w:numFmt w:val="decimal"/>
      <w:pStyle w:val="a"/>
      <w:lvlText w:val="%1."/>
      <w:lvlJc w:val="left"/>
      <w:pPr>
        <w:tabs>
          <w:tab w:val="num" w:pos="1800"/>
        </w:tabs>
        <w:ind w:left="1800" w:hanging="360"/>
      </w:pPr>
      <w:rPr>
        <w:rFonts w:hint="default"/>
      </w:rPr>
    </w:lvl>
    <w:lvl w:ilvl="1">
      <w:start w:val="1"/>
      <w:numFmt w:val="bullet"/>
      <w:lvlText w:val=""/>
      <w:lvlJc w:val="left"/>
      <w:pPr>
        <w:tabs>
          <w:tab w:val="num" w:pos="2520"/>
        </w:tabs>
        <w:ind w:left="2520" w:hanging="360"/>
      </w:pPr>
      <w:rPr>
        <w:rFonts w:ascii="Symbol" w:hAnsi="Symbol" w:hint="default"/>
      </w:rPr>
    </w:lvl>
    <w:lvl w:ilvl="2">
      <w:start w:val="1"/>
      <w:numFmt w:val="lowerRoman"/>
      <w:lvlText w:val="%3."/>
      <w:lvlJc w:val="right"/>
      <w:pPr>
        <w:tabs>
          <w:tab w:val="num" w:pos="3240"/>
        </w:tabs>
        <w:ind w:left="3240" w:hanging="18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abstractNum w:abstractNumId="3" w15:restartNumberingAfterBreak="0">
    <w:nsid w:val="09F05F49"/>
    <w:multiLevelType w:val="hybridMultilevel"/>
    <w:tmpl w:val="894EE628"/>
    <w:lvl w:ilvl="0" w:tplc="2A9E32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A3D648E"/>
    <w:multiLevelType w:val="hybridMultilevel"/>
    <w:tmpl w:val="F2680F54"/>
    <w:lvl w:ilvl="0" w:tplc="0000001B">
      <w:start w:val="1"/>
      <w:numFmt w:val="bullet"/>
      <w:lvlText w:val="-"/>
      <w:lvlJc w:val="left"/>
      <w:pPr>
        <w:ind w:left="720" w:hanging="360"/>
      </w:pPr>
      <w:rPr>
        <w:rFonts w:ascii="Times New Roman" w:hAnsi="Times New Roman" w:cs="Times New Roman"/>
        <w:b/>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DF348B"/>
    <w:multiLevelType w:val="multilevel"/>
    <w:tmpl w:val="0ADF348B"/>
    <w:lvl w:ilvl="0">
      <w:start w:val="1"/>
      <w:numFmt w:val="decimal"/>
      <w:pStyle w:val="3"/>
      <w:lvlText w:val="%1."/>
      <w:lvlJc w:val="left"/>
      <w:pPr>
        <w:tabs>
          <w:tab w:val="num" w:pos="0"/>
        </w:tabs>
        <w:ind w:left="0" w:firstLine="0"/>
      </w:pPr>
      <w:rPr>
        <w:rFonts w:hint="default"/>
      </w:r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15:restartNumberingAfterBreak="0">
    <w:nsid w:val="13B70B90"/>
    <w:multiLevelType w:val="multilevel"/>
    <w:tmpl w:val="13B70B90"/>
    <w:lvl w:ilvl="0">
      <w:start w:val="1"/>
      <w:numFmt w:val="bullet"/>
      <w:pStyle w:val="a0"/>
      <w:lvlText w:val=""/>
      <w:lvlJc w:val="left"/>
      <w:pPr>
        <w:ind w:left="1429" w:hanging="360"/>
      </w:pPr>
      <w:rPr>
        <w:rFonts w:ascii="Symbol" w:hAnsi="Symbol" w:hint="default"/>
        <w:caps w:val="0"/>
        <w:strike w:val="0"/>
        <w:dstrike w:val="0"/>
        <w:vanish w:val="0"/>
        <w:color w:val="auto"/>
        <w:spacing w:val="0"/>
        <w:w w:val="100"/>
        <w:position w:val="-2"/>
        <w:sz w:val="26"/>
        <w:u w:val="none"/>
        <w:vertAlign w:val="baseline"/>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 w15:restartNumberingAfterBreak="0">
    <w:nsid w:val="22A122E4"/>
    <w:multiLevelType w:val="multilevel"/>
    <w:tmpl w:val="22A122E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8" w15:restartNumberingAfterBreak="0">
    <w:nsid w:val="269C71D0"/>
    <w:multiLevelType w:val="hybridMultilevel"/>
    <w:tmpl w:val="0CCE7F58"/>
    <w:lvl w:ilvl="0" w:tplc="92D22684">
      <w:start w:val="1"/>
      <w:numFmt w:val="bullet"/>
      <w:lvlText w:val=""/>
      <w:lvlJc w:val="left"/>
      <w:pPr>
        <w:ind w:left="1287" w:hanging="360"/>
      </w:pPr>
      <w:rPr>
        <w:rFonts w:ascii="Symbol" w:hAnsi="Symbol" w:hint="default"/>
        <w:b/>
        <w:i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77311DC"/>
    <w:multiLevelType w:val="multilevel"/>
    <w:tmpl w:val="277311DC"/>
    <w:lvl w:ilvl="0">
      <w:start w:val="1"/>
      <w:numFmt w:val="bullet"/>
      <w:lvlText w:val=""/>
      <w:lvlJc w:val="left"/>
      <w:pPr>
        <w:tabs>
          <w:tab w:val="num" w:pos="2029"/>
        </w:tabs>
        <w:ind w:left="2029" w:hanging="360"/>
      </w:pPr>
      <w:rPr>
        <w:rFonts w:ascii="Symbol" w:hAnsi="Symbol" w:hint="default"/>
      </w:rPr>
    </w:lvl>
    <w:lvl w:ilvl="1">
      <w:start w:val="1"/>
      <w:numFmt w:val="bullet"/>
      <w:lvlText w:val="o"/>
      <w:lvlJc w:val="left"/>
      <w:pPr>
        <w:tabs>
          <w:tab w:val="num" w:pos="2749"/>
        </w:tabs>
        <w:ind w:left="2749" w:hanging="360"/>
      </w:pPr>
      <w:rPr>
        <w:rFonts w:ascii="Courier New" w:hAnsi="Courier New" w:cs="Courier New" w:hint="default"/>
      </w:rPr>
    </w:lvl>
    <w:lvl w:ilvl="2">
      <w:start w:val="1"/>
      <w:numFmt w:val="bullet"/>
      <w:lvlText w:val=""/>
      <w:lvlJc w:val="left"/>
      <w:pPr>
        <w:tabs>
          <w:tab w:val="num" w:pos="3469"/>
        </w:tabs>
        <w:ind w:left="3469" w:hanging="360"/>
      </w:pPr>
      <w:rPr>
        <w:rFonts w:ascii="Wingdings" w:hAnsi="Wingdings" w:hint="default"/>
      </w:rPr>
    </w:lvl>
    <w:lvl w:ilvl="3">
      <w:start w:val="1"/>
      <w:numFmt w:val="bullet"/>
      <w:lvlText w:val=""/>
      <w:lvlJc w:val="left"/>
      <w:pPr>
        <w:tabs>
          <w:tab w:val="num" w:pos="4189"/>
        </w:tabs>
        <w:ind w:left="4189" w:hanging="360"/>
      </w:pPr>
      <w:rPr>
        <w:rFonts w:ascii="Symbol" w:hAnsi="Symbol" w:hint="default"/>
      </w:rPr>
    </w:lvl>
    <w:lvl w:ilvl="4">
      <w:start w:val="1"/>
      <w:numFmt w:val="bullet"/>
      <w:lvlText w:val="o"/>
      <w:lvlJc w:val="left"/>
      <w:pPr>
        <w:tabs>
          <w:tab w:val="num" w:pos="4909"/>
        </w:tabs>
        <w:ind w:left="4909" w:hanging="360"/>
      </w:pPr>
      <w:rPr>
        <w:rFonts w:ascii="Courier New" w:hAnsi="Courier New" w:cs="Courier New" w:hint="default"/>
      </w:rPr>
    </w:lvl>
    <w:lvl w:ilvl="5">
      <w:start w:val="1"/>
      <w:numFmt w:val="bullet"/>
      <w:lvlText w:val=""/>
      <w:lvlJc w:val="left"/>
      <w:pPr>
        <w:tabs>
          <w:tab w:val="num" w:pos="5629"/>
        </w:tabs>
        <w:ind w:left="5629" w:hanging="360"/>
      </w:pPr>
      <w:rPr>
        <w:rFonts w:ascii="Wingdings" w:hAnsi="Wingdings" w:hint="default"/>
      </w:rPr>
    </w:lvl>
    <w:lvl w:ilvl="6">
      <w:start w:val="1"/>
      <w:numFmt w:val="bullet"/>
      <w:lvlText w:val=""/>
      <w:lvlJc w:val="left"/>
      <w:pPr>
        <w:tabs>
          <w:tab w:val="num" w:pos="6349"/>
        </w:tabs>
        <w:ind w:left="6349" w:hanging="360"/>
      </w:pPr>
      <w:rPr>
        <w:rFonts w:ascii="Symbol" w:hAnsi="Symbol" w:hint="default"/>
      </w:rPr>
    </w:lvl>
    <w:lvl w:ilvl="7">
      <w:start w:val="1"/>
      <w:numFmt w:val="bullet"/>
      <w:lvlText w:val="o"/>
      <w:lvlJc w:val="left"/>
      <w:pPr>
        <w:tabs>
          <w:tab w:val="num" w:pos="7069"/>
        </w:tabs>
        <w:ind w:left="7069" w:hanging="360"/>
      </w:pPr>
      <w:rPr>
        <w:rFonts w:ascii="Courier New" w:hAnsi="Courier New" w:cs="Courier New" w:hint="default"/>
      </w:rPr>
    </w:lvl>
    <w:lvl w:ilvl="8">
      <w:start w:val="1"/>
      <w:numFmt w:val="bullet"/>
      <w:lvlText w:val=""/>
      <w:lvlJc w:val="left"/>
      <w:pPr>
        <w:tabs>
          <w:tab w:val="num" w:pos="7789"/>
        </w:tabs>
        <w:ind w:left="7789" w:hanging="360"/>
      </w:pPr>
      <w:rPr>
        <w:rFonts w:ascii="Wingdings" w:hAnsi="Wingdings" w:hint="default"/>
      </w:rPr>
    </w:lvl>
  </w:abstractNum>
  <w:abstractNum w:abstractNumId="10" w15:restartNumberingAfterBreak="0">
    <w:nsid w:val="28630AE9"/>
    <w:multiLevelType w:val="multilevel"/>
    <w:tmpl w:val="28630AE9"/>
    <w:lvl w:ilvl="0">
      <w:start w:val="1"/>
      <w:numFmt w:val="bullet"/>
      <w:lvlText w:val=""/>
      <w:lvlJc w:val="left"/>
      <w:pPr>
        <w:ind w:left="1485" w:hanging="360"/>
      </w:pPr>
      <w:rPr>
        <w:rFonts w:ascii="Symbol" w:hAnsi="Symbol" w:hint="default"/>
      </w:rPr>
    </w:lvl>
    <w:lvl w:ilvl="1">
      <w:start w:val="1"/>
      <w:numFmt w:val="bullet"/>
      <w:lvlText w:val="o"/>
      <w:lvlJc w:val="left"/>
      <w:pPr>
        <w:ind w:left="2205" w:hanging="360"/>
      </w:pPr>
      <w:rPr>
        <w:rFonts w:ascii="Courier New" w:hAnsi="Courier New" w:cs="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11" w15:restartNumberingAfterBreak="0">
    <w:nsid w:val="2BAB6F7A"/>
    <w:multiLevelType w:val="multilevel"/>
    <w:tmpl w:val="2BAB6F7A"/>
    <w:lvl w:ilvl="0">
      <w:start w:val="1"/>
      <w:numFmt w:val="decimal"/>
      <w:pStyle w:val="2"/>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2" w15:restartNumberingAfterBreak="0">
    <w:nsid w:val="2CAB67CC"/>
    <w:multiLevelType w:val="singleLevel"/>
    <w:tmpl w:val="2CAB67CC"/>
    <w:lvl w:ilvl="0">
      <w:start w:val="1"/>
      <w:numFmt w:val="decimal"/>
      <w:pStyle w:val="a1"/>
      <w:lvlText w:val="%1."/>
      <w:lvlJc w:val="left"/>
      <w:pPr>
        <w:tabs>
          <w:tab w:val="num" w:pos="360"/>
        </w:tabs>
        <w:ind w:left="340" w:hanging="340"/>
      </w:pPr>
      <w:rPr>
        <w:rFonts w:ascii="Times New Roman" w:hAnsi="Times New Roman" w:hint="default"/>
        <w:b w:val="0"/>
        <w:i/>
        <w:sz w:val="24"/>
      </w:rPr>
    </w:lvl>
  </w:abstractNum>
  <w:abstractNum w:abstractNumId="13" w15:restartNumberingAfterBreak="0">
    <w:nsid w:val="2CB259F2"/>
    <w:multiLevelType w:val="multilevel"/>
    <w:tmpl w:val="2CB259F2"/>
    <w:lvl w:ilvl="0">
      <w:start w:val="1"/>
      <w:numFmt w:val="decimal"/>
      <w:pStyle w:val="a2"/>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4" w15:restartNumberingAfterBreak="0">
    <w:nsid w:val="2FB56646"/>
    <w:multiLevelType w:val="hybridMultilevel"/>
    <w:tmpl w:val="AFE6A0B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1E25C1A"/>
    <w:multiLevelType w:val="multilevel"/>
    <w:tmpl w:val="31E25C1A"/>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6" w15:restartNumberingAfterBreak="0">
    <w:nsid w:val="33C66532"/>
    <w:multiLevelType w:val="hybridMultilevel"/>
    <w:tmpl w:val="CC0224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9DB44AB"/>
    <w:multiLevelType w:val="multilevel"/>
    <w:tmpl w:val="39DB44AB"/>
    <w:lvl w:ilvl="0">
      <w:start w:val="1"/>
      <w:numFmt w:val="bullet"/>
      <w:lvlText w:val=""/>
      <w:lvlJc w:val="left"/>
      <w:pPr>
        <w:ind w:left="1485" w:hanging="360"/>
      </w:pPr>
      <w:rPr>
        <w:rFonts w:ascii="Symbol" w:hAnsi="Symbol" w:hint="default"/>
      </w:rPr>
    </w:lvl>
    <w:lvl w:ilvl="1">
      <w:start w:val="1"/>
      <w:numFmt w:val="bullet"/>
      <w:lvlText w:val="o"/>
      <w:lvlJc w:val="left"/>
      <w:pPr>
        <w:ind w:left="2205" w:hanging="360"/>
      </w:pPr>
      <w:rPr>
        <w:rFonts w:ascii="Courier New" w:hAnsi="Courier New" w:cs="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18" w15:restartNumberingAfterBreak="0">
    <w:nsid w:val="39EE1271"/>
    <w:multiLevelType w:val="multilevel"/>
    <w:tmpl w:val="39EE1271"/>
    <w:lvl w:ilvl="0">
      <w:start w:val="1"/>
      <w:numFmt w:val="bullet"/>
      <w:lvlText w:val=""/>
      <w:lvlJc w:val="left"/>
      <w:pPr>
        <w:ind w:left="1429" w:hanging="360"/>
      </w:pPr>
      <w:rPr>
        <w:rFonts w:ascii="Symbol" w:hAnsi="Symbol" w:hint="default"/>
        <w:color w:val="auto"/>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9" w15:restartNumberingAfterBreak="0">
    <w:nsid w:val="451E44D8"/>
    <w:multiLevelType w:val="hybridMultilevel"/>
    <w:tmpl w:val="8AA42898"/>
    <w:lvl w:ilvl="0" w:tplc="0000001B">
      <w:start w:val="1"/>
      <w:numFmt w:val="bullet"/>
      <w:lvlText w:val="-"/>
      <w:lvlJc w:val="left"/>
      <w:pPr>
        <w:ind w:left="1429" w:hanging="360"/>
      </w:pPr>
      <w:rPr>
        <w:rFonts w:ascii="Times New Roman" w:hAnsi="Times New Roman" w:cs="Times New Roman"/>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7C81192"/>
    <w:multiLevelType w:val="hybridMultilevel"/>
    <w:tmpl w:val="AC42F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E8F166A"/>
    <w:multiLevelType w:val="multilevel"/>
    <w:tmpl w:val="4E8F166A"/>
    <w:lvl w:ilvl="0">
      <w:start w:val="1"/>
      <w:numFmt w:val="bullet"/>
      <w:pStyle w:val="a3"/>
      <w:lvlText w:val=""/>
      <w:lvlJc w:val="left"/>
      <w:pPr>
        <w:tabs>
          <w:tab w:val="num" w:pos="964"/>
        </w:tabs>
        <w:ind w:left="964" w:hanging="397"/>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EE02200"/>
    <w:multiLevelType w:val="singleLevel"/>
    <w:tmpl w:val="4EE02200"/>
    <w:lvl w:ilvl="0">
      <w:start w:val="1"/>
      <w:numFmt w:val="bullet"/>
      <w:pStyle w:val="1"/>
      <w:lvlText w:val=""/>
      <w:lvlJc w:val="left"/>
      <w:pPr>
        <w:tabs>
          <w:tab w:val="num" w:pos="927"/>
        </w:tabs>
        <w:ind w:left="567" w:firstLine="0"/>
      </w:pPr>
      <w:rPr>
        <w:rFonts w:ascii="Symbol" w:hAnsi="Symbol" w:hint="default"/>
      </w:rPr>
    </w:lvl>
  </w:abstractNum>
  <w:abstractNum w:abstractNumId="23" w15:restartNumberingAfterBreak="0">
    <w:nsid w:val="500176BA"/>
    <w:multiLevelType w:val="hybridMultilevel"/>
    <w:tmpl w:val="333E494E"/>
    <w:lvl w:ilvl="0" w:tplc="0000001B">
      <w:start w:val="1"/>
      <w:numFmt w:val="bullet"/>
      <w:lvlText w:val="-"/>
      <w:lvlJc w:val="left"/>
      <w:pPr>
        <w:ind w:left="1429" w:hanging="360"/>
      </w:pPr>
      <w:rPr>
        <w:rFonts w:ascii="Times New Roman" w:hAnsi="Times New Roman" w:cs="Times New Roman"/>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0E81B7D"/>
    <w:multiLevelType w:val="multilevel"/>
    <w:tmpl w:val="50E81B7D"/>
    <w:lvl w:ilvl="0">
      <w:start w:val="1"/>
      <w:numFmt w:val="bullet"/>
      <w:lvlText w:val=""/>
      <w:lvlJc w:val="left"/>
      <w:pPr>
        <w:ind w:left="1429" w:hanging="360"/>
      </w:pPr>
      <w:rPr>
        <w:rFonts w:ascii="Symbol" w:hAnsi="Symbol" w:hint="default"/>
        <w:color w:val="auto"/>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5" w15:restartNumberingAfterBreak="0">
    <w:nsid w:val="50F5191D"/>
    <w:multiLevelType w:val="multilevel"/>
    <w:tmpl w:val="50F5191D"/>
    <w:lvl w:ilvl="0">
      <w:start w:val="1"/>
      <w:numFmt w:val="bullet"/>
      <w:lvlText w:val=""/>
      <w:lvlJc w:val="left"/>
      <w:pPr>
        <w:ind w:left="928" w:hanging="360"/>
      </w:pPr>
      <w:rPr>
        <w:rFonts w:ascii="Symbol" w:hAnsi="Symbol" w:hint="default"/>
      </w:rPr>
    </w:lvl>
    <w:lvl w:ilvl="1">
      <w:start w:val="1"/>
      <w:numFmt w:val="bullet"/>
      <w:lvlText w:val="o"/>
      <w:lvlJc w:val="left"/>
      <w:pPr>
        <w:ind w:left="1648" w:hanging="360"/>
      </w:pPr>
      <w:rPr>
        <w:rFonts w:ascii="Courier New" w:hAnsi="Courier New" w:cs="Courier New" w:hint="default"/>
      </w:rPr>
    </w:lvl>
    <w:lvl w:ilvl="2">
      <w:start w:val="1"/>
      <w:numFmt w:val="bullet"/>
      <w:lvlText w:val=""/>
      <w:lvlJc w:val="left"/>
      <w:pPr>
        <w:ind w:left="2368" w:hanging="360"/>
      </w:pPr>
      <w:rPr>
        <w:rFonts w:ascii="Wingdings" w:hAnsi="Wingdings" w:hint="default"/>
      </w:rPr>
    </w:lvl>
    <w:lvl w:ilvl="3">
      <w:start w:val="1"/>
      <w:numFmt w:val="bullet"/>
      <w:lvlText w:val=""/>
      <w:lvlJc w:val="left"/>
      <w:pPr>
        <w:ind w:left="3088" w:hanging="360"/>
      </w:pPr>
      <w:rPr>
        <w:rFonts w:ascii="Symbol" w:hAnsi="Symbol" w:hint="default"/>
      </w:rPr>
    </w:lvl>
    <w:lvl w:ilvl="4">
      <w:start w:val="1"/>
      <w:numFmt w:val="bullet"/>
      <w:lvlText w:val="o"/>
      <w:lvlJc w:val="left"/>
      <w:pPr>
        <w:ind w:left="3808" w:hanging="360"/>
      </w:pPr>
      <w:rPr>
        <w:rFonts w:ascii="Courier New" w:hAnsi="Courier New" w:cs="Courier New" w:hint="default"/>
      </w:rPr>
    </w:lvl>
    <w:lvl w:ilvl="5">
      <w:start w:val="1"/>
      <w:numFmt w:val="bullet"/>
      <w:lvlText w:val=""/>
      <w:lvlJc w:val="left"/>
      <w:pPr>
        <w:ind w:left="4528" w:hanging="360"/>
      </w:pPr>
      <w:rPr>
        <w:rFonts w:ascii="Wingdings" w:hAnsi="Wingdings" w:hint="default"/>
      </w:rPr>
    </w:lvl>
    <w:lvl w:ilvl="6">
      <w:start w:val="1"/>
      <w:numFmt w:val="bullet"/>
      <w:lvlText w:val=""/>
      <w:lvlJc w:val="left"/>
      <w:pPr>
        <w:ind w:left="5248" w:hanging="360"/>
      </w:pPr>
      <w:rPr>
        <w:rFonts w:ascii="Symbol" w:hAnsi="Symbol" w:hint="default"/>
      </w:rPr>
    </w:lvl>
    <w:lvl w:ilvl="7">
      <w:start w:val="1"/>
      <w:numFmt w:val="bullet"/>
      <w:lvlText w:val="o"/>
      <w:lvlJc w:val="left"/>
      <w:pPr>
        <w:ind w:left="5968" w:hanging="360"/>
      </w:pPr>
      <w:rPr>
        <w:rFonts w:ascii="Courier New" w:hAnsi="Courier New" w:cs="Courier New" w:hint="default"/>
      </w:rPr>
    </w:lvl>
    <w:lvl w:ilvl="8">
      <w:start w:val="1"/>
      <w:numFmt w:val="bullet"/>
      <w:lvlText w:val=""/>
      <w:lvlJc w:val="left"/>
      <w:pPr>
        <w:ind w:left="6688" w:hanging="360"/>
      </w:pPr>
      <w:rPr>
        <w:rFonts w:ascii="Wingdings" w:hAnsi="Wingdings" w:hint="default"/>
      </w:rPr>
    </w:lvl>
  </w:abstractNum>
  <w:abstractNum w:abstractNumId="26" w15:restartNumberingAfterBreak="0">
    <w:nsid w:val="54870D46"/>
    <w:multiLevelType w:val="multilevel"/>
    <w:tmpl w:val="54870D46"/>
    <w:lvl w:ilvl="0">
      <w:start w:val="5"/>
      <w:numFmt w:val="decimal"/>
      <w:lvlText w:val="%1."/>
      <w:lvlJc w:val="left"/>
      <w:pPr>
        <w:ind w:left="1789" w:hanging="360"/>
      </w:pPr>
      <w:rPr>
        <w:rFonts w:hint="default"/>
      </w:rPr>
    </w:lvl>
    <w:lvl w:ilvl="1">
      <w:start w:val="1"/>
      <w:numFmt w:val="decimal"/>
      <w:pStyle w:val="5"/>
      <w:isLgl/>
      <w:lvlText w:val="%1.%2"/>
      <w:lvlJc w:val="left"/>
      <w:pPr>
        <w:ind w:left="927" w:hanging="360"/>
      </w:pPr>
      <w:rPr>
        <w:rFonts w:hint="default"/>
      </w:rPr>
    </w:lvl>
    <w:lvl w:ilvl="2">
      <w:start w:val="1"/>
      <w:numFmt w:val="decimal"/>
      <w:pStyle w:val="50"/>
      <w:isLgl/>
      <w:lvlText w:val="%1.%2.%3"/>
      <w:lvlJc w:val="left"/>
      <w:pPr>
        <w:ind w:left="2564"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3229" w:hanging="1800"/>
      </w:pPr>
      <w:rPr>
        <w:rFonts w:hint="default"/>
      </w:rPr>
    </w:lvl>
  </w:abstractNum>
  <w:abstractNum w:abstractNumId="27" w15:restartNumberingAfterBreak="0">
    <w:nsid w:val="548A0636"/>
    <w:multiLevelType w:val="multilevel"/>
    <w:tmpl w:val="548A0636"/>
    <w:lvl w:ilvl="0">
      <w:start w:val="4"/>
      <w:numFmt w:val="decimal"/>
      <w:pStyle w:val="10"/>
      <w:lvlText w:val="%1."/>
      <w:lvlJc w:val="left"/>
      <w:pPr>
        <w:tabs>
          <w:tab w:val="num" w:pos="1069"/>
        </w:tabs>
        <w:ind w:left="1069" w:hanging="360"/>
      </w:pPr>
      <w:rPr>
        <w:rFonts w:cs="Times New Roman" w:hint="default"/>
      </w:rPr>
    </w:lvl>
    <w:lvl w:ilvl="1">
      <w:start w:val="1"/>
      <w:numFmt w:val="lowerLetter"/>
      <w:lvlText w:val="%2."/>
      <w:lvlJc w:val="left"/>
      <w:pPr>
        <w:tabs>
          <w:tab w:val="num" w:pos="1789"/>
        </w:tabs>
        <w:ind w:left="1789" w:hanging="360"/>
      </w:pPr>
      <w:rPr>
        <w:rFonts w:cs="Times New Roman"/>
      </w:rPr>
    </w:lvl>
    <w:lvl w:ilvl="2">
      <w:start w:val="1"/>
      <w:numFmt w:val="lowerRoman"/>
      <w:lvlText w:val="%3."/>
      <w:lvlJc w:val="right"/>
      <w:pPr>
        <w:tabs>
          <w:tab w:val="num" w:pos="2509"/>
        </w:tabs>
        <w:ind w:left="2509" w:hanging="180"/>
      </w:pPr>
      <w:rPr>
        <w:rFonts w:cs="Times New Roman"/>
      </w:rPr>
    </w:lvl>
    <w:lvl w:ilvl="3">
      <w:start w:val="1"/>
      <w:numFmt w:val="decimal"/>
      <w:lvlText w:val="%4."/>
      <w:lvlJc w:val="left"/>
      <w:pPr>
        <w:tabs>
          <w:tab w:val="num" w:pos="3229"/>
        </w:tabs>
        <w:ind w:left="3229" w:hanging="360"/>
      </w:pPr>
      <w:rPr>
        <w:rFonts w:cs="Times New Roman"/>
      </w:rPr>
    </w:lvl>
    <w:lvl w:ilvl="4">
      <w:start w:val="1"/>
      <w:numFmt w:val="lowerLetter"/>
      <w:lvlText w:val="%5."/>
      <w:lvlJc w:val="left"/>
      <w:pPr>
        <w:tabs>
          <w:tab w:val="num" w:pos="3949"/>
        </w:tabs>
        <w:ind w:left="3949" w:hanging="360"/>
      </w:pPr>
      <w:rPr>
        <w:rFonts w:cs="Times New Roman"/>
      </w:rPr>
    </w:lvl>
    <w:lvl w:ilvl="5">
      <w:start w:val="1"/>
      <w:numFmt w:val="lowerRoman"/>
      <w:lvlText w:val="%6."/>
      <w:lvlJc w:val="right"/>
      <w:pPr>
        <w:tabs>
          <w:tab w:val="num" w:pos="4669"/>
        </w:tabs>
        <w:ind w:left="4669" w:hanging="180"/>
      </w:pPr>
      <w:rPr>
        <w:rFonts w:cs="Times New Roman"/>
      </w:rPr>
    </w:lvl>
    <w:lvl w:ilvl="6">
      <w:start w:val="1"/>
      <w:numFmt w:val="decimal"/>
      <w:lvlText w:val="%7."/>
      <w:lvlJc w:val="left"/>
      <w:pPr>
        <w:tabs>
          <w:tab w:val="num" w:pos="5389"/>
        </w:tabs>
        <w:ind w:left="5389" w:hanging="360"/>
      </w:pPr>
      <w:rPr>
        <w:rFonts w:cs="Times New Roman"/>
      </w:rPr>
    </w:lvl>
    <w:lvl w:ilvl="7">
      <w:start w:val="1"/>
      <w:numFmt w:val="lowerLetter"/>
      <w:lvlText w:val="%8."/>
      <w:lvlJc w:val="left"/>
      <w:pPr>
        <w:tabs>
          <w:tab w:val="num" w:pos="6109"/>
        </w:tabs>
        <w:ind w:left="6109" w:hanging="360"/>
      </w:pPr>
      <w:rPr>
        <w:rFonts w:cs="Times New Roman"/>
      </w:rPr>
    </w:lvl>
    <w:lvl w:ilvl="8">
      <w:start w:val="1"/>
      <w:numFmt w:val="lowerRoman"/>
      <w:lvlText w:val="%9."/>
      <w:lvlJc w:val="right"/>
      <w:pPr>
        <w:tabs>
          <w:tab w:val="num" w:pos="6829"/>
        </w:tabs>
        <w:ind w:left="6829" w:hanging="180"/>
      </w:pPr>
      <w:rPr>
        <w:rFonts w:cs="Times New Roman"/>
      </w:rPr>
    </w:lvl>
  </w:abstractNum>
  <w:abstractNum w:abstractNumId="28" w15:restartNumberingAfterBreak="0">
    <w:nsid w:val="57BB7351"/>
    <w:multiLevelType w:val="multilevel"/>
    <w:tmpl w:val="57BB7351"/>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9" w15:restartNumberingAfterBreak="0">
    <w:nsid w:val="5AAF2A17"/>
    <w:multiLevelType w:val="multilevel"/>
    <w:tmpl w:val="5AAF2A17"/>
    <w:lvl w:ilvl="0">
      <w:start w:val="1"/>
      <w:numFmt w:val="decimal"/>
      <w:lvlText w:val="%1."/>
      <w:lvlJc w:val="left"/>
      <w:pPr>
        <w:tabs>
          <w:tab w:val="num" w:pos="720"/>
        </w:tabs>
        <w:ind w:left="720" w:hanging="60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5AD4539C"/>
    <w:multiLevelType w:val="singleLevel"/>
    <w:tmpl w:val="5AD4539C"/>
    <w:lvl w:ilvl="0">
      <w:start w:val="1"/>
      <w:numFmt w:val="bullet"/>
      <w:pStyle w:val="a4"/>
      <w:lvlText w:val=""/>
      <w:lvlJc w:val="left"/>
      <w:pPr>
        <w:tabs>
          <w:tab w:val="num" w:pos="927"/>
        </w:tabs>
        <w:ind w:left="907" w:hanging="340"/>
      </w:pPr>
      <w:rPr>
        <w:rFonts w:ascii="Symbol" w:hAnsi="Symbol" w:hint="default"/>
      </w:rPr>
    </w:lvl>
  </w:abstractNum>
  <w:abstractNum w:abstractNumId="31" w15:restartNumberingAfterBreak="0">
    <w:nsid w:val="645F6533"/>
    <w:multiLevelType w:val="hybridMultilevel"/>
    <w:tmpl w:val="32762012"/>
    <w:lvl w:ilvl="0" w:tplc="0000001B">
      <w:start w:val="1"/>
      <w:numFmt w:val="bullet"/>
      <w:lvlText w:val="-"/>
      <w:lvlJc w:val="left"/>
      <w:pPr>
        <w:ind w:left="1429" w:hanging="360"/>
      </w:pPr>
      <w:rPr>
        <w:rFonts w:ascii="Times New Roman" w:hAnsi="Times New Roman" w:cs="Times New Roman"/>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5AB2501"/>
    <w:multiLevelType w:val="hybridMultilevel"/>
    <w:tmpl w:val="ABA2E02A"/>
    <w:lvl w:ilvl="0" w:tplc="0720A7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D3A137B"/>
    <w:multiLevelType w:val="multilevel"/>
    <w:tmpl w:val="6D3A137B"/>
    <w:lvl w:ilvl="0">
      <w:start w:val="1"/>
      <w:numFmt w:val="bullet"/>
      <w:pStyle w:val="a5"/>
      <w:lvlText w:val=""/>
      <w:lvlJc w:val="left"/>
      <w:pPr>
        <w:tabs>
          <w:tab w:val="num" w:pos="0"/>
        </w:tabs>
        <w:ind w:left="357" w:firstLine="712"/>
      </w:pPr>
      <w:rPr>
        <w:rFonts w:ascii="Symbol" w:hAnsi="Symbol"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4" w15:restartNumberingAfterBreak="0">
    <w:nsid w:val="6EB43505"/>
    <w:multiLevelType w:val="hybridMultilevel"/>
    <w:tmpl w:val="71FA0C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FC65068"/>
    <w:multiLevelType w:val="multilevel"/>
    <w:tmpl w:val="6FC65068"/>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6" w15:restartNumberingAfterBreak="0">
    <w:nsid w:val="6FDD4228"/>
    <w:multiLevelType w:val="multilevel"/>
    <w:tmpl w:val="6FDD422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75284611"/>
    <w:multiLevelType w:val="hybridMultilevel"/>
    <w:tmpl w:val="869A3260"/>
    <w:lvl w:ilvl="0" w:tplc="0000001B">
      <w:start w:val="1"/>
      <w:numFmt w:val="bullet"/>
      <w:lvlText w:val="-"/>
      <w:lvlJc w:val="left"/>
      <w:pPr>
        <w:ind w:left="1429" w:hanging="360"/>
      </w:pPr>
      <w:rPr>
        <w:rFonts w:ascii="Times New Roman" w:hAnsi="Times New Roman" w:cs="Times New Roman" w:hint="default"/>
        <w:b/>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6D62DD8"/>
    <w:multiLevelType w:val="singleLevel"/>
    <w:tmpl w:val="76D62DD8"/>
    <w:lvl w:ilvl="0">
      <w:start w:val="1"/>
      <w:numFmt w:val="decimal"/>
      <w:suff w:val="space"/>
      <w:lvlText w:val="%1."/>
      <w:lvlJc w:val="left"/>
    </w:lvl>
  </w:abstractNum>
  <w:abstractNum w:abstractNumId="39" w15:restartNumberingAfterBreak="0">
    <w:nsid w:val="790A394F"/>
    <w:multiLevelType w:val="hybridMultilevel"/>
    <w:tmpl w:val="8C44A04A"/>
    <w:lvl w:ilvl="0" w:tplc="E9782F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A985C1B"/>
    <w:multiLevelType w:val="multilevel"/>
    <w:tmpl w:val="7A985C1B"/>
    <w:lvl w:ilvl="0">
      <w:start w:val="1"/>
      <w:numFmt w:val="decimal"/>
      <w:lvlText w:val="%1."/>
      <w:lvlJc w:val="left"/>
      <w:pPr>
        <w:tabs>
          <w:tab w:val="num" w:pos="720"/>
        </w:tabs>
        <w:ind w:left="720" w:hanging="60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7F775673"/>
    <w:multiLevelType w:val="multilevel"/>
    <w:tmpl w:val="7F775673"/>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num w:numId="1">
    <w:abstractNumId w:val="21"/>
  </w:num>
  <w:num w:numId="2">
    <w:abstractNumId w:val="12"/>
  </w:num>
  <w:num w:numId="3">
    <w:abstractNumId w:val="26"/>
  </w:num>
  <w:num w:numId="4">
    <w:abstractNumId w:val="30"/>
  </w:num>
  <w:num w:numId="5">
    <w:abstractNumId w:val="27"/>
  </w:num>
  <w:num w:numId="6">
    <w:abstractNumId w:val="5"/>
  </w:num>
  <w:num w:numId="7">
    <w:abstractNumId w:val="13"/>
  </w:num>
  <w:num w:numId="8">
    <w:abstractNumId w:val="22"/>
  </w:num>
  <w:num w:numId="9">
    <w:abstractNumId w:val="33"/>
  </w:num>
  <w:num w:numId="10">
    <w:abstractNumId w:val="11"/>
  </w:num>
  <w:num w:numId="11">
    <w:abstractNumId w:val="6"/>
  </w:num>
  <w:num w:numId="12">
    <w:abstractNumId w:val="2"/>
  </w:num>
  <w:num w:numId="13">
    <w:abstractNumId w:val="36"/>
  </w:num>
  <w:num w:numId="14">
    <w:abstractNumId w:val="1"/>
    <w:lvlOverride w:ilvl="0">
      <w:startOverride w:val="1"/>
    </w:lvlOverride>
  </w:num>
  <w:num w:numId="15">
    <w:abstractNumId w:val="18"/>
  </w:num>
  <w:num w:numId="16">
    <w:abstractNumId w:val="38"/>
  </w:num>
  <w:num w:numId="17">
    <w:abstractNumId w:val="9"/>
  </w:num>
  <w:num w:numId="18">
    <w:abstractNumId w:val="29"/>
  </w:num>
  <w:num w:numId="19">
    <w:abstractNumId w:val="40"/>
  </w:num>
  <w:num w:numId="20">
    <w:abstractNumId w:val="0"/>
    <w:lvlOverride w:ilvl="0">
      <w:lvl w:ilvl="0">
        <w:start w:val="65535"/>
        <w:numFmt w:val="bullet"/>
        <w:lvlText w:val="-"/>
        <w:legacy w:legacy="1" w:legacySpace="0" w:legacyIndent="166"/>
        <w:lvlJc w:val="left"/>
        <w:rPr>
          <w:rFonts w:ascii="Times New Roman" w:hAnsi="Times New Roman" w:cs="Times New Roman" w:hint="default"/>
        </w:rPr>
      </w:lvl>
    </w:lvlOverride>
  </w:num>
  <w:num w:numId="21">
    <w:abstractNumId w:val="25"/>
  </w:num>
  <w:num w:numId="22">
    <w:abstractNumId w:val="24"/>
  </w:num>
  <w:num w:numId="23">
    <w:abstractNumId w:val="41"/>
  </w:num>
  <w:num w:numId="24">
    <w:abstractNumId w:val="28"/>
  </w:num>
  <w:num w:numId="25">
    <w:abstractNumId w:val="35"/>
  </w:num>
  <w:num w:numId="26">
    <w:abstractNumId w:val="10"/>
  </w:num>
  <w:num w:numId="27">
    <w:abstractNumId w:val="17"/>
  </w:num>
  <w:num w:numId="28">
    <w:abstractNumId w:val="7"/>
  </w:num>
  <w:num w:numId="29">
    <w:abstractNumId w:val="15"/>
  </w:num>
  <w:num w:numId="30">
    <w:abstractNumId w:val="14"/>
  </w:num>
  <w:num w:numId="31">
    <w:abstractNumId w:val="3"/>
  </w:num>
  <w:num w:numId="32">
    <w:abstractNumId w:val="32"/>
  </w:num>
  <w:num w:numId="33">
    <w:abstractNumId w:val="34"/>
  </w:num>
  <w:num w:numId="34">
    <w:abstractNumId w:val="16"/>
  </w:num>
  <w:num w:numId="35">
    <w:abstractNumId w:val="30"/>
  </w:num>
  <w:num w:numId="36">
    <w:abstractNumId w:val="20"/>
  </w:num>
  <w:num w:numId="37">
    <w:abstractNumId w:val="39"/>
  </w:num>
  <w:num w:numId="3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7"/>
  </w:num>
  <w:num w:numId="40">
    <w:abstractNumId w:val="23"/>
  </w:num>
  <w:num w:numId="41">
    <w:abstractNumId w:val="4"/>
  </w:num>
  <w:num w:numId="42">
    <w:abstractNumId w:val="8"/>
  </w:num>
  <w:num w:numId="43">
    <w:abstractNumId w:val="31"/>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20"/>
  <w:noPunctuationKerning/>
  <w:characterSpacingControl w:val="doNotCompress"/>
  <w:hdrShapeDefaults>
    <o:shapedefaults v:ext="edit" spidmax="18433" fill="f" stroke="f">
      <v:fill on="f"/>
      <v:stroke on="f"/>
    </o:shapedefaults>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1E2B"/>
    <w:rsid w:val="000002AC"/>
    <w:rsid w:val="0000072C"/>
    <w:rsid w:val="00000A0D"/>
    <w:rsid w:val="00000A4D"/>
    <w:rsid w:val="00000AEC"/>
    <w:rsid w:val="00000D00"/>
    <w:rsid w:val="00000F68"/>
    <w:rsid w:val="000012DC"/>
    <w:rsid w:val="000018E7"/>
    <w:rsid w:val="00001947"/>
    <w:rsid w:val="00001F12"/>
    <w:rsid w:val="0000222C"/>
    <w:rsid w:val="00002A03"/>
    <w:rsid w:val="00003C6E"/>
    <w:rsid w:val="000042DD"/>
    <w:rsid w:val="000048AA"/>
    <w:rsid w:val="00004E23"/>
    <w:rsid w:val="00004FB3"/>
    <w:rsid w:val="00005268"/>
    <w:rsid w:val="000054F0"/>
    <w:rsid w:val="0000583F"/>
    <w:rsid w:val="00005AAF"/>
    <w:rsid w:val="00005B28"/>
    <w:rsid w:val="00005E27"/>
    <w:rsid w:val="00006547"/>
    <w:rsid w:val="00006777"/>
    <w:rsid w:val="000067A6"/>
    <w:rsid w:val="00006E03"/>
    <w:rsid w:val="00007133"/>
    <w:rsid w:val="00007479"/>
    <w:rsid w:val="0000765A"/>
    <w:rsid w:val="0000777D"/>
    <w:rsid w:val="00007A23"/>
    <w:rsid w:val="00010597"/>
    <w:rsid w:val="000107A2"/>
    <w:rsid w:val="000109D2"/>
    <w:rsid w:val="00010B9C"/>
    <w:rsid w:val="0001141D"/>
    <w:rsid w:val="00011EAE"/>
    <w:rsid w:val="00011FD0"/>
    <w:rsid w:val="000130E4"/>
    <w:rsid w:val="000133D6"/>
    <w:rsid w:val="00013D38"/>
    <w:rsid w:val="00013DAF"/>
    <w:rsid w:val="00014F38"/>
    <w:rsid w:val="000159A0"/>
    <w:rsid w:val="00015D82"/>
    <w:rsid w:val="00015F20"/>
    <w:rsid w:val="000165EA"/>
    <w:rsid w:val="0001696C"/>
    <w:rsid w:val="00016FE1"/>
    <w:rsid w:val="000170AD"/>
    <w:rsid w:val="00017A41"/>
    <w:rsid w:val="00017E30"/>
    <w:rsid w:val="00017F28"/>
    <w:rsid w:val="00017F9B"/>
    <w:rsid w:val="00020057"/>
    <w:rsid w:val="0002005C"/>
    <w:rsid w:val="0002088A"/>
    <w:rsid w:val="00020A78"/>
    <w:rsid w:val="000212E9"/>
    <w:rsid w:val="00021344"/>
    <w:rsid w:val="000214F1"/>
    <w:rsid w:val="00021972"/>
    <w:rsid w:val="00022051"/>
    <w:rsid w:val="0002246A"/>
    <w:rsid w:val="00022892"/>
    <w:rsid w:val="00022AF0"/>
    <w:rsid w:val="00023062"/>
    <w:rsid w:val="00023312"/>
    <w:rsid w:val="0002392A"/>
    <w:rsid w:val="000239C9"/>
    <w:rsid w:val="00023AE4"/>
    <w:rsid w:val="000243F8"/>
    <w:rsid w:val="00024562"/>
    <w:rsid w:val="00024B29"/>
    <w:rsid w:val="00024E5B"/>
    <w:rsid w:val="00025B47"/>
    <w:rsid w:val="000265B8"/>
    <w:rsid w:val="0002675A"/>
    <w:rsid w:val="00026C90"/>
    <w:rsid w:val="00026E4B"/>
    <w:rsid w:val="00027AC5"/>
    <w:rsid w:val="0003000C"/>
    <w:rsid w:val="000300E4"/>
    <w:rsid w:val="000308B5"/>
    <w:rsid w:val="00030AC7"/>
    <w:rsid w:val="00030B6B"/>
    <w:rsid w:val="00030C57"/>
    <w:rsid w:val="0003109E"/>
    <w:rsid w:val="00031276"/>
    <w:rsid w:val="0003142B"/>
    <w:rsid w:val="00031864"/>
    <w:rsid w:val="00031F94"/>
    <w:rsid w:val="00032B22"/>
    <w:rsid w:val="000331DA"/>
    <w:rsid w:val="00033827"/>
    <w:rsid w:val="00033A19"/>
    <w:rsid w:val="00034553"/>
    <w:rsid w:val="0003474E"/>
    <w:rsid w:val="00034B81"/>
    <w:rsid w:val="00035AB1"/>
    <w:rsid w:val="0003616D"/>
    <w:rsid w:val="000362A1"/>
    <w:rsid w:val="00036705"/>
    <w:rsid w:val="00036EBB"/>
    <w:rsid w:val="000376E8"/>
    <w:rsid w:val="00037E9D"/>
    <w:rsid w:val="00037EDA"/>
    <w:rsid w:val="00040012"/>
    <w:rsid w:val="0004007D"/>
    <w:rsid w:val="000401BB"/>
    <w:rsid w:val="00040247"/>
    <w:rsid w:val="000403E1"/>
    <w:rsid w:val="00040A8D"/>
    <w:rsid w:val="00041220"/>
    <w:rsid w:val="00041964"/>
    <w:rsid w:val="00042174"/>
    <w:rsid w:val="00042CC1"/>
    <w:rsid w:val="00042ED8"/>
    <w:rsid w:val="000431D2"/>
    <w:rsid w:val="0004334F"/>
    <w:rsid w:val="00043F53"/>
    <w:rsid w:val="0004476B"/>
    <w:rsid w:val="000454F5"/>
    <w:rsid w:val="0004565B"/>
    <w:rsid w:val="000459DE"/>
    <w:rsid w:val="00045A36"/>
    <w:rsid w:val="000460D6"/>
    <w:rsid w:val="000464BB"/>
    <w:rsid w:val="00046574"/>
    <w:rsid w:val="00046748"/>
    <w:rsid w:val="0004702A"/>
    <w:rsid w:val="00047061"/>
    <w:rsid w:val="000470F6"/>
    <w:rsid w:val="000472EA"/>
    <w:rsid w:val="00047E35"/>
    <w:rsid w:val="00047EDE"/>
    <w:rsid w:val="0005007E"/>
    <w:rsid w:val="00050424"/>
    <w:rsid w:val="000507F0"/>
    <w:rsid w:val="00050A0E"/>
    <w:rsid w:val="00051226"/>
    <w:rsid w:val="0005164C"/>
    <w:rsid w:val="0005181A"/>
    <w:rsid w:val="00051A06"/>
    <w:rsid w:val="00051AD3"/>
    <w:rsid w:val="00051CC8"/>
    <w:rsid w:val="00051D7F"/>
    <w:rsid w:val="000525B3"/>
    <w:rsid w:val="0005325A"/>
    <w:rsid w:val="00053A08"/>
    <w:rsid w:val="00053B3B"/>
    <w:rsid w:val="00053C83"/>
    <w:rsid w:val="00053E22"/>
    <w:rsid w:val="00054BE4"/>
    <w:rsid w:val="00054CED"/>
    <w:rsid w:val="00054E67"/>
    <w:rsid w:val="00055267"/>
    <w:rsid w:val="00055459"/>
    <w:rsid w:val="000559D5"/>
    <w:rsid w:val="00055C75"/>
    <w:rsid w:val="00055D39"/>
    <w:rsid w:val="00055E7A"/>
    <w:rsid w:val="000565A9"/>
    <w:rsid w:val="0005692E"/>
    <w:rsid w:val="00056B8B"/>
    <w:rsid w:val="00056DD2"/>
    <w:rsid w:val="0005709B"/>
    <w:rsid w:val="000572A7"/>
    <w:rsid w:val="00057968"/>
    <w:rsid w:val="000600FC"/>
    <w:rsid w:val="0006052C"/>
    <w:rsid w:val="000609C4"/>
    <w:rsid w:val="00061830"/>
    <w:rsid w:val="00061CE6"/>
    <w:rsid w:val="00062E41"/>
    <w:rsid w:val="00062E6F"/>
    <w:rsid w:val="00062F16"/>
    <w:rsid w:val="0006311E"/>
    <w:rsid w:val="000632D4"/>
    <w:rsid w:val="00063436"/>
    <w:rsid w:val="0006395D"/>
    <w:rsid w:val="00063CCE"/>
    <w:rsid w:val="00063DA0"/>
    <w:rsid w:val="00064144"/>
    <w:rsid w:val="000641AB"/>
    <w:rsid w:val="00064C51"/>
    <w:rsid w:val="00064DDE"/>
    <w:rsid w:val="00064F6F"/>
    <w:rsid w:val="0006595C"/>
    <w:rsid w:val="00065A5D"/>
    <w:rsid w:val="00065A64"/>
    <w:rsid w:val="00065C21"/>
    <w:rsid w:val="000660F2"/>
    <w:rsid w:val="000669E9"/>
    <w:rsid w:val="00066B59"/>
    <w:rsid w:val="00066D41"/>
    <w:rsid w:val="00066FFD"/>
    <w:rsid w:val="0006770D"/>
    <w:rsid w:val="00067B40"/>
    <w:rsid w:val="00067C78"/>
    <w:rsid w:val="00067D31"/>
    <w:rsid w:val="00067E61"/>
    <w:rsid w:val="00067F59"/>
    <w:rsid w:val="000706C7"/>
    <w:rsid w:val="00071918"/>
    <w:rsid w:val="00071B23"/>
    <w:rsid w:val="00072070"/>
    <w:rsid w:val="000724C6"/>
    <w:rsid w:val="000725D0"/>
    <w:rsid w:val="000727BB"/>
    <w:rsid w:val="000727DE"/>
    <w:rsid w:val="00072842"/>
    <w:rsid w:val="0007285D"/>
    <w:rsid w:val="00072A18"/>
    <w:rsid w:val="00072B1F"/>
    <w:rsid w:val="0007302A"/>
    <w:rsid w:val="00073E47"/>
    <w:rsid w:val="0007420B"/>
    <w:rsid w:val="00074F53"/>
    <w:rsid w:val="000750D3"/>
    <w:rsid w:val="000754F4"/>
    <w:rsid w:val="00075E4E"/>
    <w:rsid w:val="00075F42"/>
    <w:rsid w:val="0007675E"/>
    <w:rsid w:val="00076863"/>
    <w:rsid w:val="00076A5D"/>
    <w:rsid w:val="000775E0"/>
    <w:rsid w:val="0007771F"/>
    <w:rsid w:val="00077757"/>
    <w:rsid w:val="0007782E"/>
    <w:rsid w:val="00077856"/>
    <w:rsid w:val="00077B29"/>
    <w:rsid w:val="00077B4D"/>
    <w:rsid w:val="00077C9D"/>
    <w:rsid w:val="00080039"/>
    <w:rsid w:val="00080E54"/>
    <w:rsid w:val="00080FFC"/>
    <w:rsid w:val="00081718"/>
    <w:rsid w:val="00082033"/>
    <w:rsid w:val="0008206B"/>
    <w:rsid w:val="00082333"/>
    <w:rsid w:val="00082FA8"/>
    <w:rsid w:val="00083861"/>
    <w:rsid w:val="00083A52"/>
    <w:rsid w:val="00083C2B"/>
    <w:rsid w:val="00083F5A"/>
    <w:rsid w:val="000845ED"/>
    <w:rsid w:val="00084AB8"/>
    <w:rsid w:val="00084CB9"/>
    <w:rsid w:val="00084D6E"/>
    <w:rsid w:val="000858CB"/>
    <w:rsid w:val="00085941"/>
    <w:rsid w:val="00085B32"/>
    <w:rsid w:val="00086714"/>
    <w:rsid w:val="00086BFE"/>
    <w:rsid w:val="000878AD"/>
    <w:rsid w:val="00090574"/>
    <w:rsid w:val="00090730"/>
    <w:rsid w:val="0009078F"/>
    <w:rsid w:val="00090CEE"/>
    <w:rsid w:val="00091758"/>
    <w:rsid w:val="00091997"/>
    <w:rsid w:val="00091FF6"/>
    <w:rsid w:val="00092296"/>
    <w:rsid w:val="00092A61"/>
    <w:rsid w:val="000930D4"/>
    <w:rsid w:val="0009323C"/>
    <w:rsid w:val="0009392B"/>
    <w:rsid w:val="00093ADD"/>
    <w:rsid w:val="00093B83"/>
    <w:rsid w:val="00093D1E"/>
    <w:rsid w:val="00093FC8"/>
    <w:rsid w:val="000945C0"/>
    <w:rsid w:val="0009488B"/>
    <w:rsid w:val="000953F5"/>
    <w:rsid w:val="0009548E"/>
    <w:rsid w:val="00095809"/>
    <w:rsid w:val="00095849"/>
    <w:rsid w:val="000958F4"/>
    <w:rsid w:val="00095B4D"/>
    <w:rsid w:val="00095D93"/>
    <w:rsid w:val="00095F90"/>
    <w:rsid w:val="0009641C"/>
    <w:rsid w:val="0009675F"/>
    <w:rsid w:val="00096A96"/>
    <w:rsid w:val="0009751D"/>
    <w:rsid w:val="00097FE9"/>
    <w:rsid w:val="000A0531"/>
    <w:rsid w:val="000A065D"/>
    <w:rsid w:val="000A08AC"/>
    <w:rsid w:val="000A16E9"/>
    <w:rsid w:val="000A19A1"/>
    <w:rsid w:val="000A1DFC"/>
    <w:rsid w:val="000A2199"/>
    <w:rsid w:val="000A24C9"/>
    <w:rsid w:val="000A281F"/>
    <w:rsid w:val="000A2866"/>
    <w:rsid w:val="000A37A2"/>
    <w:rsid w:val="000A3969"/>
    <w:rsid w:val="000A3AF9"/>
    <w:rsid w:val="000A3DFF"/>
    <w:rsid w:val="000A3E5E"/>
    <w:rsid w:val="000A3E79"/>
    <w:rsid w:val="000A49CF"/>
    <w:rsid w:val="000A4D84"/>
    <w:rsid w:val="000A5097"/>
    <w:rsid w:val="000A50D7"/>
    <w:rsid w:val="000A51CB"/>
    <w:rsid w:val="000A626C"/>
    <w:rsid w:val="000A6F7D"/>
    <w:rsid w:val="000A70EF"/>
    <w:rsid w:val="000A7961"/>
    <w:rsid w:val="000B0309"/>
    <w:rsid w:val="000B0651"/>
    <w:rsid w:val="000B07BF"/>
    <w:rsid w:val="000B11BB"/>
    <w:rsid w:val="000B1A9A"/>
    <w:rsid w:val="000B1EC9"/>
    <w:rsid w:val="000B2534"/>
    <w:rsid w:val="000B2A4E"/>
    <w:rsid w:val="000B2CC5"/>
    <w:rsid w:val="000B3000"/>
    <w:rsid w:val="000B3293"/>
    <w:rsid w:val="000B35C2"/>
    <w:rsid w:val="000B4023"/>
    <w:rsid w:val="000B4457"/>
    <w:rsid w:val="000B4850"/>
    <w:rsid w:val="000B4965"/>
    <w:rsid w:val="000B4B0A"/>
    <w:rsid w:val="000B4B1D"/>
    <w:rsid w:val="000B4F0E"/>
    <w:rsid w:val="000B518F"/>
    <w:rsid w:val="000B5244"/>
    <w:rsid w:val="000B5360"/>
    <w:rsid w:val="000B55D3"/>
    <w:rsid w:val="000B607B"/>
    <w:rsid w:val="000B638D"/>
    <w:rsid w:val="000B76FA"/>
    <w:rsid w:val="000B7B66"/>
    <w:rsid w:val="000C0442"/>
    <w:rsid w:val="000C0DB5"/>
    <w:rsid w:val="000C0ED1"/>
    <w:rsid w:val="000C1039"/>
    <w:rsid w:val="000C1231"/>
    <w:rsid w:val="000C13E4"/>
    <w:rsid w:val="000C18D5"/>
    <w:rsid w:val="000C195F"/>
    <w:rsid w:val="000C1EE5"/>
    <w:rsid w:val="000C22DD"/>
    <w:rsid w:val="000C2703"/>
    <w:rsid w:val="000C29CC"/>
    <w:rsid w:val="000C2A3B"/>
    <w:rsid w:val="000C2D4F"/>
    <w:rsid w:val="000C348A"/>
    <w:rsid w:val="000C3B12"/>
    <w:rsid w:val="000C5193"/>
    <w:rsid w:val="000C5BB5"/>
    <w:rsid w:val="000C62B6"/>
    <w:rsid w:val="000C70AE"/>
    <w:rsid w:val="000C7238"/>
    <w:rsid w:val="000C7467"/>
    <w:rsid w:val="000C74C7"/>
    <w:rsid w:val="000C7777"/>
    <w:rsid w:val="000C78F4"/>
    <w:rsid w:val="000C7A74"/>
    <w:rsid w:val="000C7CEB"/>
    <w:rsid w:val="000C7F61"/>
    <w:rsid w:val="000D0490"/>
    <w:rsid w:val="000D0511"/>
    <w:rsid w:val="000D05DC"/>
    <w:rsid w:val="000D115A"/>
    <w:rsid w:val="000D1225"/>
    <w:rsid w:val="000D19FB"/>
    <w:rsid w:val="000D2015"/>
    <w:rsid w:val="000D208B"/>
    <w:rsid w:val="000D292C"/>
    <w:rsid w:val="000D2EBC"/>
    <w:rsid w:val="000D2EEB"/>
    <w:rsid w:val="000D312F"/>
    <w:rsid w:val="000D33ED"/>
    <w:rsid w:val="000D3470"/>
    <w:rsid w:val="000D3E60"/>
    <w:rsid w:val="000D50BE"/>
    <w:rsid w:val="000D52E7"/>
    <w:rsid w:val="000D5730"/>
    <w:rsid w:val="000D5891"/>
    <w:rsid w:val="000D643B"/>
    <w:rsid w:val="000D64F3"/>
    <w:rsid w:val="000D6509"/>
    <w:rsid w:val="000D6695"/>
    <w:rsid w:val="000D6B8B"/>
    <w:rsid w:val="000D6CCF"/>
    <w:rsid w:val="000D6ED5"/>
    <w:rsid w:val="000D6F46"/>
    <w:rsid w:val="000D7098"/>
    <w:rsid w:val="000D70F0"/>
    <w:rsid w:val="000D743B"/>
    <w:rsid w:val="000D76BF"/>
    <w:rsid w:val="000E031A"/>
    <w:rsid w:val="000E08C3"/>
    <w:rsid w:val="000E0EDF"/>
    <w:rsid w:val="000E12FD"/>
    <w:rsid w:val="000E13A8"/>
    <w:rsid w:val="000E160C"/>
    <w:rsid w:val="000E17B8"/>
    <w:rsid w:val="000E19DB"/>
    <w:rsid w:val="000E1D2F"/>
    <w:rsid w:val="000E1DFE"/>
    <w:rsid w:val="000E1E7C"/>
    <w:rsid w:val="000E21C1"/>
    <w:rsid w:val="000E2491"/>
    <w:rsid w:val="000E24ED"/>
    <w:rsid w:val="000E279F"/>
    <w:rsid w:val="000E2A52"/>
    <w:rsid w:val="000E2F6C"/>
    <w:rsid w:val="000E3222"/>
    <w:rsid w:val="000E340D"/>
    <w:rsid w:val="000E417C"/>
    <w:rsid w:val="000E4480"/>
    <w:rsid w:val="000E496B"/>
    <w:rsid w:val="000E4A98"/>
    <w:rsid w:val="000E5117"/>
    <w:rsid w:val="000E559F"/>
    <w:rsid w:val="000E5E70"/>
    <w:rsid w:val="000E60C4"/>
    <w:rsid w:val="000E73BB"/>
    <w:rsid w:val="000E78F0"/>
    <w:rsid w:val="000E7AC5"/>
    <w:rsid w:val="000F0797"/>
    <w:rsid w:val="000F0ADA"/>
    <w:rsid w:val="000F0D70"/>
    <w:rsid w:val="000F1001"/>
    <w:rsid w:val="000F1836"/>
    <w:rsid w:val="000F1876"/>
    <w:rsid w:val="000F1E03"/>
    <w:rsid w:val="000F1E4B"/>
    <w:rsid w:val="000F297B"/>
    <w:rsid w:val="000F2BF3"/>
    <w:rsid w:val="000F2D58"/>
    <w:rsid w:val="000F388E"/>
    <w:rsid w:val="000F3E8E"/>
    <w:rsid w:val="000F432B"/>
    <w:rsid w:val="000F4C09"/>
    <w:rsid w:val="000F4DBE"/>
    <w:rsid w:val="000F4DDD"/>
    <w:rsid w:val="000F5325"/>
    <w:rsid w:val="000F5D44"/>
    <w:rsid w:val="000F5F9B"/>
    <w:rsid w:val="000F5FAD"/>
    <w:rsid w:val="000F6168"/>
    <w:rsid w:val="000F6487"/>
    <w:rsid w:val="000F66E2"/>
    <w:rsid w:val="000F6794"/>
    <w:rsid w:val="0010065B"/>
    <w:rsid w:val="001007CC"/>
    <w:rsid w:val="00101471"/>
    <w:rsid w:val="00101599"/>
    <w:rsid w:val="001017EA"/>
    <w:rsid w:val="0010287C"/>
    <w:rsid w:val="00102F10"/>
    <w:rsid w:val="001040BB"/>
    <w:rsid w:val="00104739"/>
    <w:rsid w:val="0010474B"/>
    <w:rsid w:val="00104902"/>
    <w:rsid w:val="00104B1A"/>
    <w:rsid w:val="00105368"/>
    <w:rsid w:val="00105397"/>
    <w:rsid w:val="00105FDF"/>
    <w:rsid w:val="0010671A"/>
    <w:rsid w:val="001069B3"/>
    <w:rsid w:val="00106DBB"/>
    <w:rsid w:val="00106EDF"/>
    <w:rsid w:val="0010784C"/>
    <w:rsid w:val="001078A7"/>
    <w:rsid w:val="001104DF"/>
    <w:rsid w:val="00110A91"/>
    <w:rsid w:val="00110AB9"/>
    <w:rsid w:val="00111E90"/>
    <w:rsid w:val="001120F3"/>
    <w:rsid w:val="00112A74"/>
    <w:rsid w:val="00112B29"/>
    <w:rsid w:val="00112F5E"/>
    <w:rsid w:val="00113153"/>
    <w:rsid w:val="0011340A"/>
    <w:rsid w:val="00113795"/>
    <w:rsid w:val="00113885"/>
    <w:rsid w:val="0011427A"/>
    <w:rsid w:val="0011453B"/>
    <w:rsid w:val="00114A79"/>
    <w:rsid w:val="001152FE"/>
    <w:rsid w:val="00115B3C"/>
    <w:rsid w:val="00115D49"/>
    <w:rsid w:val="0011636A"/>
    <w:rsid w:val="001164D8"/>
    <w:rsid w:val="001165F8"/>
    <w:rsid w:val="00116F68"/>
    <w:rsid w:val="00116F9B"/>
    <w:rsid w:val="00117160"/>
    <w:rsid w:val="001175D4"/>
    <w:rsid w:val="00117EC9"/>
    <w:rsid w:val="001201F6"/>
    <w:rsid w:val="00120707"/>
    <w:rsid w:val="00120EB0"/>
    <w:rsid w:val="00120FB4"/>
    <w:rsid w:val="00121280"/>
    <w:rsid w:val="0012135D"/>
    <w:rsid w:val="001216B8"/>
    <w:rsid w:val="00122434"/>
    <w:rsid w:val="001229DC"/>
    <w:rsid w:val="0012348B"/>
    <w:rsid w:val="00123F7F"/>
    <w:rsid w:val="00123F9E"/>
    <w:rsid w:val="00123FE8"/>
    <w:rsid w:val="00124130"/>
    <w:rsid w:val="0012415F"/>
    <w:rsid w:val="00124489"/>
    <w:rsid w:val="0012451E"/>
    <w:rsid w:val="00124C17"/>
    <w:rsid w:val="00124D04"/>
    <w:rsid w:val="00124FBD"/>
    <w:rsid w:val="0012501D"/>
    <w:rsid w:val="00125469"/>
    <w:rsid w:val="0012578D"/>
    <w:rsid w:val="00125F68"/>
    <w:rsid w:val="00125F76"/>
    <w:rsid w:val="0012652F"/>
    <w:rsid w:val="00126818"/>
    <w:rsid w:val="00127BD0"/>
    <w:rsid w:val="001303C9"/>
    <w:rsid w:val="001306E9"/>
    <w:rsid w:val="001313E8"/>
    <w:rsid w:val="00131C13"/>
    <w:rsid w:val="00131D21"/>
    <w:rsid w:val="001320A9"/>
    <w:rsid w:val="001324F3"/>
    <w:rsid w:val="001325B1"/>
    <w:rsid w:val="00132839"/>
    <w:rsid w:val="001329D5"/>
    <w:rsid w:val="00132C88"/>
    <w:rsid w:val="00132F8B"/>
    <w:rsid w:val="00133999"/>
    <w:rsid w:val="001339A8"/>
    <w:rsid w:val="00133F97"/>
    <w:rsid w:val="001342C1"/>
    <w:rsid w:val="001354BA"/>
    <w:rsid w:val="00135993"/>
    <w:rsid w:val="00135B5A"/>
    <w:rsid w:val="00135CBB"/>
    <w:rsid w:val="0013664B"/>
    <w:rsid w:val="001368E3"/>
    <w:rsid w:val="00137285"/>
    <w:rsid w:val="00137B5A"/>
    <w:rsid w:val="00137CBD"/>
    <w:rsid w:val="00137D55"/>
    <w:rsid w:val="0014011F"/>
    <w:rsid w:val="001401DC"/>
    <w:rsid w:val="00140761"/>
    <w:rsid w:val="00140788"/>
    <w:rsid w:val="00140810"/>
    <w:rsid w:val="00140E2C"/>
    <w:rsid w:val="00140EFA"/>
    <w:rsid w:val="0014100A"/>
    <w:rsid w:val="00141810"/>
    <w:rsid w:val="00141B9D"/>
    <w:rsid w:val="00141D81"/>
    <w:rsid w:val="0014247B"/>
    <w:rsid w:val="00142798"/>
    <w:rsid w:val="00142DDA"/>
    <w:rsid w:val="00143148"/>
    <w:rsid w:val="001434E6"/>
    <w:rsid w:val="001437B3"/>
    <w:rsid w:val="00143E16"/>
    <w:rsid w:val="00143F47"/>
    <w:rsid w:val="00144E93"/>
    <w:rsid w:val="001457DD"/>
    <w:rsid w:val="00145D97"/>
    <w:rsid w:val="001462F7"/>
    <w:rsid w:val="0014635C"/>
    <w:rsid w:val="0014640E"/>
    <w:rsid w:val="00146725"/>
    <w:rsid w:val="001468ED"/>
    <w:rsid w:val="00146A65"/>
    <w:rsid w:val="00147214"/>
    <w:rsid w:val="00147416"/>
    <w:rsid w:val="00147739"/>
    <w:rsid w:val="00147850"/>
    <w:rsid w:val="00147B31"/>
    <w:rsid w:val="00147DDE"/>
    <w:rsid w:val="00147F1D"/>
    <w:rsid w:val="00147FE7"/>
    <w:rsid w:val="001501FE"/>
    <w:rsid w:val="001506A1"/>
    <w:rsid w:val="00150731"/>
    <w:rsid w:val="00151737"/>
    <w:rsid w:val="00151A31"/>
    <w:rsid w:val="00151CD1"/>
    <w:rsid w:val="00152151"/>
    <w:rsid w:val="0015268A"/>
    <w:rsid w:val="001526CB"/>
    <w:rsid w:val="00152863"/>
    <w:rsid w:val="00152943"/>
    <w:rsid w:val="00152B5B"/>
    <w:rsid w:val="00152C8E"/>
    <w:rsid w:val="00152F36"/>
    <w:rsid w:val="0015338C"/>
    <w:rsid w:val="0015396D"/>
    <w:rsid w:val="00153CE3"/>
    <w:rsid w:val="00153DA9"/>
    <w:rsid w:val="00154393"/>
    <w:rsid w:val="00154520"/>
    <w:rsid w:val="001545AB"/>
    <w:rsid w:val="00154677"/>
    <w:rsid w:val="00154707"/>
    <w:rsid w:val="00154913"/>
    <w:rsid w:val="00154B8E"/>
    <w:rsid w:val="00154CCB"/>
    <w:rsid w:val="00154D06"/>
    <w:rsid w:val="001559CE"/>
    <w:rsid w:val="00155C9F"/>
    <w:rsid w:val="0015627E"/>
    <w:rsid w:val="00156613"/>
    <w:rsid w:val="00156AB6"/>
    <w:rsid w:val="00156DFE"/>
    <w:rsid w:val="001570A8"/>
    <w:rsid w:val="001573E2"/>
    <w:rsid w:val="00157501"/>
    <w:rsid w:val="0015773D"/>
    <w:rsid w:val="001578D2"/>
    <w:rsid w:val="00160A4B"/>
    <w:rsid w:val="001610D3"/>
    <w:rsid w:val="0016133F"/>
    <w:rsid w:val="00161BB5"/>
    <w:rsid w:val="0016281D"/>
    <w:rsid w:val="00162C8E"/>
    <w:rsid w:val="00162F09"/>
    <w:rsid w:val="00162FFC"/>
    <w:rsid w:val="00163014"/>
    <w:rsid w:val="00163186"/>
    <w:rsid w:val="0016356C"/>
    <w:rsid w:val="00163667"/>
    <w:rsid w:val="001641AB"/>
    <w:rsid w:val="001644EE"/>
    <w:rsid w:val="001649CD"/>
    <w:rsid w:val="00164E3E"/>
    <w:rsid w:val="00164ED6"/>
    <w:rsid w:val="00165203"/>
    <w:rsid w:val="00165621"/>
    <w:rsid w:val="00165BF4"/>
    <w:rsid w:val="00165C35"/>
    <w:rsid w:val="001660D9"/>
    <w:rsid w:val="00166288"/>
    <w:rsid w:val="001665B3"/>
    <w:rsid w:val="001666FE"/>
    <w:rsid w:val="001668B3"/>
    <w:rsid w:val="00166A70"/>
    <w:rsid w:val="00166E7B"/>
    <w:rsid w:val="00166F5D"/>
    <w:rsid w:val="001676D4"/>
    <w:rsid w:val="00167711"/>
    <w:rsid w:val="0017006A"/>
    <w:rsid w:val="00170338"/>
    <w:rsid w:val="00170BA6"/>
    <w:rsid w:val="001713FC"/>
    <w:rsid w:val="0017146B"/>
    <w:rsid w:val="00171522"/>
    <w:rsid w:val="001717E0"/>
    <w:rsid w:val="001718B6"/>
    <w:rsid w:val="00171EAC"/>
    <w:rsid w:val="00172297"/>
    <w:rsid w:val="0017257D"/>
    <w:rsid w:val="00172790"/>
    <w:rsid w:val="00173122"/>
    <w:rsid w:val="00173847"/>
    <w:rsid w:val="00173CE0"/>
    <w:rsid w:val="00173F1B"/>
    <w:rsid w:val="001742A5"/>
    <w:rsid w:val="001742EA"/>
    <w:rsid w:val="0017436B"/>
    <w:rsid w:val="001744DB"/>
    <w:rsid w:val="0017491B"/>
    <w:rsid w:val="00174D86"/>
    <w:rsid w:val="00175072"/>
    <w:rsid w:val="001750E5"/>
    <w:rsid w:val="001751C9"/>
    <w:rsid w:val="00175269"/>
    <w:rsid w:val="001753BC"/>
    <w:rsid w:val="001754E1"/>
    <w:rsid w:val="00175C27"/>
    <w:rsid w:val="00175C33"/>
    <w:rsid w:val="00176328"/>
    <w:rsid w:val="00177678"/>
    <w:rsid w:val="001778EA"/>
    <w:rsid w:val="0018005F"/>
    <w:rsid w:val="001802EB"/>
    <w:rsid w:val="001802FD"/>
    <w:rsid w:val="001806DD"/>
    <w:rsid w:val="00180AE7"/>
    <w:rsid w:val="00180CBA"/>
    <w:rsid w:val="00180E77"/>
    <w:rsid w:val="00181200"/>
    <w:rsid w:val="0018143E"/>
    <w:rsid w:val="0018147E"/>
    <w:rsid w:val="00181484"/>
    <w:rsid w:val="001817BB"/>
    <w:rsid w:val="001819D9"/>
    <w:rsid w:val="00181F2D"/>
    <w:rsid w:val="0018210E"/>
    <w:rsid w:val="00182269"/>
    <w:rsid w:val="0018288A"/>
    <w:rsid w:val="00182F81"/>
    <w:rsid w:val="00183125"/>
    <w:rsid w:val="001831E5"/>
    <w:rsid w:val="00183550"/>
    <w:rsid w:val="00183555"/>
    <w:rsid w:val="00183697"/>
    <w:rsid w:val="00183E87"/>
    <w:rsid w:val="0018464F"/>
    <w:rsid w:val="001846A6"/>
    <w:rsid w:val="00184B69"/>
    <w:rsid w:val="00184E44"/>
    <w:rsid w:val="0018505D"/>
    <w:rsid w:val="00185C97"/>
    <w:rsid w:val="00185F9B"/>
    <w:rsid w:val="00186478"/>
    <w:rsid w:val="00186765"/>
    <w:rsid w:val="00186FCF"/>
    <w:rsid w:val="0018746A"/>
    <w:rsid w:val="00187556"/>
    <w:rsid w:val="00187621"/>
    <w:rsid w:val="00187641"/>
    <w:rsid w:val="00187853"/>
    <w:rsid w:val="001878D5"/>
    <w:rsid w:val="00187AB5"/>
    <w:rsid w:val="00187FD8"/>
    <w:rsid w:val="00190042"/>
    <w:rsid w:val="001900BC"/>
    <w:rsid w:val="0019010E"/>
    <w:rsid w:val="00190275"/>
    <w:rsid w:val="001903EC"/>
    <w:rsid w:val="001905B1"/>
    <w:rsid w:val="0019063F"/>
    <w:rsid w:val="00190874"/>
    <w:rsid w:val="00190A34"/>
    <w:rsid w:val="00190B13"/>
    <w:rsid w:val="00190C3A"/>
    <w:rsid w:val="0019146F"/>
    <w:rsid w:val="001915EA"/>
    <w:rsid w:val="00191A1D"/>
    <w:rsid w:val="00191B6C"/>
    <w:rsid w:val="00191E1B"/>
    <w:rsid w:val="00192385"/>
    <w:rsid w:val="0019244D"/>
    <w:rsid w:val="00192651"/>
    <w:rsid w:val="00192B9C"/>
    <w:rsid w:val="00192E95"/>
    <w:rsid w:val="00193028"/>
    <w:rsid w:val="001941D5"/>
    <w:rsid w:val="00194247"/>
    <w:rsid w:val="00194951"/>
    <w:rsid w:val="0019495D"/>
    <w:rsid w:val="00195000"/>
    <w:rsid w:val="001951CD"/>
    <w:rsid w:val="00195A64"/>
    <w:rsid w:val="00195DA0"/>
    <w:rsid w:val="00195F32"/>
    <w:rsid w:val="00196157"/>
    <w:rsid w:val="00196351"/>
    <w:rsid w:val="00196590"/>
    <w:rsid w:val="001969B3"/>
    <w:rsid w:val="00196D66"/>
    <w:rsid w:val="001970A1"/>
    <w:rsid w:val="0019734A"/>
    <w:rsid w:val="00197409"/>
    <w:rsid w:val="00197417"/>
    <w:rsid w:val="00197D40"/>
    <w:rsid w:val="001A02C4"/>
    <w:rsid w:val="001A044C"/>
    <w:rsid w:val="001A081C"/>
    <w:rsid w:val="001A0A6D"/>
    <w:rsid w:val="001A0ECE"/>
    <w:rsid w:val="001A1146"/>
    <w:rsid w:val="001A11A6"/>
    <w:rsid w:val="001A19E0"/>
    <w:rsid w:val="001A1A0A"/>
    <w:rsid w:val="001A2298"/>
    <w:rsid w:val="001A255E"/>
    <w:rsid w:val="001A2A2C"/>
    <w:rsid w:val="001A2FC7"/>
    <w:rsid w:val="001A3392"/>
    <w:rsid w:val="001A3685"/>
    <w:rsid w:val="001A3724"/>
    <w:rsid w:val="001A3BBA"/>
    <w:rsid w:val="001A3FFB"/>
    <w:rsid w:val="001A450E"/>
    <w:rsid w:val="001A48F3"/>
    <w:rsid w:val="001A496C"/>
    <w:rsid w:val="001A5090"/>
    <w:rsid w:val="001A530E"/>
    <w:rsid w:val="001A5C94"/>
    <w:rsid w:val="001A5D9F"/>
    <w:rsid w:val="001A629D"/>
    <w:rsid w:val="001A680A"/>
    <w:rsid w:val="001A780F"/>
    <w:rsid w:val="001A7D2E"/>
    <w:rsid w:val="001B042E"/>
    <w:rsid w:val="001B0F27"/>
    <w:rsid w:val="001B0FEE"/>
    <w:rsid w:val="001B133D"/>
    <w:rsid w:val="001B1696"/>
    <w:rsid w:val="001B1DDF"/>
    <w:rsid w:val="001B2459"/>
    <w:rsid w:val="001B283D"/>
    <w:rsid w:val="001B31EF"/>
    <w:rsid w:val="001B33A1"/>
    <w:rsid w:val="001B353A"/>
    <w:rsid w:val="001B3735"/>
    <w:rsid w:val="001B3772"/>
    <w:rsid w:val="001B38EE"/>
    <w:rsid w:val="001B39D0"/>
    <w:rsid w:val="001B3EDB"/>
    <w:rsid w:val="001B40F4"/>
    <w:rsid w:val="001B461E"/>
    <w:rsid w:val="001B485B"/>
    <w:rsid w:val="001B4C12"/>
    <w:rsid w:val="001B4F43"/>
    <w:rsid w:val="001B53B3"/>
    <w:rsid w:val="001B56F3"/>
    <w:rsid w:val="001B5772"/>
    <w:rsid w:val="001B585A"/>
    <w:rsid w:val="001B63DE"/>
    <w:rsid w:val="001B6EAE"/>
    <w:rsid w:val="001B782C"/>
    <w:rsid w:val="001B788B"/>
    <w:rsid w:val="001B7985"/>
    <w:rsid w:val="001B7B69"/>
    <w:rsid w:val="001C0084"/>
    <w:rsid w:val="001C03D6"/>
    <w:rsid w:val="001C08E2"/>
    <w:rsid w:val="001C1865"/>
    <w:rsid w:val="001C1AF6"/>
    <w:rsid w:val="001C1F6D"/>
    <w:rsid w:val="001C1FA2"/>
    <w:rsid w:val="001C2130"/>
    <w:rsid w:val="001C2255"/>
    <w:rsid w:val="001C2A9C"/>
    <w:rsid w:val="001C2D0F"/>
    <w:rsid w:val="001C31CA"/>
    <w:rsid w:val="001C34A0"/>
    <w:rsid w:val="001C3CAA"/>
    <w:rsid w:val="001C3CD0"/>
    <w:rsid w:val="001C3D03"/>
    <w:rsid w:val="001C41DF"/>
    <w:rsid w:val="001C4897"/>
    <w:rsid w:val="001C4B0C"/>
    <w:rsid w:val="001C4EF2"/>
    <w:rsid w:val="001C50C9"/>
    <w:rsid w:val="001C5543"/>
    <w:rsid w:val="001C5A8D"/>
    <w:rsid w:val="001C5B29"/>
    <w:rsid w:val="001C669C"/>
    <w:rsid w:val="001C690A"/>
    <w:rsid w:val="001C750C"/>
    <w:rsid w:val="001C79EC"/>
    <w:rsid w:val="001D0C19"/>
    <w:rsid w:val="001D0D9F"/>
    <w:rsid w:val="001D0ED9"/>
    <w:rsid w:val="001D11CB"/>
    <w:rsid w:val="001D130C"/>
    <w:rsid w:val="001D13E8"/>
    <w:rsid w:val="001D169C"/>
    <w:rsid w:val="001D1C0B"/>
    <w:rsid w:val="001D2074"/>
    <w:rsid w:val="001D2091"/>
    <w:rsid w:val="001D2480"/>
    <w:rsid w:val="001D2598"/>
    <w:rsid w:val="001D277C"/>
    <w:rsid w:val="001D316F"/>
    <w:rsid w:val="001D36BC"/>
    <w:rsid w:val="001D384E"/>
    <w:rsid w:val="001D3D85"/>
    <w:rsid w:val="001D3DD2"/>
    <w:rsid w:val="001D4615"/>
    <w:rsid w:val="001D4D0F"/>
    <w:rsid w:val="001D4F6D"/>
    <w:rsid w:val="001D5C41"/>
    <w:rsid w:val="001D6BE8"/>
    <w:rsid w:val="001D6C47"/>
    <w:rsid w:val="001D7213"/>
    <w:rsid w:val="001D7477"/>
    <w:rsid w:val="001E01CB"/>
    <w:rsid w:val="001E04B9"/>
    <w:rsid w:val="001E05A1"/>
    <w:rsid w:val="001E0611"/>
    <w:rsid w:val="001E0DE4"/>
    <w:rsid w:val="001E13EA"/>
    <w:rsid w:val="001E178F"/>
    <w:rsid w:val="001E1F2E"/>
    <w:rsid w:val="001E2015"/>
    <w:rsid w:val="001E2441"/>
    <w:rsid w:val="001E24E8"/>
    <w:rsid w:val="001E266C"/>
    <w:rsid w:val="001E296B"/>
    <w:rsid w:val="001E3278"/>
    <w:rsid w:val="001E3919"/>
    <w:rsid w:val="001E39F2"/>
    <w:rsid w:val="001E3C99"/>
    <w:rsid w:val="001E4321"/>
    <w:rsid w:val="001E46E3"/>
    <w:rsid w:val="001E479B"/>
    <w:rsid w:val="001E4EE5"/>
    <w:rsid w:val="001E58B4"/>
    <w:rsid w:val="001E6564"/>
    <w:rsid w:val="001E75BD"/>
    <w:rsid w:val="001E78FC"/>
    <w:rsid w:val="001E7CA8"/>
    <w:rsid w:val="001F09B5"/>
    <w:rsid w:val="001F0A7B"/>
    <w:rsid w:val="001F0A90"/>
    <w:rsid w:val="001F111B"/>
    <w:rsid w:val="001F11B1"/>
    <w:rsid w:val="001F12B9"/>
    <w:rsid w:val="001F14F6"/>
    <w:rsid w:val="001F1ED0"/>
    <w:rsid w:val="001F1FE3"/>
    <w:rsid w:val="001F202E"/>
    <w:rsid w:val="001F21DA"/>
    <w:rsid w:val="001F2355"/>
    <w:rsid w:val="001F26D7"/>
    <w:rsid w:val="001F296E"/>
    <w:rsid w:val="001F2D4A"/>
    <w:rsid w:val="001F37F4"/>
    <w:rsid w:val="001F4936"/>
    <w:rsid w:val="001F49FA"/>
    <w:rsid w:val="001F55D5"/>
    <w:rsid w:val="001F5A07"/>
    <w:rsid w:val="001F5F05"/>
    <w:rsid w:val="001F67A2"/>
    <w:rsid w:val="001F684F"/>
    <w:rsid w:val="001F6FE4"/>
    <w:rsid w:val="001F7413"/>
    <w:rsid w:val="001F753A"/>
    <w:rsid w:val="001F77B1"/>
    <w:rsid w:val="001F79DA"/>
    <w:rsid w:val="002002D7"/>
    <w:rsid w:val="00200454"/>
    <w:rsid w:val="00200CE9"/>
    <w:rsid w:val="002011FD"/>
    <w:rsid w:val="002014BA"/>
    <w:rsid w:val="002014DC"/>
    <w:rsid w:val="002015AE"/>
    <w:rsid w:val="00201DA1"/>
    <w:rsid w:val="0020236E"/>
    <w:rsid w:val="002023AC"/>
    <w:rsid w:val="002024BD"/>
    <w:rsid w:val="00202AE4"/>
    <w:rsid w:val="0020319D"/>
    <w:rsid w:val="00203C92"/>
    <w:rsid w:val="00203CA1"/>
    <w:rsid w:val="0020437E"/>
    <w:rsid w:val="002046A5"/>
    <w:rsid w:val="00205572"/>
    <w:rsid w:val="00205F56"/>
    <w:rsid w:val="002066C4"/>
    <w:rsid w:val="00206AA8"/>
    <w:rsid w:val="00206E3E"/>
    <w:rsid w:val="00207ACC"/>
    <w:rsid w:val="00207DA6"/>
    <w:rsid w:val="00207DCA"/>
    <w:rsid w:val="0021060E"/>
    <w:rsid w:val="00210D76"/>
    <w:rsid w:val="00211064"/>
    <w:rsid w:val="0021113C"/>
    <w:rsid w:val="00211669"/>
    <w:rsid w:val="002118FE"/>
    <w:rsid w:val="00211A2F"/>
    <w:rsid w:val="00211E87"/>
    <w:rsid w:val="00211EAD"/>
    <w:rsid w:val="0021269B"/>
    <w:rsid w:val="00212F6C"/>
    <w:rsid w:val="00213117"/>
    <w:rsid w:val="002136A2"/>
    <w:rsid w:val="00213FB3"/>
    <w:rsid w:val="00213FCE"/>
    <w:rsid w:val="00214225"/>
    <w:rsid w:val="0021440D"/>
    <w:rsid w:val="002144E4"/>
    <w:rsid w:val="002146BE"/>
    <w:rsid w:val="00214E26"/>
    <w:rsid w:val="002157E4"/>
    <w:rsid w:val="00216477"/>
    <w:rsid w:val="00216EFA"/>
    <w:rsid w:val="002175F0"/>
    <w:rsid w:val="00217F09"/>
    <w:rsid w:val="00220045"/>
    <w:rsid w:val="002200F6"/>
    <w:rsid w:val="00220460"/>
    <w:rsid w:val="002205A1"/>
    <w:rsid w:val="0022062E"/>
    <w:rsid w:val="00221268"/>
    <w:rsid w:val="00222714"/>
    <w:rsid w:val="00222A4F"/>
    <w:rsid w:val="00222AB4"/>
    <w:rsid w:val="00223151"/>
    <w:rsid w:val="00223255"/>
    <w:rsid w:val="00223720"/>
    <w:rsid w:val="00224580"/>
    <w:rsid w:val="00224808"/>
    <w:rsid w:val="00224D85"/>
    <w:rsid w:val="00225264"/>
    <w:rsid w:val="00225311"/>
    <w:rsid w:val="002257A2"/>
    <w:rsid w:val="00225876"/>
    <w:rsid w:val="00225FAC"/>
    <w:rsid w:val="002260CC"/>
    <w:rsid w:val="002264F3"/>
    <w:rsid w:val="00226CAF"/>
    <w:rsid w:val="00226FA4"/>
    <w:rsid w:val="00227456"/>
    <w:rsid w:val="00227688"/>
    <w:rsid w:val="002277B0"/>
    <w:rsid w:val="002279D1"/>
    <w:rsid w:val="00227F39"/>
    <w:rsid w:val="00230077"/>
    <w:rsid w:val="002301FC"/>
    <w:rsid w:val="0023047B"/>
    <w:rsid w:val="00230BA0"/>
    <w:rsid w:val="00230BBA"/>
    <w:rsid w:val="00230C5D"/>
    <w:rsid w:val="00230CFB"/>
    <w:rsid w:val="00230D3D"/>
    <w:rsid w:val="00230E15"/>
    <w:rsid w:val="00230E9F"/>
    <w:rsid w:val="00231068"/>
    <w:rsid w:val="00231ADA"/>
    <w:rsid w:val="00231F86"/>
    <w:rsid w:val="00232B3C"/>
    <w:rsid w:val="00232B7B"/>
    <w:rsid w:val="00232EAF"/>
    <w:rsid w:val="00233761"/>
    <w:rsid w:val="002338B7"/>
    <w:rsid w:val="00233AEC"/>
    <w:rsid w:val="00233B27"/>
    <w:rsid w:val="00233F6F"/>
    <w:rsid w:val="002341D8"/>
    <w:rsid w:val="0023452B"/>
    <w:rsid w:val="00234742"/>
    <w:rsid w:val="0023486E"/>
    <w:rsid w:val="00234B91"/>
    <w:rsid w:val="00234F53"/>
    <w:rsid w:val="0023501F"/>
    <w:rsid w:val="00235110"/>
    <w:rsid w:val="002354F2"/>
    <w:rsid w:val="0023550F"/>
    <w:rsid w:val="002355FB"/>
    <w:rsid w:val="00236971"/>
    <w:rsid w:val="00236BC3"/>
    <w:rsid w:val="00236DD6"/>
    <w:rsid w:val="00236EE0"/>
    <w:rsid w:val="00237612"/>
    <w:rsid w:val="0023796E"/>
    <w:rsid w:val="002379A9"/>
    <w:rsid w:val="00237B30"/>
    <w:rsid w:val="00237B6F"/>
    <w:rsid w:val="002400B7"/>
    <w:rsid w:val="00240775"/>
    <w:rsid w:val="00240AC0"/>
    <w:rsid w:val="00240D7F"/>
    <w:rsid w:val="00240E1F"/>
    <w:rsid w:val="00241095"/>
    <w:rsid w:val="00241814"/>
    <w:rsid w:val="00241A65"/>
    <w:rsid w:val="00241BA5"/>
    <w:rsid w:val="0024287E"/>
    <w:rsid w:val="00242902"/>
    <w:rsid w:val="00242CA6"/>
    <w:rsid w:val="00242D89"/>
    <w:rsid w:val="00242F8A"/>
    <w:rsid w:val="00243849"/>
    <w:rsid w:val="00243936"/>
    <w:rsid w:val="0024401C"/>
    <w:rsid w:val="00244451"/>
    <w:rsid w:val="00244555"/>
    <w:rsid w:val="002445E5"/>
    <w:rsid w:val="00244F7E"/>
    <w:rsid w:val="0024557B"/>
    <w:rsid w:val="00245D59"/>
    <w:rsid w:val="002465E7"/>
    <w:rsid w:val="00246737"/>
    <w:rsid w:val="002469B8"/>
    <w:rsid w:val="002478D5"/>
    <w:rsid w:val="0024793F"/>
    <w:rsid w:val="00250106"/>
    <w:rsid w:val="00250768"/>
    <w:rsid w:val="00250DBC"/>
    <w:rsid w:val="002510AB"/>
    <w:rsid w:val="002531AA"/>
    <w:rsid w:val="00253848"/>
    <w:rsid w:val="002539CD"/>
    <w:rsid w:val="0025413F"/>
    <w:rsid w:val="00254E47"/>
    <w:rsid w:val="0025527F"/>
    <w:rsid w:val="00255A49"/>
    <w:rsid w:val="00255C02"/>
    <w:rsid w:val="00255D1D"/>
    <w:rsid w:val="00255D2E"/>
    <w:rsid w:val="002564AE"/>
    <w:rsid w:val="00257558"/>
    <w:rsid w:val="00257585"/>
    <w:rsid w:val="00257930"/>
    <w:rsid w:val="00260000"/>
    <w:rsid w:val="00260254"/>
    <w:rsid w:val="002608D0"/>
    <w:rsid w:val="002609BE"/>
    <w:rsid w:val="00261262"/>
    <w:rsid w:val="002619C7"/>
    <w:rsid w:val="00261A1C"/>
    <w:rsid w:val="00261C08"/>
    <w:rsid w:val="00261E8B"/>
    <w:rsid w:val="0026220A"/>
    <w:rsid w:val="00262642"/>
    <w:rsid w:val="00262810"/>
    <w:rsid w:val="0026331D"/>
    <w:rsid w:val="0026337B"/>
    <w:rsid w:val="002633A4"/>
    <w:rsid w:val="002633F4"/>
    <w:rsid w:val="00263D7D"/>
    <w:rsid w:val="00263E0B"/>
    <w:rsid w:val="00263E1D"/>
    <w:rsid w:val="00263F20"/>
    <w:rsid w:val="002641A2"/>
    <w:rsid w:val="00264AE4"/>
    <w:rsid w:val="00264F05"/>
    <w:rsid w:val="00264F64"/>
    <w:rsid w:val="00264F6E"/>
    <w:rsid w:val="0026520B"/>
    <w:rsid w:val="00265347"/>
    <w:rsid w:val="002656A5"/>
    <w:rsid w:val="00265767"/>
    <w:rsid w:val="0026662E"/>
    <w:rsid w:val="0026676C"/>
    <w:rsid w:val="00266813"/>
    <w:rsid w:val="00266891"/>
    <w:rsid w:val="00266B63"/>
    <w:rsid w:val="00266C91"/>
    <w:rsid w:val="00266E0A"/>
    <w:rsid w:val="002673BC"/>
    <w:rsid w:val="002677AB"/>
    <w:rsid w:val="002678D9"/>
    <w:rsid w:val="00267A2E"/>
    <w:rsid w:val="00270E9D"/>
    <w:rsid w:val="002712DB"/>
    <w:rsid w:val="00271439"/>
    <w:rsid w:val="00271649"/>
    <w:rsid w:val="00272778"/>
    <w:rsid w:val="002727A5"/>
    <w:rsid w:val="00272CC5"/>
    <w:rsid w:val="00272FC2"/>
    <w:rsid w:val="0027317D"/>
    <w:rsid w:val="00273C20"/>
    <w:rsid w:val="00273DD8"/>
    <w:rsid w:val="00274906"/>
    <w:rsid w:val="00274A4E"/>
    <w:rsid w:val="00274A4F"/>
    <w:rsid w:val="002751E6"/>
    <w:rsid w:val="002754C0"/>
    <w:rsid w:val="00275D97"/>
    <w:rsid w:val="0027623F"/>
    <w:rsid w:val="002763A6"/>
    <w:rsid w:val="00276413"/>
    <w:rsid w:val="00276504"/>
    <w:rsid w:val="002766C5"/>
    <w:rsid w:val="0027672E"/>
    <w:rsid w:val="00276F5F"/>
    <w:rsid w:val="00277401"/>
    <w:rsid w:val="0027744F"/>
    <w:rsid w:val="00277939"/>
    <w:rsid w:val="00277E16"/>
    <w:rsid w:val="00280661"/>
    <w:rsid w:val="002808A5"/>
    <w:rsid w:val="00280D62"/>
    <w:rsid w:val="00280E04"/>
    <w:rsid w:val="00281880"/>
    <w:rsid w:val="00281935"/>
    <w:rsid w:val="00281C34"/>
    <w:rsid w:val="00282DAA"/>
    <w:rsid w:val="002833D2"/>
    <w:rsid w:val="00283543"/>
    <w:rsid w:val="00283B7B"/>
    <w:rsid w:val="00283BCE"/>
    <w:rsid w:val="00283C2E"/>
    <w:rsid w:val="00283E41"/>
    <w:rsid w:val="0028437C"/>
    <w:rsid w:val="00284965"/>
    <w:rsid w:val="0028499A"/>
    <w:rsid w:val="00284B20"/>
    <w:rsid w:val="002851EB"/>
    <w:rsid w:val="002856E6"/>
    <w:rsid w:val="00285844"/>
    <w:rsid w:val="0028585D"/>
    <w:rsid w:val="00285B92"/>
    <w:rsid w:val="00285DCD"/>
    <w:rsid w:val="00285DF6"/>
    <w:rsid w:val="00286288"/>
    <w:rsid w:val="0028639B"/>
    <w:rsid w:val="002863B2"/>
    <w:rsid w:val="002869E1"/>
    <w:rsid w:val="00286E34"/>
    <w:rsid w:val="002870C5"/>
    <w:rsid w:val="002878AD"/>
    <w:rsid w:val="002879EE"/>
    <w:rsid w:val="002909C7"/>
    <w:rsid w:val="0029173C"/>
    <w:rsid w:val="0029199B"/>
    <w:rsid w:val="00291EA4"/>
    <w:rsid w:val="00292484"/>
    <w:rsid w:val="002927F0"/>
    <w:rsid w:val="00292F8D"/>
    <w:rsid w:val="0029304C"/>
    <w:rsid w:val="0029346D"/>
    <w:rsid w:val="00293B45"/>
    <w:rsid w:val="00294001"/>
    <w:rsid w:val="002941E4"/>
    <w:rsid w:val="002942AC"/>
    <w:rsid w:val="00294401"/>
    <w:rsid w:val="0029463F"/>
    <w:rsid w:val="002949DC"/>
    <w:rsid w:val="00294DC3"/>
    <w:rsid w:val="00294E00"/>
    <w:rsid w:val="00295389"/>
    <w:rsid w:val="00295AAE"/>
    <w:rsid w:val="00296F68"/>
    <w:rsid w:val="0029793C"/>
    <w:rsid w:val="002979A7"/>
    <w:rsid w:val="002A0428"/>
    <w:rsid w:val="002A0D93"/>
    <w:rsid w:val="002A14EE"/>
    <w:rsid w:val="002A20C7"/>
    <w:rsid w:val="002A21A0"/>
    <w:rsid w:val="002A24F1"/>
    <w:rsid w:val="002A27B1"/>
    <w:rsid w:val="002A4190"/>
    <w:rsid w:val="002A42EB"/>
    <w:rsid w:val="002A4A69"/>
    <w:rsid w:val="002A528C"/>
    <w:rsid w:val="002A52D9"/>
    <w:rsid w:val="002A5E36"/>
    <w:rsid w:val="002A5FEB"/>
    <w:rsid w:val="002A6665"/>
    <w:rsid w:val="002A6A01"/>
    <w:rsid w:val="002A7C25"/>
    <w:rsid w:val="002A7C6D"/>
    <w:rsid w:val="002B000E"/>
    <w:rsid w:val="002B0334"/>
    <w:rsid w:val="002B0470"/>
    <w:rsid w:val="002B0756"/>
    <w:rsid w:val="002B07B0"/>
    <w:rsid w:val="002B0DE3"/>
    <w:rsid w:val="002B1377"/>
    <w:rsid w:val="002B13D8"/>
    <w:rsid w:val="002B1E2B"/>
    <w:rsid w:val="002B275C"/>
    <w:rsid w:val="002B2CD1"/>
    <w:rsid w:val="002B3933"/>
    <w:rsid w:val="002B3CC0"/>
    <w:rsid w:val="002B428E"/>
    <w:rsid w:val="002B498E"/>
    <w:rsid w:val="002B5296"/>
    <w:rsid w:val="002B57F8"/>
    <w:rsid w:val="002B5936"/>
    <w:rsid w:val="002B6519"/>
    <w:rsid w:val="002B690F"/>
    <w:rsid w:val="002B6DAC"/>
    <w:rsid w:val="002B6E72"/>
    <w:rsid w:val="002B6F42"/>
    <w:rsid w:val="002B702A"/>
    <w:rsid w:val="002B741F"/>
    <w:rsid w:val="002B7C05"/>
    <w:rsid w:val="002C01CC"/>
    <w:rsid w:val="002C0260"/>
    <w:rsid w:val="002C0312"/>
    <w:rsid w:val="002C08B2"/>
    <w:rsid w:val="002C0ED6"/>
    <w:rsid w:val="002C1381"/>
    <w:rsid w:val="002C173F"/>
    <w:rsid w:val="002C19A8"/>
    <w:rsid w:val="002C1A5F"/>
    <w:rsid w:val="002C2216"/>
    <w:rsid w:val="002C2384"/>
    <w:rsid w:val="002C2761"/>
    <w:rsid w:val="002C2E34"/>
    <w:rsid w:val="002C31B7"/>
    <w:rsid w:val="002C3201"/>
    <w:rsid w:val="002C3354"/>
    <w:rsid w:val="002C339A"/>
    <w:rsid w:val="002C3BDF"/>
    <w:rsid w:val="002C3C3C"/>
    <w:rsid w:val="002C3CBC"/>
    <w:rsid w:val="002C3EFA"/>
    <w:rsid w:val="002C3F33"/>
    <w:rsid w:val="002C3F54"/>
    <w:rsid w:val="002C4559"/>
    <w:rsid w:val="002C45D0"/>
    <w:rsid w:val="002C4780"/>
    <w:rsid w:val="002C4A86"/>
    <w:rsid w:val="002C4E3D"/>
    <w:rsid w:val="002C5284"/>
    <w:rsid w:val="002C5310"/>
    <w:rsid w:val="002C54B9"/>
    <w:rsid w:val="002C67BD"/>
    <w:rsid w:val="002C729B"/>
    <w:rsid w:val="002C736D"/>
    <w:rsid w:val="002C7767"/>
    <w:rsid w:val="002C7DF2"/>
    <w:rsid w:val="002C7E34"/>
    <w:rsid w:val="002D016D"/>
    <w:rsid w:val="002D0311"/>
    <w:rsid w:val="002D035C"/>
    <w:rsid w:val="002D0660"/>
    <w:rsid w:val="002D098A"/>
    <w:rsid w:val="002D0B72"/>
    <w:rsid w:val="002D0CF8"/>
    <w:rsid w:val="002D11C0"/>
    <w:rsid w:val="002D1F76"/>
    <w:rsid w:val="002D1FDF"/>
    <w:rsid w:val="002D22E6"/>
    <w:rsid w:val="002D2D9B"/>
    <w:rsid w:val="002D2DF5"/>
    <w:rsid w:val="002D37E3"/>
    <w:rsid w:val="002D3A80"/>
    <w:rsid w:val="002D3D38"/>
    <w:rsid w:val="002D4020"/>
    <w:rsid w:val="002D40C1"/>
    <w:rsid w:val="002D4767"/>
    <w:rsid w:val="002D4BCA"/>
    <w:rsid w:val="002D506A"/>
    <w:rsid w:val="002D566B"/>
    <w:rsid w:val="002D569E"/>
    <w:rsid w:val="002D5B40"/>
    <w:rsid w:val="002D5ECC"/>
    <w:rsid w:val="002D6012"/>
    <w:rsid w:val="002D61DB"/>
    <w:rsid w:val="002D645B"/>
    <w:rsid w:val="002D69C5"/>
    <w:rsid w:val="002D6CF7"/>
    <w:rsid w:val="002D7B46"/>
    <w:rsid w:val="002D7DEA"/>
    <w:rsid w:val="002E0050"/>
    <w:rsid w:val="002E00E5"/>
    <w:rsid w:val="002E088B"/>
    <w:rsid w:val="002E098D"/>
    <w:rsid w:val="002E146D"/>
    <w:rsid w:val="002E1655"/>
    <w:rsid w:val="002E1CFE"/>
    <w:rsid w:val="002E1D4F"/>
    <w:rsid w:val="002E1D8E"/>
    <w:rsid w:val="002E1EF9"/>
    <w:rsid w:val="002E221B"/>
    <w:rsid w:val="002E2391"/>
    <w:rsid w:val="002E3B13"/>
    <w:rsid w:val="002E3B9D"/>
    <w:rsid w:val="002E3FAE"/>
    <w:rsid w:val="002E492F"/>
    <w:rsid w:val="002E49D8"/>
    <w:rsid w:val="002E56A5"/>
    <w:rsid w:val="002E5A28"/>
    <w:rsid w:val="002E5C59"/>
    <w:rsid w:val="002E6968"/>
    <w:rsid w:val="002E6F19"/>
    <w:rsid w:val="002E7858"/>
    <w:rsid w:val="002E7FDA"/>
    <w:rsid w:val="002F00CB"/>
    <w:rsid w:val="002F0235"/>
    <w:rsid w:val="002F030D"/>
    <w:rsid w:val="002F0CF2"/>
    <w:rsid w:val="002F11A0"/>
    <w:rsid w:val="002F13F8"/>
    <w:rsid w:val="002F1632"/>
    <w:rsid w:val="002F1B89"/>
    <w:rsid w:val="002F2100"/>
    <w:rsid w:val="002F221F"/>
    <w:rsid w:val="002F281D"/>
    <w:rsid w:val="002F2E56"/>
    <w:rsid w:val="002F3263"/>
    <w:rsid w:val="002F3804"/>
    <w:rsid w:val="002F3841"/>
    <w:rsid w:val="002F39BD"/>
    <w:rsid w:val="002F3DD2"/>
    <w:rsid w:val="002F46F5"/>
    <w:rsid w:val="002F496E"/>
    <w:rsid w:val="002F522C"/>
    <w:rsid w:val="002F578D"/>
    <w:rsid w:val="002F5EDB"/>
    <w:rsid w:val="002F611E"/>
    <w:rsid w:val="002F64D2"/>
    <w:rsid w:val="002F6849"/>
    <w:rsid w:val="002F6A34"/>
    <w:rsid w:val="002F6F2A"/>
    <w:rsid w:val="002F6FB3"/>
    <w:rsid w:val="002F6FE9"/>
    <w:rsid w:val="002F79AE"/>
    <w:rsid w:val="002F7C32"/>
    <w:rsid w:val="002F7F94"/>
    <w:rsid w:val="00300C70"/>
    <w:rsid w:val="003010FA"/>
    <w:rsid w:val="0030131E"/>
    <w:rsid w:val="003016F8"/>
    <w:rsid w:val="003019EB"/>
    <w:rsid w:val="00301AE2"/>
    <w:rsid w:val="00301E5E"/>
    <w:rsid w:val="00301EA6"/>
    <w:rsid w:val="00302130"/>
    <w:rsid w:val="003028C5"/>
    <w:rsid w:val="00302B0C"/>
    <w:rsid w:val="00302C00"/>
    <w:rsid w:val="00302E6E"/>
    <w:rsid w:val="00302ED2"/>
    <w:rsid w:val="00303231"/>
    <w:rsid w:val="00303826"/>
    <w:rsid w:val="00303884"/>
    <w:rsid w:val="0030390E"/>
    <w:rsid w:val="00303A39"/>
    <w:rsid w:val="00303B3A"/>
    <w:rsid w:val="00303FB7"/>
    <w:rsid w:val="00304010"/>
    <w:rsid w:val="00304240"/>
    <w:rsid w:val="00304E72"/>
    <w:rsid w:val="00305695"/>
    <w:rsid w:val="0030644A"/>
    <w:rsid w:val="003066D5"/>
    <w:rsid w:val="00306A7B"/>
    <w:rsid w:val="0030705D"/>
    <w:rsid w:val="003073D6"/>
    <w:rsid w:val="00307462"/>
    <w:rsid w:val="00307D71"/>
    <w:rsid w:val="00310457"/>
    <w:rsid w:val="00310538"/>
    <w:rsid w:val="003107ED"/>
    <w:rsid w:val="00310C37"/>
    <w:rsid w:val="0031124D"/>
    <w:rsid w:val="00311CBF"/>
    <w:rsid w:val="00312157"/>
    <w:rsid w:val="0031217B"/>
    <w:rsid w:val="003127EE"/>
    <w:rsid w:val="00312A9F"/>
    <w:rsid w:val="00312C54"/>
    <w:rsid w:val="003136A3"/>
    <w:rsid w:val="00313E61"/>
    <w:rsid w:val="00313ED7"/>
    <w:rsid w:val="00314586"/>
    <w:rsid w:val="0031511B"/>
    <w:rsid w:val="00315612"/>
    <w:rsid w:val="00315756"/>
    <w:rsid w:val="003159AB"/>
    <w:rsid w:val="00315D97"/>
    <w:rsid w:val="00316065"/>
    <w:rsid w:val="00316A58"/>
    <w:rsid w:val="00317DE8"/>
    <w:rsid w:val="00320296"/>
    <w:rsid w:val="0032099B"/>
    <w:rsid w:val="00320A16"/>
    <w:rsid w:val="00320F4D"/>
    <w:rsid w:val="003216B6"/>
    <w:rsid w:val="00321EF7"/>
    <w:rsid w:val="00322775"/>
    <w:rsid w:val="003229F3"/>
    <w:rsid w:val="003230E3"/>
    <w:rsid w:val="003231B0"/>
    <w:rsid w:val="003236D9"/>
    <w:rsid w:val="00323DD3"/>
    <w:rsid w:val="00323F92"/>
    <w:rsid w:val="00323FC9"/>
    <w:rsid w:val="00324AD9"/>
    <w:rsid w:val="003251D1"/>
    <w:rsid w:val="00325385"/>
    <w:rsid w:val="00325705"/>
    <w:rsid w:val="00325BCC"/>
    <w:rsid w:val="00325D05"/>
    <w:rsid w:val="003261B6"/>
    <w:rsid w:val="00326B7D"/>
    <w:rsid w:val="00326D40"/>
    <w:rsid w:val="00326DB4"/>
    <w:rsid w:val="003272CD"/>
    <w:rsid w:val="0032745A"/>
    <w:rsid w:val="003307A7"/>
    <w:rsid w:val="003309C9"/>
    <w:rsid w:val="00331BD5"/>
    <w:rsid w:val="00331FDF"/>
    <w:rsid w:val="003326A8"/>
    <w:rsid w:val="00332B7F"/>
    <w:rsid w:val="003330CD"/>
    <w:rsid w:val="003331D6"/>
    <w:rsid w:val="003337D7"/>
    <w:rsid w:val="00333935"/>
    <w:rsid w:val="00333CD4"/>
    <w:rsid w:val="00333EC0"/>
    <w:rsid w:val="003349AB"/>
    <w:rsid w:val="00334A3F"/>
    <w:rsid w:val="00334C8B"/>
    <w:rsid w:val="003353B5"/>
    <w:rsid w:val="00336147"/>
    <w:rsid w:val="003366C7"/>
    <w:rsid w:val="00336DBE"/>
    <w:rsid w:val="00340E7B"/>
    <w:rsid w:val="0034132F"/>
    <w:rsid w:val="00341600"/>
    <w:rsid w:val="00341A1E"/>
    <w:rsid w:val="00342194"/>
    <w:rsid w:val="00342AEA"/>
    <w:rsid w:val="00342E50"/>
    <w:rsid w:val="00343D20"/>
    <w:rsid w:val="00343FBE"/>
    <w:rsid w:val="00344379"/>
    <w:rsid w:val="003446DF"/>
    <w:rsid w:val="00344C53"/>
    <w:rsid w:val="00344E65"/>
    <w:rsid w:val="00344FD3"/>
    <w:rsid w:val="0034517A"/>
    <w:rsid w:val="003453BE"/>
    <w:rsid w:val="00345E1F"/>
    <w:rsid w:val="003478E4"/>
    <w:rsid w:val="00347D27"/>
    <w:rsid w:val="00347DF9"/>
    <w:rsid w:val="003501CC"/>
    <w:rsid w:val="003502E4"/>
    <w:rsid w:val="00350651"/>
    <w:rsid w:val="003510DF"/>
    <w:rsid w:val="0035176D"/>
    <w:rsid w:val="00351B1F"/>
    <w:rsid w:val="00351F6D"/>
    <w:rsid w:val="00352513"/>
    <w:rsid w:val="00352616"/>
    <w:rsid w:val="00352A90"/>
    <w:rsid w:val="0035316B"/>
    <w:rsid w:val="0035369F"/>
    <w:rsid w:val="00353835"/>
    <w:rsid w:val="00353F7B"/>
    <w:rsid w:val="00354069"/>
    <w:rsid w:val="003541EB"/>
    <w:rsid w:val="00354492"/>
    <w:rsid w:val="003544AA"/>
    <w:rsid w:val="003544E4"/>
    <w:rsid w:val="00354511"/>
    <w:rsid w:val="00354707"/>
    <w:rsid w:val="00355C1B"/>
    <w:rsid w:val="00355DE2"/>
    <w:rsid w:val="00357073"/>
    <w:rsid w:val="00357B8E"/>
    <w:rsid w:val="003602E5"/>
    <w:rsid w:val="00360997"/>
    <w:rsid w:val="00360A55"/>
    <w:rsid w:val="00360B6F"/>
    <w:rsid w:val="00360C9D"/>
    <w:rsid w:val="00360D6C"/>
    <w:rsid w:val="00360E42"/>
    <w:rsid w:val="00361390"/>
    <w:rsid w:val="00361563"/>
    <w:rsid w:val="00361979"/>
    <w:rsid w:val="003619D8"/>
    <w:rsid w:val="0036214C"/>
    <w:rsid w:val="0036252A"/>
    <w:rsid w:val="00362581"/>
    <w:rsid w:val="00362E92"/>
    <w:rsid w:val="0036469E"/>
    <w:rsid w:val="0036522F"/>
    <w:rsid w:val="00365634"/>
    <w:rsid w:val="003659A0"/>
    <w:rsid w:val="00365A4C"/>
    <w:rsid w:val="003665D2"/>
    <w:rsid w:val="00366C45"/>
    <w:rsid w:val="00366F85"/>
    <w:rsid w:val="0036787A"/>
    <w:rsid w:val="003678C2"/>
    <w:rsid w:val="00367E55"/>
    <w:rsid w:val="00367F95"/>
    <w:rsid w:val="00370652"/>
    <w:rsid w:val="00370D95"/>
    <w:rsid w:val="00370DCC"/>
    <w:rsid w:val="00370F1A"/>
    <w:rsid w:val="00370F3F"/>
    <w:rsid w:val="0037109C"/>
    <w:rsid w:val="00371610"/>
    <w:rsid w:val="003728EA"/>
    <w:rsid w:val="00372C75"/>
    <w:rsid w:val="00373032"/>
    <w:rsid w:val="003733DB"/>
    <w:rsid w:val="00373563"/>
    <w:rsid w:val="0037376E"/>
    <w:rsid w:val="003739CF"/>
    <w:rsid w:val="00373F2B"/>
    <w:rsid w:val="00374797"/>
    <w:rsid w:val="003754A9"/>
    <w:rsid w:val="003759FB"/>
    <w:rsid w:val="00375A36"/>
    <w:rsid w:val="00375BC4"/>
    <w:rsid w:val="00375BFD"/>
    <w:rsid w:val="0037618D"/>
    <w:rsid w:val="00376423"/>
    <w:rsid w:val="00376BA5"/>
    <w:rsid w:val="00376BD3"/>
    <w:rsid w:val="00377EDE"/>
    <w:rsid w:val="00380BB7"/>
    <w:rsid w:val="00380C44"/>
    <w:rsid w:val="003811C2"/>
    <w:rsid w:val="003814D3"/>
    <w:rsid w:val="00381EE6"/>
    <w:rsid w:val="003821A5"/>
    <w:rsid w:val="003826B4"/>
    <w:rsid w:val="00382B78"/>
    <w:rsid w:val="00383C91"/>
    <w:rsid w:val="00383DE1"/>
    <w:rsid w:val="00383E92"/>
    <w:rsid w:val="00384796"/>
    <w:rsid w:val="00385088"/>
    <w:rsid w:val="003851CA"/>
    <w:rsid w:val="00385FC1"/>
    <w:rsid w:val="0038632F"/>
    <w:rsid w:val="00386573"/>
    <w:rsid w:val="0038734E"/>
    <w:rsid w:val="00387E35"/>
    <w:rsid w:val="00387E56"/>
    <w:rsid w:val="003900BA"/>
    <w:rsid w:val="00390143"/>
    <w:rsid w:val="00390258"/>
    <w:rsid w:val="00390827"/>
    <w:rsid w:val="00390863"/>
    <w:rsid w:val="00390BC4"/>
    <w:rsid w:val="0039117E"/>
    <w:rsid w:val="00391453"/>
    <w:rsid w:val="00391841"/>
    <w:rsid w:val="00391B1B"/>
    <w:rsid w:val="00391F48"/>
    <w:rsid w:val="00391F73"/>
    <w:rsid w:val="003921FF"/>
    <w:rsid w:val="00392281"/>
    <w:rsid w:val="003926CC"/>
    <w:rsid w:val="00392836"/>
    <w:rsid w:val="00392AFE"/>
    <w:rsid w:val="0039303C"/>
    <w:rsid w:val="003932DF"/>
    <w:rsid w:val="00393614"/>
    <w:rsid w:val="003936E0"/>
    <w:rsid w:val="00393812"/>
    <w:rsid w:val="00394092"/>
    <w:rsid w:val="00394C38"/>
    <w:rsid w:val="00394E57"/>
    <w:rsid w:val="00394F08"/>
    <w:rsid w:val="0039503F"/>
    <w:rsid w:val="00395401"/>
    <w:rsid w:val="003956BC"/>
    <w:rsid w:val="003959B4"/>
    <w:rsid w:val="00395B3C"/>
    <w:rsid w:val="00395DFF"/>
    <w:rsid w:val="00395F03"/>
    <w:rsid w:val="00395F55"/>
    <w:rsid w:val="00396F8A"/>
    <w:rsid w:val="00397037"/>
    <w:rsid w:val="00397174"/>
    <w:rsid w:val="003972CE"/>
    <w:rsid w:val="00397CFC"/>
    <w:rsid w:val="00397E1B"/>
    <w:rsid w:val="003A03A2"/>
    <w:rsid w:val="003A0B94"/>
    <w:rsid w:val="003A0CF6"/>
    <w:rsid w:val="003A0DC5"/>
    <w:rsid w:val="003A1464"/>
    <w:rsid w:val="003A15C6"/>
    <w:rsid w:val="003A17EA"/>
    <w:rsid w:val="003A17FF"/>
    <w:rsid w:val="003A1A77"/>
    <w:rsid w:val="003A1F83"/>
    <w:rsid w:val="003A2B80"/>
    <w:rsid w:val="003A3092"/>
    <w:rsid w:val="003A4702"/>
    <w:rsid w:val="003A4EA3"/>
    <w:rsid w:val="003A5451"/>
    <w:rsid w:val="003A5455"/>
    <w:rsid w:val="003A589D"/>
    <w:rsid w:val="003A5B34"/>
    <w:rsid w:val="003A5E5B"/>
    <w:rsid w:val="003A6093"/>
    <w:rsid w:val="003A67F7"/>
    <w:rsid w:val="003A68E5"/>
    <w:rsid w:val="003A6CCF"/>
    <w:rsid w:val="003A70B5"/>
    <w:rsid w:val="003A7162"/>
    <w:rsid w:val="003A740D"/>
    <w:rsid w:val="003A7A22"/>
    <w:rsid w:val="003B0031"/>
    <w:rsid w:val="003B0676"/>
    <w:rsid w:val="003B071C"/>
    <w:rsid w:val="003B0CFC"/>
    <w:rsid w:val="003B1883"/>
    <w:rsid w:val="003B1957"/>
    <w:rsid w:val="003B2087"/>
    <w:rsid w:val="003B31FC"/>
    <w:rsid w:val="003B36BF"/>
    <w:rsid w:val="003B3D0D"/>
    <w:rsid w:val="003B4330"/>
    <w:rsid w:val="003B4832"/>
    <w:rsid w:val="003B4B94"/>
    <w:rsid w:val="003B4CAD"/>
    <w:rsid w:val="003B529A"/>
    <w:rsid w:val="003B52E5"/>
    <w:rsid w:val="003B58F3"/>
    <w:rsid w:val="003B5A8F"/>
    <w:rsid w:val="003B5FF4"/>
    <w:rsid w:val="003B608C"/>
    <w:rsid w:val="003B661A"/>
    <w:rsid w:val="003B683B"/>
    <w:rsid w:val="003B6AB9"/>
    <w:rsid w:val="003B7234"/>
    <w:rsid w:val="003B7371"/>
    <w:rsid w:val="003B76D3"/>
    <w:rsid w:val="003C092B"/>
    <w:rsid w:val="003C0D58"/>
    <w:rsid w:val="003C148F"/>
    <w:rsid w:val="003C24C4"/>
    <w:rsid w:val="003C296D"/>
    <w:rsid w:val="003C2D7F"/>
    <w:rsid w:val="003C2D97"/>
    <w:rsid w:val="003C301C"/>
    <w:rsid w:val="003C30B8"/>
    <w:rsid w:val="003C30DF"/>
    <w:rsid w:val="003C3343"/>
    <w:rsid w:val="003C3A11"/>
    <w:rsid w:val="003C3C1A"/>
    <w:rsid w:val="003C3DB4"/>
    <w:rsid w:val="003C3FCA"/>
    <w:rsid w:val="003C446B"/>
    <w:rsid w:val="003C44FD"/>
    <w:rsid w:val="003C4A5F"/>
    <w:rsid w:val="003C4DB5"/>
    <w:rsid w:val="003C4E9E"/>
    <w:rsid w:val="003C50AB"/>
    <w:rsid w:val="003C574A"/>
    <w:rsid w:val="003C5970"/>
    <w:rsid w:val="003C5BF8"/>
    <w:rsid w:val="003C6B6F"/>
    <w:rsid w:val="003C7552"/>
    <w:rsid w:val="003C7764"/>
    <w:rsid w:val="003C7E5E"/>
    <w:rsid w:val="003D0191"/>
    <w:rsid w:val="003D0571"/>
    <w:rsid w:val="003D0CFB"/>
    <w:rsid w:val="003D0F66"/>
    <w:rsid w:val="003D1C31"/>
    <w:rsid w:val="003D1DD3"/>
    <w:rsid w:val="003D1FA5"/>
    <w:rsid w:val="003D208F"/>
    <w:rsid w:val="003D22C3"/>
    <w:rsid w:val="003D2447"/>
    <w:rsid w:val="003D2DBD"/>
    <w:rsid w:val="003D3312"/>
    <w:rsid w:val="003D3566"/>
    <w:rsid w:val="003D4401"/>
    <w:rsid w:val="003D447E"/>
    <w:rsid w:val="003D46E2"/>
    <w:rsid w:val="003D4BDB"/>
    <w:rsid w:val="003D4C54"/>
    <w:rsid w:val="003D4D82"/>
    <w:rsid w:val="003D5213"/>
    <w:rsid w:val="003D5698"/>
    <w:rsid w:val="003D56DE"/>
    <w:rsid w:val="003D5AD3"/>
    <w:rsid w:val="003D6162"/>
    <w:rsid w:val="003D62C6"/>
    <w:rsid w:val="003D6694"/>
    <w:rsid w:val="003D7320"/>
    <w:rsid w:val="003D74FD"/>
    <w:rsid w:val="003D7AC8"/>
    <w:rsid w:val="003D7AE6"/>
    <w:rsid w:val="003E0549"/>
    <w:rsid w:val="003E0C17"/>
    <w:rsid w:val="003E1EAC"/>
    <w:rsid w:val="003E225D"/>
    <w:rsid w:val="003E2332"/>
    <w:rsid w:val="003E2409"/>
    <w:rsid w:val="003E24B8"/>
    <w:rsid w:val="003E2A9E"/>
    <w:rsid w:val="003E2E8A"/>
    <w:rsid w:val="003E3014"/>
    <w:rsid w:val="003E3061"/>
    <w:rsid w:val="003E3174"/>
    <w:rsid w:val="003E3C97"/>
    <w:rsid w:val="003E3DCE"/>
    <w:rsid w:val="003E3F36"/>
    <w:rsid w:val="003E4496"/>
    <w:rsid w:val="003E5C01"/>
    <w:rsid w:val="003E5CCB"/>
    <w:rsid w:val="003E62F3"/>
    <w:rsid w:val="003E650F"/>
    <w:rsid w:val="003E6D99"/>
    <w:rsid w:val="003E6E5A"/>
    <w:rsid w:val="003E6FF0"/>
    <w:rsid w:val="003E7301"/>
    <w:rsid w:val="003E7AC7"/>
    <w:rsid w:val="003E7F4C"/>
    <w:rsid w:val="003E7FD6"/>
    <w:rsid w:val="003F0829"/>
    <w:rsid w:val="003F0B36"/>
    <w:rsid w:val="003F0FE6"/>
    <w:rsid w:val="003F1028"/>
    <w:rsid w:val="003F22B1"/>
    <w:rsid w:val="003F2551"/>
    <w:rsid w:val="003F2577"/>
    <w:rsid w:val="003F2976"/>
    <w:rsid w:val="003F3244"/>
    <w:rsid w:val="003F338C"/>
    <w:rsid w:val="003F34AE"/>
    <w:rsid w:val="003F3551"/>
    <w:rsid w:val="003F35B1"/>
    <w:rsid w:val="003F370D"/>
    <w:rsid w:val="003F371D"/>
    <w:rsid w:val="003F3C7C"/>
    <w:rsid w:val="003F3D94"/>
    <w:rsid w:val="003F3EAF"/>
    <w:rsid w:val="003F3FB4"/>
    <w:rsid w:val="003F4634"/>
    <w:rsid w:val="003F4950"/>
    <w:rsid w:val="003F4BF3"/>
    <w:rsid w:val="003F5169"/>
    <w:rsid w:val="003F5855"/>
    <w:rsid w:val="003F5A11"/>
    <w:rsid w:val="003F669E"/>
    <w:rsid w:val="003F6CE7"/>
    <w:rsid w:val="003F6F1F"/>
    <w:rsid w:val="003F7050"/>
    <w:rsid w:val="003F7731"/>
    <w:rsid w:val="004005B8"/>
    <w:rsid w:val="0040090D"/>
    <w:rsid w:val="0040097E"/>
    <w:rsid w:val="00400B00"/>
    <w:rsid w:val="00400F63"/>
    <w:rsid w:val="00401EBE"/>
    <w:rsid w:val="004025F0"/>
    <w:rsid w:val="004028B2"/>
    <w:rsid w:val="00402DDF"/>
    <w:rsid w:val="00403502"/>
    <w:rsid w:val="00403FA0"/>
    <w:rsid w:val="00404032"/>
    <w:rsid w:val="004047F0"/>
    <w:rsid w:val="00404CA3"/>
    <w:rsid w:val="00404D3B"/>
    <w:rsid w:val="00405703"/>
    <w:rsid w:val="00405BE3"/>
    <w:rsid w:val="00406B69"/>
    <w:rsid w:val="00406CDF"/>
    <w:rsid w:val="00406F1C"/>
    <w:rsid w:val="00406FE0"/>
    <w:rsid w:val="004071DB"/>
    <w:rsid w:val="0040764B"/>
    <w:rsid w:val="0040799B"/>
    <w:rsid w:val="00407BAF"/>
    <w:rsid w:val="00407C42"/>
    <w:rsid w:val="00407F7E"/>
    <w:rsid w:val="00410071"/>
    <w:rsid w:val="00410B6D"/>
    <w:rsid w:val="00410EB8"/>
    <w:rsid w:val="004112FE"/>
    <w:rsid w:val="00411A8C"/>
    <w:rsid w:val="00411BA9"/>
    <w:rsid w:val="00411CE1"/>
    <w:rsid w:val="00411D98"/>
    <w:rsid w:val="00411DBF"/>
    <w:rsid w:val="00411F72"/>
    <w:rsid w:val="0041208E"/>
    <w:rsid w:val="00412534"/>
    <w:rsid w:val="004125FD"/>
    <w:rsid w:val="00412B89"/>
    <w:rsid w:val="00413579"/>
    <w:rsid w:val="00413979"/>
    <w:rsid w:val="00413992"/>
    <w:rsid w:val="00414022"/>
    <w:rsid w:val="0041421B"/>
    <w:rsid w:val="00414689"/>
    <w:rsid w:val="00414B12"/>
    <w:rsid w:val="00414BAC"/>
    <w:rsid w:val="00415315"/>
    <w:rsid w:val="0041611E"/>
    <w:rsid w:val="004164BC"/>
    <w:rsid w:val="004167BD"/>
    <w:rsid w:val="00416820"/>
    <w:rsid w:val="004168D9"/>
    <w:rsid w:val="004169A3"/>
    <w:rsid w:val="004170F1"/>
    <w:rsid w:val="004173D8"/>
    <w:rsid w:val="00417C6F"/>
    <w:rsid w:val="00420428"/>
    <w:rsid w:val="00420EBC"/>
    <w:rsid w:val="00420FF5"/>
    <w:rsid w:val="0042152C"/>
    <w:rsid w:val="00421B31"/>
    <w:rsid w:val="00422518"/>
    <w:rsid w:val="004229EE"/>
    <w:rsid w:val="004233DB"/>
    <w:rsid w:val="004233EB"/>
    <w:rsid w:val="00423B6F"/>
    <w:rsid w:val="00424216"/>
    <w:rsid w:val="00424658"/>
    <w:rsid w:val="00424665"/>
    <w:rsid w:val="00424AA7"/>
    <w:rsid w:val="00425709"/>
    <w:rsid w:val="0042577F"/>
    <w:rsid w:val="00425791"/>
    <w:rsid w:val="00426348"/>
    <w:rsid w:val="0042653F"/>
    <w:rsid w:val="00426E40"/>
    <w:rsid w:val="00427138"/>
    <w:rsid w:val="00427731"/>
    <w:rsid w:val="0043067D"/>
    <w:rsid w:val="00430759"/>
    <w:rsid w:val="00430A94"/>
    <w:rsid w:val="00430AA7"/>
    <w:rsid w:val="00430C1A"/>
    <w:rsid w:val="0043157D"/>
    <w:rsid w:val="00431746"/>
    <w:rsid w:val="00431764"/>
    <w:rsid w:val="00431B31"/>
    <w:rsid w:val="00432210"/>
    <w:rsid w:val="00432A59"/>
    <w:rsid w:val="00432C65"/>
    <w:rsid w:val="00433516"/>
    <w:rsid w:val="004336C8"/>
    <w:rsid w:val="004336FA"/>
    <w:rsid w:val="00433833"/>
    <w:rsid w:val="00433D61"/>
    <w:rsid w:val="00433DE3"/>
    <w:rsid w:val="00433F38"/>
    <w:rsid w:val="00434F09"/>
    <w:rsid w:val="004359EF"/>
    <w:rsid w:val="00435CB1"/>
    <w:rsid w:val="00435CCE"/>
    <w:rsid w:val="00436656"/>
    <w:rsid w:val="0043689E"/>
    <w:rsid w:val="004375A4"/>
    <w:rsid w:val="004378EB"/>
    <w:rsid w:val="00437C32"/>
    <w:rsid w:val="00437CBF"/>
    <w:rsid w:val="00437F6B"/>
    <w:rsid w:val="00441145"/>
    <w:rsid w:val="004412C1"/>
    <w:rsid w:val="00441657"/>
    <w:rsid w:val="00441818"/>
    <w:rsid w:val="00441D94"/>
    <w:rsid w:val="00441F59"/>
    <w:rsid w:val="004421DD"/>
    <w:rsid w:val="00442818"/>
    <w:rsid w:val="0044309D"/>
    <w:rsid w:val="0044312F"/>
    <w:rsid w:val="00443470"/>
    <w:rsid w:val="00443BB1"/>
    <w:rsid w:val="00444DFC"/>
    <w:rsid w:val="00445053"/>
    <w:rsid w:val="00445241"/>
    <w:rsid w:val="004454F9"/>
    <w:rsid w:val="004457FF"/>
    <w:rsid w:val="00445AB8"/>
    <w:rsid w:val="00445B2D"/>
    <w:rsid w:val="00445F15"/>
    <w:rsid w:val="00446445"/>
    <w:rsid w:val="00446867"/>
    <w:rsid w:val="00446AE0"/>
    <w:rsid w:val="004473BB"/>
    <w:rsid w:val="00447FAD"/>
    <w:rsid w:val="00450522"/>
    <w:rsid w:val="004505C9"/>
    <w:rsid w:val="0045083C"/>
    <w:rsid w:val="004512D0"/>
    <w:rsid w:val="004514C8"/>
    <w:rsid w:val="00451EC8"/>
    <w:rsid w:val="00452433"/>
    <w:rsid w:val="00452B99"/>
    <w:rsid w:val="004531DD"/>
    <w:rsid w:val="0045323E"/>
    <w:rsid w:val="004532B3"/>
    <w:rsid w:val="00453690"/>
    <w:rsid w:val="00453987"/>
    <w:rsid w:val="00453B73"/>
    <w:rsid w:val="00455439"/>
    <w:rsid w:val="00455B4B"/>
    <w:rsid w:val="00456067"/>
    <w:rsid w:val="004560A0"/>
    <w:rsid w:val="00456244"/>
    <w:rsid w:val="00456BD2"/>
    <w:rsid w:val="0045715F"/>
    <w:rsid w:val="0045736A"/>
    <w:rsid w:val="004574E2"/>
    <w:rsid w:val="004579E9"/>
    <w:rsid w:val="00457FCC"/>
    <w:rsid w:val="00460FD2"/>
    <w:rsid w:val="004615D8"/>
    <w:rsid w:val="0046180F"/>
    <w:rsid w:val="00461B7E"/>
    <w:rsid w:val="004620FC"/>
    <w:rsid w:val="0046284C"/>
    <w:rsid w:val="00462B3D"/>
    <w:rsid w:val="00462D2D"/>
    <w:rsid w:val="004631A6"/>
    <w:rsid w:val="0046332B"/>
    <w:rsid w:val="00463A6C"/>
    <w:rsid w:val="00463DDF"/>
    <w:rsid w:val="004645F6"/>
    <w:rsid w:val="004650AA"/>
    <w:rsid w:val="00465196"/>
    <w:rsid w:val="00465370"/>
    <w:rsid w:val="004654E5"/>
    <w:rsid w:val="00465811"/>
    <w:rsid w:val="00465D68"/>
    <w:rsid w:val="00466185"/>
    <w:rsid w:val="00466310"/>
    <w:rsid w:val="004663F6"/>
    <w:rsid w:val="00466562"/>
    <w:rsid w:val="00466A16"/>
    <w:rsid w:val="00466C54"/>
    <w:rsid w:val="00467758"/>
    <w:rsid w:val="004678E4"/>
    <w:rsid w:val="00467979"/>
    <w:rsid w:val="00467DCE"/>
    <w:rsid w:val="00467F00"/>
    <w:rsid w:val="004706CB"/>
    <w:rsid w:val="004707E1"/>
    <w:rsid w:val="00470A6B"/>
    <w:rsid w:val="00470B95"/>
    <w:rsid w:val="00470BBA"/>
    <w:rsid w:val="00470E97"/>
    <w:rsid w:val="00471354"/>
    <w:rsid w:val="0047156D"/>
    <w:rsid w:val="0047166A"/>
    <w:rsid w:val="00471912"/>
    <w:rsid w:val="00472329"/>
    <w:rsid w:val="00472C30"/>
    <w:rsid w:val="00472D37"/>
    <w:rsid w:val="004732FD"/>
    <w:rsid w:val="004734BA"/>
    <w:rsid w:val="004735AD"/>
    <w:rsid w:val="004737CD"/>
    <w:rsid w:val="00473B1A"/>
    <w:rsid w:val="00473C06"/>
    <w:rsid w:val="00473DA3"/>
    <w:rsid w:val="00473EE1"/>
    <w:rsid w:val="00474083"/>
    <w:rsid w:val="004741B4"/>
    <w:rsid w:val="004746EC"/>
    <w:rsid w:val="00474928"/>
    <w:rsid w:val="004749E7"/>
    <w:rsid w:val="00474C1F"/>
    <w:rsid w:val="00474E7E"/>
    <w:rsid w:val="004750E0"/>
    <w:rsid w:val="00475226"/>
    <w:rsid w:val="00475437"/>
    <w:rsid w:val="0047546D"/>
    <w:rsid w:val="00476061"/>
    <w:rsid w:val="00476190"/>
    <w:rsid w:val="00476407"/>
    <w:rsid w:val="00476A3A"/>
    <w:rsid w:val="00476AB9"/>
    <w:rsid w:val="00476D61"/>
    <w:rsid w:val="00477A42"/>
    <w:rsid w:val="004804A1"/>
    <w:rsid w:val="0048058A"/>
    <w:rsid w:val="004809BF"/>
    <w:rsid w:val="00480A23"/>
    <w:rsid w:val="00480A4E"/>
    <w:rsid w:val="00480A73"/>
    <w:rsid w:val="00480E68"/>
    <w:rsid w:val="0048155C"/>
    <w:rsid w:val="00481F6A"/>
    <w:rsid w:val="0048230D"/>
    <w:rsid w:val="004823EE"/>
    <w:rsid w:val="00483745"/>
    <w:rsid w:val="00483DC7"/>
    <w:rsid w:val="00484203"/>
    <w:rsid w:val="0048438B"/>
    <w:rsid w:val="00484643"/>
    <w:rsid w:val="00484741"/>
    <w:rsid w:val="00484E4C"/>
    <w:rsid w:val="00485C47"/>
    <w:rsid w:val="00485DA3"/>
    <w:rsid w:val="0048637A"/>
    <w:rsid w:val="004870F4"/>
    <w:rsid w:val="004873AE"/>
    <w:rsid w:val="0048742B"/>
    <w:rsid w:val="00487735"/>
    <w:rsid w:val="004900BE"/>
    <w:rsid w:val="004902D9"/>
    <w:rsid w:val="00490607"/>
    <w:rsid w:val="00490689"/>
    <w:rsid w:val="004907F0"/>
    <w:rsid w:val="00490A01"/>
    <w:rsid w:val="00490B68"/>
    <w:rsid w:val="00490FEA"/>
    <w:rsid w:val="00491335"/>
    <w:rsid w:val="004916D3"/>
    <w:rsid w:val="00491CF8"/>
    <w:rsid w:val="004920BE"/>
    <w:rsid w:val="0049304B"/>
    <w:rsid w:val="00493112"/>
    <w:rsid w:val="00493341"/>
    <w:rsid w:val="00493A24"/>
    <w:rsid w:val="00493D48"/>
    <w:rsid w:val="004947E7"/>
    <w:rsid w:val="00496FEA"/>
    <w:rsid w:val="004970FC"/>
    <w:rsid w:val="004971A7"/>
    <w:rsid w:val="00497718"/>
    <w:rsid w:val="0049787D"/>
    <w:rsid w:val="004A042C"/>
    <w:rsid w:val="004A0E49"/>
    <w:rsid w:val="004A1024"/>
    <w:rsid w:val="004A15A5"/>
    <w:rsid w:val="004A1D69"/>
    <w:rsid w:val="004A2531"/>
    <w:rsid w:val="004A25D8"/>
    <w:rsid w:val="004A2B85"/>
    <w:rsid w:val="004A32B9"/>
    <w:rsid w:val="004A3B08"/>
    <w:rsid w:val="004A4045"/>
    <w:rsid w:val="004A4FB9"/>
    <w:rsid w:val="004A5939"/>
    <w:rsid w:val="004A5D90"/>
    <w:rsid w:val="004A67D1"/>
    <w:rsid w:val="004A681B"/>
    <w:rsid w:val="004A74A5"/>
    <w:rsid w:val="004A77CB"/>
    <w:rsid w:val="004A79AB"/>
    <w:rsid w:val="004A7ACD"/>
    <w:rsid w:val="004A7E8E"/>
    <w:rsid w:val="004A7FA7"/>
    <w:rsid w:val="004B0131"/>
    <w:rsid w:val="004B0548"/>
    <w:rsid w:val="004B0AE7"/>
    <w:rsid w:val="004B0BD5"/>
    <w:rsid w:val="004B18E3"/>
    <w:rsid w:val="004B1BE7"/>
    <w:rsid w:val="004B1F52"/>
    <w:rsid w:val="004B304B"/>
    <w:rsid w:val="004B306D"/>
    <w:rsid w:val="004B38A1"/>
    <w:rsid w:val="004B3D1C"/>
    <w:rsid w:val="004B44BA"/>
    <w:rsid w:val="004B4A13"/>
    <w:rsid w:val="004B4DF1"/>
    <w:rsid w:val="004B52D9"/>
    <w:rsid w:val="004B54D4"/>
    <w:rsid w:val="004B56D0"/>
    <w:rsid w:val="004B5C0C"/>
    <w:rsid w:val="004B60A4"/>
    <w:rsid w:val="004B62E5"/>
    <w:rsid w:val="004B6371"/>
    <w:rsid w:val="004B653F"/>
    <w:rsid w:val="004B67F2"/>
    <w:rsid w:val="004B6CD1"/>
    <w:rsid w:val="004B73BD"/>
    <w:rsid w:val="004C1487"/>
    <w:rsid w:val="004C17A0"/>
    <w:rsid w:val="004C1995"/>
    <w:rsid w:val="004C2093"/>
    <w:rsid w:val="004C2566"/>
    <w:rsid w:val="004C2D1D"/>
    <w:rsid w:val="004C2E66"/>
    <w:rsid w:val="004C2F75"/>
    <w:rsid w:val="004C30C9"/>
    <w:rsid w:val="004C3566"/>
    <w:rsid w:val="004C357E"/>
    <w:rsid w:val="004C3624"/>
    <w:rsid w:val="004C376A"/>
    <w:rsid w:val="004C3998"/>
    <w:rsid w:val="004C3B0F"/>
    <w:rsid w:val="004C3F4E"/>
    <w:rsid w:val="004C40DF"/>
    <w:rsid w:val="004C4860"/>
    <w:rsid w:val="004C4899"/>
    <w:rsid w:val="004C53DC"/>
    <w:rsid w:val="004C56FD"/>
    <w:rsid w:val="004C5A7A"/>
    <w:rsid w:val="004C5B51"/>
    <w:rsid w:val="004C5C70"/>
    <w:rsid w:val="004C63B9"/>
    <w:rsid w:val="004C66B0"/>
    <w:rsid w:val="004C69D4"/>
    <w:rsid w:val="004C6AB5"/>
    <w:rsid w:val="004C70E7"/>
    <w:rsid w:val="004C70ED"/>
    <w:rsid w:val="004C7820"/>
    <w:rsid w:val="004C7A04"/>
    <w:rsid w:val="004C7ADC"/>
    <w:rsid w:val="004D02C8"/>
    <w:rsid w:val="004D04FB"/>
    <w:rsid w:val="004D09BD"/>
    <w:rsid w:val="004D0D1B"/>
    <w:rsid w:val="004D0D85"/>
    <w:rsid w:val="004D1ACD"/>
    <w:rsid w:val="004D2368"/>
    <w:rsid w:val="004D29CF"/>
    <w:rsid w:val="004D2C99"/>
    <w:rsid w:val="004D2DFD"/>
    <w:rsid w:val="004D3298"/>
    <w:rsid w:val="004D35ED"/>
    <w:rsid w:val="004D3AEF"/>
    <w:rsid w:val="004D3AF2"/>
    <w:rsid w:val="004D42A4"/>
    <w:rsid w:val="004D4FF4"/>
    <w:rsid w:val="004D6086"/>
    <w:rsid w:val="004D6C8B"/>
    <w:rsid w:val="004D6E55"/>
    <w:rsid w:val="004D7164"/>
    <w:rsid w:val="004D7175"/>
    <w:rsid w:val="004D7290"/>
    <w:rsid w:val="004D77E8"/>
    <w:rsid w:val="004D7F86"/>
    <w:rsid w:val="004E0261"/>
    <w:rsid w:val="004E043B"/>
    <w:rsid w:val="004E0B89"/>
    <w:rsid w:val="004E0F1C"/>
    <w:rsid w:val="004E1A54"/>
    <w:rsid w:val="004E21A4"/>
    <w:rsid w:val="004E2637"/>
    <w:rsid w:val="004E3029"/>
    <w:rsid w:val="004E338B"/>
    <w:rsid w:val="004E33E2"/>
    <w:rsid w:val="004E3B67"/>
    <w:rsid w:val="004E42FB"/>
    <w:rsid w:val="004E4562"/>
    <w:rsid w:val="004E457F"/>
    <w:rsid w:val="004E4E94"/>
    <w:rsid w:val="004E57B2"/>
    <w:rsid w:val="004E63B2"/>
    <w:rsid w:val="004E66E8"/>
    <w:rsid w:val="004E6BB1"/>
    <w:rsid w:val="004E711A"/>
    <w:rsid w:val="004E7219"/>
    <w:rsid w:val="004E783A"/>
    <w:rsid w:val="004E7C69"/>
    <w:rsid w:val="004E7D0F"/>
    <w:rsid w:val="004F011E"/>
    <w:rsid w:val="004F05B3"/>
    <w:rsid w:val="004F0872"/>
    <w:rsid w:val="004F08A1"/>
    <w:rsid w:val="004F08BA"/>
    <w:rsid w:val="004F0AD2"/>
    <w:rsid w:val="004F0DE2"/>
    <w:rsid w:val="004F2274"/>
    <w:rsid w:val="004F22EE"/>
    <w:rsid w:val="004F266E"/>
    <w:rsid w:val="004F2ED4"/>
    <w:rsid w:val="004F3736"/>
    <w:rsid w:val="004F435E"/>
    <w:rsid w:val="004F4539"/>
    <w:rsid w:val="004F459E"/>
    <w:rsid w:val="004F4A7B"/>
    <w:rsid w:val="004F5C70"/>
    <w:rsid w:val="004F657E"/>
    <w:rsid w:val="004F65AB"/>
    <w:rsid w:val="004F6F2F"/>
    <w:rsid w:val="004F70FB"/>
    <w:rsid w:val="004F7129"/>
    <w:rsid w:val="004F7A9B"/>
    <w:rsid w:val="004F7D9B"/>
    <w:rsid w:val="00500580"/>
    <w:rsid w:val="005013AE"/>
    <w:rsid w:val="00501958"/>
    <w:rsid w:val="005019A6"/>
    <w:rsid w:val="00501BDC"/>
    <w:rsid w:val="00501C99"/>
    <w:rsid w:val="00502459"/>
    <w:rsid w:val="00502616"/>
    <w:rsid w:val="00503128"/>
    <w:rsid w:val="005032DD"/>
    <w:rsid w:val="00504220"/>
    <w:rsid w:val="00504DE2"/>
    <w:rsid w:val="00504E71"/>
    <w:rsid w:val="0050523E"/>
    <w:rsid w:val="005062BC"/>
    <w:rsid w:val="005065A3"/>
    <w:rsid w:val="00506B38"/>
    <w:rsid w:val="00506D72"/>
    <w:rsid w:val="00506D7F"/>
    <w:rsid w:val="00506EF0"/>
    <w:rsid w:val="00507183"/>
    <w:rsid w:val="00507416"/>
    <w:rsid w:val="00507E22"/>
    <w:rsid w:val="00507F0C"/>
    <w:rsid w:val="0051035C"/>
    <w:rsid w:val="00510367"/>
    <w:rsid w:val="00510441"/>
    <w:rsid w:val="00510754"/>
    <w:rsid w:val="00510A5A"/>
    <w:rsid w:val="00510BAF"/>
    <w:rsid w:val="00510D45"/>
    <w:rsid w:val="00511835"/>
    <w:rsid w:val="005134C4"/>
    <w:rsid w:val="00513C52"/>
    <w:rsid w:val="00513D32"/>
    <w:rsid w:val="00514076"/>
    <w:rsid w:val="00514106"/>
    <w:rsid w:val="00514A69"/>
    <w:rsid w:val="00514F33"/>
    <w:rsid w:val="005152A8"/>
    <w:rsid w:val="0051534A"/>
    <w:rsid w:val="005154A4"/>
    <w:rsid w:val="00515609"/>
    <w:rsid w:val="00516471"/>
    <w:rsid w:val="00516C2C"/>
    <w:rsid w:val="00517B36"/>
    <w:rsid w:val="00517CB6"/>
    <w:rsid w:val="005218E6"/>
    <w:rsid w:val="00521BEB"/>
    <w:rsid w:val="00522774"/>
    <w:rsid w:val="0052317F"/>
    <w:rsid w:val="0052332D"/>
    <w:rsid w:val="00523691"/>
    <w:rsid w:val="00523897"/>
    <w:rsid w:val="00523C66"/>
    <w:rsid w:val="00524190"/>
    <w:rsid w:val="005243ED"/>
    <w:rsid w:val="005244CA"/>
    <w:rsid w:val="00524AAA"/>
    <w:rsid w:val="00524BAA"/>
    <w:rsid w:val="00524EF2"/>
    <w:rsid w:val="00524FA1"/>
    <w:rsid w:val="005253CA"/>
    <w:rsid w:val="00525CE2"/>
    <w:rsid w:val="00526921"/>
    <w:rsid w:val="00527028"/>
    <w:rsid w:val="00527736"/>
    <w:rsid w:val="00527779"/>
    <w:rsid w:val="005277A8"/>
    <w:rsid w:val="00527847"/>
    <w:rsid w:val="00527EBF"/>
    <w:rsid w:val="00530472"/>
    <w:rsid w:val="0053076E"/>
    <w:rsid w:val="005307EB"/>
    <w:rsid w:val="00530C0F"/>
    <w:rsid w:val="00530CDB"/>
    <w:rsid w:val="005312E3"/>
    <w:rsid w:val="005314EC"/>
    <w:rsid w:val="005318FC"/>
    <w:rsid w:val="005320BB"/>
    <w:rsid w:val="005333EA"/>
    <w:rsid w:val="005340EB"/>
    <w:rsid w:val="0053424C"/>
    <w:rsid w:val="005348A4"/>
    <w:rsid w:val="00534B19"/>
    <w:rsid w:val="005352EE"/>
    <w:rsid w:val="00535380"/>
    <w:rsid w:val="00535947"/>
    <w:rsid w:val="00535CE4"/>
    <w:rsid w:val="00535DED"/>
    <w:rsid w:val="00536667"/>
    <w:rsid w:val="0053786B"/>
    <w:rsid w:val="0053786D"/>
    <w:rsid w:val="00537C7E"/>
    <w:rsid w:val="00540130"/>
    <w:rsid w:val="00540349"/>
    <w:rsid w:val="00540366"/>
    <w:rsid w:val="005403D8"/>
    <w:rsid w:val="005406A3"/>
    <w:rsid w:val="00540DEC"/>
    <w:rsid w:val="0054129A"/>
    <w:rsid w:val="00541CAE"/>
    <w:rsid w:val="00541FA2"/>
    <w:rsid w:val="005424D9"/>
    <w:rsid w:val="00543A3E"/>
    <w:rsid w:val="00543D9B"/>
    <w:rsid w:val="005440C0"/>
    <w:rsid w:val="005440DB"/>
    <w:rsid w:val="005441EB"/>
    <w:rsid w:val="005443B4"/>
    <w:rsid w:val="00545167"/>
    <w:rsid w:val="005451CC"/>
    <w:rsid w:val="005465D0"/>
    <w:rsid w:val="0054673D"/>
    <w:rsid w:val="00546BC2"/>
    <w:rsid w:val="00546E95"/>
    <w:rsid w:val="00546EE8"/>
    <w:rsid w:val="00547928"/>
    <w:rsid w:val="005506E6"/>
    <w:rsid w:val="00550B15"/>
    <w:rsid w:val="00550C32"/>
    <w:rsid w:val="005511C0"/>
    <w:rsid w:val="00551738"/>
    <w:rsid w:val="00551BB1"/>
    <w:rsid w:val="00551CA5"/>
    <w:rsid w:val="0055218A"/>
    <w:rsid w:val="005534C8"/>
    <w:rsid w:val="00553A27"/>
    <w:rsid w:val="00553CF0"/>
    <w:rsid w:val="0055406B"/>
    <w:rsid w:val="00554B6B"/>
    <w:rsid w:val="005556A3"/>
    <w:rsid w:val="005557C4"/>
    <w:rsid w:val="00556A3C"/>
    <w:rsid w:val="00556F9C"/>
    <w:rsid w:val="005575B6"/>
    <w:rsid w:val="005578BF"/>
    <w:rsid w:val="005601DD"/>
    <w:rsid w:val="005602D8"/>
    <w:rsid w:val="005608BA"/>
    <w:rsid w:val="00560C4C"/>
    <w:rsid w:val="00560CF8"/>
    <w:rsid w:val="00560D04"/>
    <w:rsid w:val="00560FDB"/>
    <w:rsid w:val="00561399"/>
    <w:rsid w:val="00561455"/>
    <w:rsid w:val="005615C2"/>
    <w:rsid w:val="00561744"/>
    <w:rsid w:val="00561A0B"/>
    <w:rsid w:val="005623DF"/>
    <w:rsid w:val="0056289E"/>
    <w:rsid w:val="005628BB"/>
    <w:rsid w:val="00562FCD"/>
    <w:rsid w:val="0056360B"/>
    <w:rsid w:val="00563CD8"/>
    <w:rsid w:val="00563D06"/>
    <w:rsid w:val="0056419C"/>
    <w:rsid w:val="00564279"/>
    <w:rsid w:val="005643E8"/>
    <w:rsid w:val="005651C6"/>
    <w:rsid w:val="00565ECF"/>
    <w:rsid w:val="00566231"/>
    <w:rsid w:val="00566F58"/>
    <w:rsid w:val="005671E9"/>
    <w:rsid w:val="0057011F"/>
    <w:rsid w:val="00570551"/>
    <w:rsid w:val="005707E8"/>
    <w:rsid w:val="0057089D"/>
    <w:rsid w:val="0057110A"/>
    <w:rsid w:val="00571DEC"/>
    <w:rsid w:val="00572387"/>
    <w:rsid w:val="00572F75"/>
    <w:rsid w:val="0057305D"/>
    <w:rsid w:val="00573324"/>
    <w:rsid w:val="00573D34"/>
    <w:rsid w:val="00573E8F"/>
    <w:rsid w:val="005749DF"/>
    <w:rsid w:val="00574A6B"/>
    <w:rsid w:val="005750E6"/>
    <w:rsid w:val="0057526C"/>
    <w:rsid w:val="00575A03"/>
    <w:rsid w:val="00575B0B"/>
    <w:rsid w:val="005765F3"/>
    <w:rsid w:val="005769F0"/>
    <w:rsid w:val="00576FBC"/>
    <w:rsid w:val="00577156"/>
    <w:rsid w:val="00577627"/>
    <w:rsid w:val="0057789A"/>
    <w:rsid w:val="005800F7"/>
    <w:rsid w:val="005802B2"/>
    <w:rsid w:val="00580BB4"/>
    <w:rsid w:val="005810AF"/>
    <w:rsid w:val="005810E2"/>
    <w:rsid w:val="005814F6"/>
    <w:rsid w:val="005816DF"/>
    <w:rsid w:val="005819F5"/>
    <w:rsid w:val="00581E23"/>
    <w:rsid w:val="00581F47"/>
    <w:rsid w:val="00582121"/>
    <w:rsid w:val="00582988"/>
    <w:rsid w:val="00582B23"/>
    <w:rsid w:val="00582D49"/>
    <w:rsid w:val="00582F44"/>
    <w:rsid w:val="00583108"/>
    <w:rsid w:val="00583354"/>
    <w:rsid w:val="00583605"/>
    <w:rsid w:val="0058399D"/>
    <w:rsid w:val="00583C96"/>
    <w:rsid w:val="005843B3"/>
    <w:rsid w:val="0058462C"/>
    <w:rsid w:val="005846FE"/>
    <w:rsid w:val="00584D6B"/>
    <w:rsid w:val="005850C2"/>
    <w:rsid w:val="00585374"/>
    <w:rsid w:val="005857E0"/>
    <w:rsid w:val="005859D8"/>
    <w:rsid w:val="0058651D"/>
    <w:rsid w:val="00586B37"/>
    <w:rsid w:val="00586EBB"/>
    <w:rsid w:val="0058709E"/>
    <w:rsid w:val="005871B1"/>
    <w:rsid w:val="00587457"/>
    <w:rsid w:val="005874C6"/>
    <w:rsid w:val="0058754E"/>
    <w:rsid w:val="005879A8"/>
    <w:rsid w:val="0059081F"/>
    <w:rsid w:val="00590994"/>
    <w:rsid w:val="0059145F"/>
    <w:rsid w:val="00591C7C"/>
    <w:rsid w:val="005922FB"/>
    <w:rsid w:val="0059248F"/>
    <w:rsid w:val="00592F71"/>
    <w:rsid w:val="00593640"/>
    <w:rsid w:val="00593B36"/>
    <w:rsid w:val="00593DC1"/>
    <w:rsid w:val="00593F4C"/>
    <w:rsid w:val="0059443B"/>
    <w:rsid w:val="00594B54"/>
    <w:rsid w:val="00595190"/>
    <w:rsid w:val="0059547A"/>
    <w:rsid w:val="00595723"/>
    <w:rsid w:val="00595D58"/>
    <w:rsid w:val="005962A2"/>
    <w:rsid w:val="005967CF"/>
    <w:rsid w:val="00596C8F"/>
    <w:rsid w:val="00596F02"/>
    <w:rsid w:val="0059704A"/>
    <w:rsid w:val="00597426"/>
    <w:rsid w:val="005978EF"/>
    <w:rsid w:val="005A015F"/>
    <w:rsid w:val="005A046F"/>
    <w:rsid w:val="005A09B8"/>
    <w:rsid w:val="005A0C8A"/>
    <w:rsid w:val="005A0C8F"/>
    <w:rsid w:val="005A1375"/>
    <w:rsid w:val="005A1CD9"/>
    <w:rsid w:val="005A22D9"/>
    <w:rsid w:val="005A27FA"/>
    <w:rsid w:val="005A2EE8"/>
    <w:rsid w:val="005A3523"/>
    <w:rsid w:val="005A3590"/>
    <w:rsid w:val="005A408C"/>
    <w:rsid w:val="005A4E2C"/>
    <w:rsid w:val="005A516D"/>
    <w:rsid w:val="005A519D"/>
    <w:rsid w:val="005A5A73"/>
    <w:rsid w:val="005A5D0E"/>
    <w:rsid w:val="005A5E9F"/>
    <w:rsid w:val="005A6111"/>
    <w:rsid w:val="005A67BA"/>
    <w:rsid w:val="005A6C1F"/>
    <w:rsid w:val="005A722B"/>
    <w:rsid w:val="005A74BF"/>
    <w:rsid w:val="005A7C6C"/>
    <w:rsid w:val="005B084C"/>
    <w:rsid w:val="005B0DF4"/>
    <w:rsid w:val="005B1623"/>
    <w:rsid w:val="005B1AAD"/>
    <w:rsid w:val="005B1DAB"/>
    <w:rsid w:val="005B1F13"/>
    <w:rsid w:val="005B211D"/>
    <w:rsid w:val="005B21C1"/>
    <w:rsid w:val="005B252A"/>
    <w:rsid w:val="005B2A65"/>
    <w:rsid w:val="005B2CF1"/>
    <w:rsid w:val="005B327D"/>
    <w:rsid w:val="005B344B"/>
    <w:rsid w:val="005B37A3"/>
    <w:rsid w:val="005B3852"/>
    <w:rsid w:val="005B3B8E"/>
    <w:rsid w:val="005B40C2"/>
    <w:rsid w:val="005B42CD"/>
    <w:rsid w:val="005B4A6D"/>
    <w:rsid w:val="005B4D9D"/>
    <w:rsid w:val="005B5051"/>
    <w:rsid w:val="005B559E"/>
    <w:rsid w:val="005B5AFF"/>
    <w:rsid w:val="005B5B21"/>
    <w:rsid w:val="005B6152"/>
    <w:rsid w:val="005B6AEA"/>
    <w:rsid w:val="005B6AEC"/>
    <w:rsid w:val="005B6E28"/>
    <w:rsid w:val="005B7ACF"/>
    <w:rsid w:val="005C02DB"/>
    <w:rsid w:val="005C059B"/>
    <w:rsid w:val="005C0D0D"/>
    <w:rsid w:val="005C1F5B"/>
    <w:rsid w:val="005C247E"/>
    <w:rsid w:val="005C35EA"/>
    <w:rsid w:val="005C39E8"/>
    <w:rsid w:val="005C3B46"/>
    <w:rsid w:val="005C3CB2"/>
    <w:rsid w:val="005C3CB3"/>
    <w:rsid w:val="005C3D44"/>
    <w:rsid w:val="005C3E62"/>
    <w:rsid w:val="005C3F3E"/>
    <w:rsid w:val="005C442A"/>
    <w:rsid w:val="005C4927"/>
    <w:rsid w:val="005C4A60"/>
    <w:rsid w:val="005C4B1F"/>
    <w:rsid w:val="005C4D66"/>
    <w:rsid w:val="005C4DEA"/>
    <w:rsid w:val="005C564A"/>
    <w:rsid w:val="005C5E09"/>
    <w:rsid w:val="005C5EBA"/>
    <w:rsid w:val="005C66AD"/>
    <w:rsid w:val="005C7218"/>
    <w:rsid w:val="005C7A16"/>
    <w:rsid w:val="005C7CC2"/>
    <w:rsid w:val="005D070F"/>
    <w:rsid w:val="005D09F5"/>
    <w:rsid w:val="005D0AC9"/>
    <w:rsid w:val="005D10B0"/>
    <w:rsid w:val="005D194E"/>
    <w:rsid w:val="005D217F"/>
    <w:rsid w:val="005D21CA"/>
    <w:rsid w:val="005D2204"/>
    <w:rsid w:val="005D2489"/>
    <w:rsid w:val="005D267F"/>
    <w:rsid w:val="005D28C1"/>
    <w:rsid w:val="005D2BA0"/>
    <w:rsid w:val="005D2DC3"/>
    <w:rsid w:val="005D3AFA"/>
    <w:rsid w:val="005D3BE2"/>
    <w:rsid w:val="005D4052"/>
    <w:rsid w:val="005D4535"/>
    <w:rsid w:val="005D4576"/>
    <w:rsid w:val="005D45B8"/>
    <w:rsid w:val="005D477F"/>
    <w:rsid w:val="005D4889"/>
    <w:rsid w:val="005D526C"/>
    <w:rsid w:val="005D5BF5"/>
    <w:rsid w:val="005D5E61"/>
    <w:rsid w:val="005D687B"/>
    <w:rsid w:val="005E0C29"/>
    <w:rsid w:val="005E1026"/>
    <w:rsid w:val="005E1317"/>
    <w:rsid w:val="005E1FBF"/>
    <w:rsid w:val="005E2762"/>
    <w:rsid w:val="005E2904"/>
    <w:rsid w:val="005E2C1A"/>
    <w:rsid w:val="005E2F07"/>
    <w:rsid w:val="005E3050"/>
    <w:rsid w:val="005E3271"/>
    <w:rsid w:val="005E328C"/>
    <w:rsid w:val="005E3327"/>
    <w:rsid w:val="005E383F"/>
    <w:rsid w:val="005E3945"/>
    <w:rsid w:val="005E3CBA"/>
    <w:rsid w:val="005E3EE4"/>
    <w:rsid w:val="005E410C"/>
    <w:rsid w:val="005E419E"/>
    <w:rsid w:val="005E4E6C"/>
    <w:rsid w:val="005E5B3A"/>
    <w:rsid w:val="005E5E41"/>
    <w:rsid w:val="005E625A"/>
    <w:rsid w:val="005E663A"/>
    <w:rsid w:val="005E667C"/>
    <w:rsid w:val="005E70AD"/>
    <w:rsid w:val="005E73A9"/>
    <w:rsid w:val="005E73B3"/>
    <w:rsid w:val="005E7C9D"/>
    <w:rsid w:val="005E7D9B"/>
    <w:rsid w:val="005F012D"/>
    <w:rsid w:val="005F0383"/>
    <w:rsid w:val="005F0F74"/>
    <w:rsid w:val="005F0FED"/>
    <w:rsid w:val="005F1441"/>
    <w:rsid w:val="005F1624"/>
    <w:rsid w:val="005F193E"/>
    <w:rsid w:val="005F2308"/>
    <w:rsid w:val="005F263E"/>
    <w:rsid w:val="005F2A8D"/>
    <w:rsid w:val="005F2C21"/>
    <w:rsid w:val="005F2DA6"/>
    <w:rsid w:val="005F3A1B"/>
    <w:rsid w:val="005F3CDD"/>
    <w:rsid w:val="005F41ED"/>
    <w:rsid w:val="005F434A"/>
    <w:rsid w:val="005F444C"/>
    <w:rsid w:val="005F4AD1"/>
    <w:rsid w:val="005F4C1B"/>
    <w:rsid w:val="005F4C81"/>
    <w:rsid w:val="005F4E07"/>
    <w:rsid w:val="005F4E71"/>
    <w:rsid w:val="005F4F2D"/>
    <w:rsid w:val="005F5433"/>
    <w:rsid w:val="005F544D"/>
    <w:rsid w:val="005F5826"/>
    <w:rsid w:val="005F58EE"/>
    <w:rsid w:val="005F59D2"/>
    <w:rsid w:val="005F5CB5"/>
    <w:rsid w:val="005F6499"/>
    <w:rsid w:val="005F6A1E"/>
    <w:rsid w:val="005F74A7"/>
    <w:rsid w:val="005F74ED"/>
    <w:rsid w:val="005F76B2"/>
    <w:rsid w:val="005F76E4"/>
    <w:rsid w:val="005F798D"/>
    <w:rsid w:val="005F7CBB"/>
    <w:rsid w:val="005F7CE3"/>
    <w:rsid w:val="006000CD"/>
    <w:rsid w:val="0060038B"/>
    <w:rsid w:val="00600753"/>
    <w:rsid w:val="006009E8"/>
    <w:rsid w:val="00601975"/>
    <w:rsid w:val="00601B75"/>
    <w:rsid w:val="00601D11"/>
    <w:rsid w:val="00602197"/>
    <w:rsid w:val="00602C11"/>
    <w:rsid w:val="0060309A"/>
    <w:rsid w:val="00604ADA"/>
    <w:rsid w:val="00604B02"/>
    <w:rsid w:val="00604B1F"/>
    <w:rsid w:val="00604B77"/>
    <w:rsid w:val="00605C5F"/>
    <w:rsid w:val="00605DAB"/>
    <w:rsid w:val="006061F4"/>
    <w:rsid w:val="0060628A"/>
    <w:rsid w:val="006062CA"/>
    <w:rsid w:val="00607121"/>
    <w:rsid w:val="006071AE"/>
    <w:rsid w:val="00607BA0"/>
    <w:rsid w:val="00607C18"/>
    <w:rsid w:val="006101EE"/>
    <w:rsid w:val="006105C9"/>
    <w:rsid w:val="00610E34"/>
    <w:rsid w:val="00611263"/>
    <w:rsid w:val="00611461"/>
    <w:rsid w:val="00611594"/>
    <w:rsid w:val="006117D2"/>
    <w:rsid w:val="006119BA"/>
    <w:rsid w:val="00611D0F"/>
    <w:rsid w:val="00612673"/>
    <w:rsid w:val="0061287A"/>
    <w:rsid w:val="00613A9E"/>
    <w:rsid w:val="006140DA"/>
    <w:rsid w:val="006140F2"/>
    <w:rsid w:val="00614897"/>
    <w:rsid w:val="00614AF2"/>
    <w:rsid w:val="00614E29"/>
    <w:rsid w:val="006159F0"/>
    <w:rsid w:val="006159F4"/>
    <w:rsid w:val="00615D50"/>
    <w:rsid w:val="00616261"/>
    <w:rsid w:val="006162AA"/>
    <w:rsid w:val="00616DD9"/>
    <w:rsid w:val="0061739F"/>
    <w:rsid w:val="0061743C"/>
    <w:rsid w:val="00617CA4"/>
    <w:rsid w:val="006202EB"/>
    <w:rsid w:val="006204BA"/>
    <w:rsid w:val="00621395"/>
    <w:rsid w:val="00621403"/>
    <w:rsid w:val="00621611"/>
    <w:rsid w:val="00621C24"/>
    <w:rsid w:val="0062275C"/>
    <w:rsid w:val="006227FD"/>
    <w:rsid w:val="00622A7B"/>
    <w:rsid w:val="00622CE7"/>
    <w:rsid w:val="0062311F"/>
    <w:rsid w:val="00623727"/>
    <w:rsid w:val="006246B7"/>
    <w:rsid w:val="00624BF0"/>
    <w:rsid w:val="00625376"/>
    <w:rsid w:val="0062555D"/>
    <w:rsid w:val="006255F0"/>
    <w:rsid w:val="006265AF"/>
    <w:rsid w:val="00626C92"/>
    <w:rsid w:val="006278DB"/>
    <w:rsid w:val="00627C8A"/>
    <w:rsid w:val="0063016A"/>
    <w:rsid w:val="006301FF"/>
    <w:rsid w:val="006303A6"/>
    <w:rsid w:val="006305D0"/>
    <w:rsid w:val="0063083C"/>
    <w:rsid w:val="00631BD6"/>
    <w:rsid w:val="0063233A"/>
    <w:rsid w:val="00633207"/>
    <w:rsid w:val="006332C5"/>
    <w:rsid w:val="0063340E"/>
    <w:rsid w:val="00633720"/>
    <w:rsid w:val="00633B5D"/>
    <w:rsid w:val="00634653"/>
    <w:rsid w:val="006346B3"/>
    <w:rsid w:val="0063489B"/>
    <w:rsid w:val="00634B92"/>
    <w:rsid w:val="00635AAB"/>
    <w:rsid w:val="00636045"/>
    <w:rsid w:val="00636CC1"/>
    <w:rsid w:val="00636F06"/>
    <w:rsid w:val="00637365"/>
    <w:rsid w:val="006375B8"/>
    <w:rsid w:val="00637E9B"/>
    <w:rsid w:val="006402E1"/>
    <w:rsid w:val="00640396"/>
    <w:rsid w:val="00640C4E"/>
    <w:rsid w:val="00641068"/>
    <w:rsid w:val="006414B7"/>
    <w:rsid w:val="006414E3"/>
    <w:rsid w:val="00641547"/>
    <w:rsid w:val="0064189B"/>
    <w:rsid w:val="0064347E"/>
    <w:rsid w:val="006436AF"/>
    <w:rsid w:val="006438FC"/>
    <w:rsid w:val="0064488A"/>
    <w:rsid w:val="00644B1C"/>
    <w:rsid w:val="006450AD"/>
    <w:rsid w:val="006458B9"/>
    <w:rsid w:val="00645AA6"/>
    <w:rsid w:val="00645D7E"/>
    <w:rsid w:val="00646128"/>
    <w:rsid w:val="0064642F"/>
    <w:rsid w:val="0064646A"/>
    <w:rsid w:val="006464DA"/>
    <w:rsid w:val="00646F10"/>
    <w:rsid w:val="00646F94"/>
    <w:rsid w:val="0064710A"/>
    <w:rsid w:val="00647598"/>
    <w:rsid w:val="006476B1"/>
    <w:rsid w:val="00647B48"/>
    <w:rsid w:val="00647BCA"/>
    <w:rsid w:val="00647E15"/>
    <w:rsid w:val="006504DB"/>
    <w:rsid w:val="00650581"/>
    <w:rsid w:val="0065092D"/>
    <w:rsid w:val="0065117C"/>
    <w:rsid w:val="00651AAA"/>
    <w:rsid w:val="00652010"/>
    <w:rsid w:val="006520C7"/>
    <w:rsid w:val="00652435"/>
    <w:rsid w:val="00652522"/>
    <w:rsid w:val="0065254C"/>
    <w:rsid w:val="00652774"/>
    <w:rsid w:val="00652C1C"/>
    <w:rsid w:val="00652ED7"/>
    <w:rsid w:val="006538DE"/>
    <w:rsid w:val="00653A39"/>
    <w:rsid w:val="00653D34"/>
    <w:rsid w:val="00653E32"/>
    <w:rsid w:val="00653F52"/>
    <w:rsid w:val="006546B2"/>
    <w:rsid w:val="00654E34"/>
    <w:rsid w:val="0065511D"/>
    <w:rsid w:val="006556C9"/>
    <w:rsid w:val="0065597C"/>
    <w:rsid w:val="006560E0"/>
    <w:rsid w:val="00656660"/>
    <w:rsid w:val="0065685C"/>
    <w:rsid w:val="00656ACF"/>
    <w:rsid w:val="00656D6F"/>
    <w:rsid w:val="00656DED"/>
    <w:rsid w:val="00656EB0"/>
    <w:rsid w:val="00657558"/>
    <w:rsid w:val="006578E8"/>
    <w:rsid w:val="00657AF5"/>
    <w:rsid w:val="00660136"/>
    <w:rsid w:val="00660273"/>
    <w:rsid w:val="00660876"/>
    <w:rsid w:val="00660D8B"/>
    <w:rsid w:val="006611BA"/>
    <w:rsid w:val="006611E2"/>
    <w:rsid w:val="006614E5"/>
    <w:rsid w:val="00661C03"/>
    <w:rsid w:val="0066244F"/>
    <w:rsid w:val="00662974"/>
    <w:rsid w:val="00662CFB"/>
    <w:rsid w:val="00662FC9"/>
    <w:rsid w:val="006630A8"/>
    <w:rsid w:val="006637AC"/>
    <w:rsid w:val="00663876"/>
    <w:rsid w:val="00663EE4"/>
    <w:rsid w:val="006642C3"/>
    <w:rsid w:val="00664E44"/>
    <w:rsid w:val="006653D2"/>
    <w:rsid w:val="0066580B"/>
    <w:rsid w:val="00665FA1"/>
    <w:rsid w:val="006661A1"/>
    <w:rsid w:val="006665FA"/>
    <w:rsid w:val="006668AC"/>
    <w:rsid w:val="00666985"/>
    <w:rsid w:val="00666C23"/>
    <w:rsid w:val="00667F0D"/>
    <w:rsid w:val="00667FDC"/>
    <w:rsid w:val="0067055A"/>
    <w:rsid w:val="00670FBD"/>
    <w:rsid w:val="0067108A"/>
    <w:rsid w:val="00671A76"/>
    <w:rsid w:val="00671C35"/>
    <w:rsid w:val="00671D49"/>
    <w:rsid w:val="0067245E"/>
    <w:rsid w:val="00672C77"/>
    <w:rsid w:val="0067308B"/>
    <w:rsid w:val="006732A3"/>
    <w:rsid w:val="0067334A"/>
    <w:rsid w:val="0067342B"/>
    <w:rsid w:val="00673F64"/>
    <w:rsid w:val="006746A8"/>
    <w:rsid w:val="00674863"/>
    <w:rsid w:val="00674875"/>
    <w:rsid w:val="00674A3E"/>
    <w:rsid w:val="00674BB0"/>
    <w:rsid w:val="00674E15"/>
    <w:rsid w:val="00674F57"/>
    <w:rsid w:val="006750AE"/>
    <w:rsid w:val="006767C7"/>
    <w:rsid w:val="00676997"/>
    <w:rsid w:val="00676B38"/>
    <w:rsid w:val="00676B7C"/>
    <w:rsid w:val="00676D97"/>
    <w:rsid w:val="00677E68"/>
    <w:rsid w:val="00677EEA"/>
    <w:rsid w:val="006803B7"/>
    <w:rsid w:val="00680815"/>
    <w:rsid w:val="00681261"/>
    <w:rsid w:val="00681471"/>
    <w:rsid w:val="0068150D"/>
    <w:rsid w:val="00681615"/>
    <w:rsid w:val="00681985"/>
    <w:rsid w:val="006819AD"/>
    <w:rsid w:val="00681D85"/>
    <w:rsid w:val="00682248"/>
    <w:rsid w:val="006822FB"/>
    <w:rsid w:val="00682C4C"/>
    <w:rsid w:val="00682FCC"/>
    <w:rsid w:val="006833BA"/>
    <w:rsid w:val="00683C44"/>
    <w:rsid w:val="00684183"/>
    <w:rsid w:val="00684C0F"/>
    <w:rsid w:val="00684F3D"/>
    <w:rsid w:val="00684F56"/>
    <w:rsid w:val="00685032"/>
    <w:rsid w:val="0068504D"/>
    <w:rsid w:val="006851AB"/>
    <w:rsid w:val="00685368"/>
    <w:rsid w:val="006853F3"/>
    <w:rsid w:val="006856D6"/>
    <w:rsid w:val="00685A0E"/>
    <w:rsid w:val="00685F3F"/>
    <w:rsid w:val="00686455"/>
    <w:rsid w:val="0068658F"/>
    <w:rsid w:val="0068665A"/>
    <w:rsid w:val="006866C1"/>
    <w:rsid w:val="00686A56"/>
    <w:rsid w:val="00686A9D"/>
    <w:rsid w:val="00686F59"/>
    <w:rsid w:val="00687400"/>
    <w:rsid w:val="006875AB"/>
    <w:rsid w:val="00687665"/>
    <w:rsid w:val="00687977"/>
    <w:rsid w:val="00690318"/>
    <w:rsid w:val="00690680"/>
    <w:rsid w:val="00690B10"/>
    <w:rsid w:val="00691590"/>
    <w:rsid w:val="006917ED"/>
    <w:rsid w:val="00691A88"/>
    <w:rsid w:val="00692679"/>
    <w:rsid w:val="006931A7"/>
    <w:rsid w:val="006947B5"/>
    <w:rsid w:val="00694DB8"/>
    <w:rsid w:val="006951F4"/>
    <w:rsid w:val="00695449"/>
    <w:rsid w:val="00696134"/>
    <w:rsid w:val="00696B9A"/>
    <w:rsid w:val="00697564"/>
    <w:rsid w:val="00697789"/>
    <w:rsid w:val="00697873"/>
    <w:rsid w:val="00697AC7"/>
    <w:rsid w:val="006A021F"/>
    <w:rsid w:val="006A044B"/>
    <w:rsid w:val="006A0D7D"/>
    <w:rsid w:val="006A181B"/>
    <w:rsid w:val="006A1A35"/>
    <w:rsid w:val="006A1C0E"/>
    <w:rsid w:val="006A1F19"/>
    <w:rsid w:val="006A2822"/>
    <w:rsid w:val="006A320D"/>
    <w:rsid w:val="006A36EB"/>
    <w:rsid w:val="006A3770"/>
    <w:rsid w:val="006A5733"/>
    <w:rsid w:val="006A5A8E"/>
    <w:rsid w:val="006A5AA4"/>
    <w:rsid w:val="006A5B03"/>
    <w:rsid w:val="006A64BE"/>
    <w:rsid w:val="006A6E04"/>
    <w:rsid w:val="006A6F20"/>
    <w:rsid w:val="006A7959"/>
    <w:rsid w:val="006A7990"/>
    <w:rsid w:val="006A7D73"/>
    <w:rsid w:val="006B0299"/>
    <w:rsid w:val="006B06E2"/>
    <w:rsid w:val="006B1119"/>
    <w:rsid w:val="006B11B2"/>
    <w:rsid w:val="006B1413"/>
    <w:rsid w:val="006B17B1"/>
    <w:rsid w:val="006B18F2"/>
    <w:rsid w:val="006B1CB0"/>
    <w:rsid w:val="006B20DF"/>
    <w:rsid w:val="006B3280"/>
    <w:rsid w:val="006B3F6B"/>
    <w:rsid w:val="006B4185"/>
    <w:rsid w:val="006B4848"/>
    <w:rsid w:val="006B4E03"/>
    <w:rsid w:val="006B5C69"/>
    <w:rsid w:val="006B5FC0"/>
    <w:rsid w:val="006B7323"/>
    <w:rsid w:val="006B739F"/>
    <w:rsid w:val="006B7D01"/>
    <w:rsid w:val="006C003F"/>
    <w:rsid w:val="006C0B06"/>
    <w:rsid w:val="006C0FD8"/>
    <w:rsid w:val="006C1528"/>
    <w:rsid w:val="006C15E1"/>
    <w:rsid w:val="006C1A58"/>
    <w:rsid w:val="006C202F"/>
    <w:rsid w:val="006C2315"/>
    <w:rsid w:val="006C244D"/>
    <w:rsid w:val="006C2C37"/>
    <w:rsid w:val="006C2CC7"/>
    <w:rsid w:val="006C3047"/>
    <w:rsid w:val="006C3386"/>
    <w:rsid w:val="006C35E3"/>
    <w:rsid w:val="006C453F"/>
    <w:rsid w:val="006C47AE"/>
    <w:rsid w:val="006C4BF8"/>
    <w:rsid w:val="006C4CFA"/>
    <w:rsid w:val="006C5082"/>
    <w:rsid w:val="006C5182"/>
    <w:rsid w:val="006C564B"/>
    <w:rsid w:val="006C5C18"/>
    <w:rsid w:val="006C64D0"/>
    <w:rsid w:val="006C6B2C"/>
    <w:rsid w:val="006C74F5"/>
    <w:rsid w:val="006D0531"/>
    <w:rsid w:val="006D0873"/>
    <w:rsid w:val="006D08D6"/>
    <w:rsid w:val="006D0992"/>
    <w:rsid w:val="006D0D43"/>
    <w:rsid w:val="006D124E"/>
    <w:rsid w:val="006D1312"/>
    <w:rsid w:val="006D188C"/>
    <w:rsid w:val="006D19A2"/>
    <w:rsid w:val="006D1D11"/>
    <w:rsid w:val="006D1D8F"/>
    <w:rsid w:val="006D2104"/>
    <w:rsid w:val="006D2473"/>
    <w:rsid w:val="006D2C5C"/>
    <w:rsid w:val="006D2EAD"/>
    <w:rsid w:val="006D3101"/>
    <w:rsid w:val="006D322A"/>
    <w:rsid w:val="006D39B5"/>
    <w:rsid w:val="006D3AB6"/>
    <w:rsid w:val="006D48D7"/>
    <w:rsid w:val="006D49D9"/>
    <w:rsid w:val="006D50CE"/>
    <w:rsid w:val="006D532F"/>
    <w:rsid w:val="006D6660"/>
    <w:rsid w:val="006D6994"/>
    <w:rsid w:val="006D6DE0"/>
    <w:rsid w:val="006D7AA4"/>
    <w:rsid w:val="006D7C35"/>
    <w:rsid w:val="006D7C3E"/>
    <w:rsid w:val="006D7D9F"/>
    <w:rsid w:val="006E0031"/>
    <w:rsid w:val="006E018A"/>
    <w:rsid w:val="006E045B"/>
    <w:rsid w:val="006E04D5"/>
    <w:rsid w:val="006E06AD"/>
    <w:rsid w:val="006E0768"/>
    <w:rsid w:val="006E091E"/>
    <w:rsid w:val="006E0B57"/>
    <w:rsid w:val="006E1E29"/>
    <w:rsid w:val="006E246B"/>
    <w:rsid w:val="006E2A2E"/>
    <w:rsid w:val="006E2C57"/>
    <w:rsid w:val="006E3351"/>
    <w:rsid w:val="006E3537"/>
    <w:rsid w:val="006E38AC"/>
    <w:rsid w:val="006E3A7D"/>
    <w:rsid w:val="006E3B78"/>
    <w:rsid w:val="006E3BDF"/>
    <w:rsid w:val="006E3DE7"/>
    <w:rsid w:val="006E42A2"/>
    <w:rsid w:val="006E438E"/>
    <w:rsid w:val="006E4659"/>
    <w:rsid w:val="006E4B29"/>
    <w:rsid w:val="006E52B7"/>
    <w:rsid w:val="006E5A93"/>
    <w:rsid w:val="006E5E5C"/>
    <w:rsid w:val="006E6E33"/>
    <w:rsid w:val="006E71C1"/>
    <w:rsid w:val="006E7438"/>
    <w:rsid w:val="006E756A"/>
    <w:rsid w:val="006E770A"/>
    <w:rsid w:val="006E799F"/>
    <w:rsid w:val="006E7B7F"/>
    <w:rsid w:val="006E7EBB"/>
    <w:rsid w:val="006E7FC5"/>
    <w:rsid w:val="006F01C5"/>
    <w:rsid w:val="006F01FE"/>
    <w:rsid w:val="006F04BC"/>
    <w:rsid w:val="006F1121"/>
    <w:rsid w:val="006F149E"/>
    <w:rsid w:val="006F1A6D"/>
    <w:rsid w:val="006F1BF2"/>
    <w:rsid w:val="006F2299"/>
    <w:rsid w:val="006F2375"/>
    <w:rsid w:val="006F2710"/>
    <w:rsid w:val="006F2FE9"/>
    <w:rsid w:val="006F33C8"/>
    <w:rsid w:val="006F366F"/>
    <w:rsid w:val="006F3A14"/>
    <w:rsid w:val="006F3E49"/>
    <w:rsid w:val="006F4279"/>
    <w:rsid w:val="006F46C1"/>
    <w:rsid w:val="006F4B8C"/>
    <w:rsid w:val="006F4B9A"/>
    <w:rsid w:val="006F5938"/>
    <w:rsid w:val="006F593D"/>
    <w:rsid w:val="006F5D7D"/>
    <w:rsid w:val="006F62F0"/>
    <w:rsid w:val="006F6623"/>
    <w:rsid w:val="006F6733"/>
    <w:rsid w:val="006F714E"/>
    <w:rsid w:val="006F77EF"/>
    <w:rsid w:val="006F7876"/>
    <w:rsid w:val="006F7E6E"/>
    <w:rsid w:val="00700267"/>
    <w:rsid w:val="007004B5"/>
    <w:rsid w:val="00700723"/>
    <w:rsid w:val="0070094C"/>
    <w:rsid w:val="00700F93"/>
    <w:rsid w:val="00700FC1"/>
    <w:rsid w:val="00701080"/>
    <w:rsid w:val="00701600"/>
    <w:rsid w:val="007028DD"/>
    <w:rsid w:val="00702E6A"/>
    <w:rsid w:val="00702FFC"/>
    <w:rsid w:val="007031D3"/>
    <w:rsid w:val="007031D8"/>
    <w:rsid w:val="007036BA"/>
    <w:rsid w:val="007037E8"/>
    <w:rsid w:val="0070382E"/>
    <w:rsid w:val="00703F11"/>
    <w:rsid w:val="0070413B"/>
    <w:rsid w:val="00704257"/>
    <w:rsid w:val="00704482"/>
    <w:rsid w:val="00704501"/>
    <w:rsid w:val="007052B8"/>
    <w:rsid w:val="007053EC"/>
    <w:rsid w:val="0070560C"/>
    <w:rsid w:val="0070583D"/>
    <w:rsid w:val="00705BB8"/>
    <w:rsid w:val="00705D31"/>
    <w:rsid w:val="00705DF0"/>
    <w:rsid w:val="00705F53"/>
    <w:rsid w:val="0070704A"/>
    <w:rsid w:val="007072B8"/>
    <w:rsid w:val="007079D6"/>
    <w:rsid w:val="00707DD6"/>
    <w:rsid w:val="007106ED"/>
    <w:rsid w:val="00710784"/>
    <w:rsid w:val="00710A29"/>
    <w:rsid w:val="00710CB5"/>
    <w:rsid w:val="00711026"/>
    <w:rsid w:val="007111E2"/>
    <w:rsid w:val="0071129F"/>
    <w:rsid w:val="00711941"/>
    <w:rsid w:val="00711B20"/>
    <w:rsid w:val="00711C6C"/>
    <w:rsid w:val="00711DDF"/>
    <w:rsid w:val="007122AA"/>
    <w:rsid w:val="007124B0"/>
    <w:rsid w:val="007124CB"/>
    <w:rsid w:val="00712DD2"/>
    <w:rsid w:val="00712DEF"/>
    <w:rsid w:val="00712F92"/>
    <w:rsid w:val="007139E7"/>
    <w:rsid w:val="00713A2A"/>
    <w:rsid w:val="00713A4C"/>
    <w:rsid w:val="007148AF"/>
    <w:rsid w:val="00714C36"/>
    <w:rsid w:val="00715C6A"/>
    <w:rsid w:val="0071685A"/>
    <w:rsid w:val="00716A52"/>
    <w:rsid w:val="00717716"/>
    <w:rsid w:val="00717B63"/>
    <w:rsid w:val="00717D57"/>
    <w:rsid w:val="00720ABE"/>
    <w:rsid w:val="00720C2B"/>
    <w:rsid w:val="00720C3B"/>
    <w:rsid w:val="0072111B"/>
    <w:rsid w:val="00721302"/>
    <w:rsid w:val="007213EB"/>
    <w:rsid w:val="00721478"/>
    <w:rsid w:val="0072265E"/>
    <w:rsid w:val="00722E7A"/>
    <w:rsid w:val="00723C93"/>
    <w:rsid w:val="00724617"/>
    <w:rsid w:val="0072474A"/>
    <w:rsid w:val="00725DEF"/>
    <w:rsid w:val="00725FFE"/>
    <w:rsid w:val="0072621C"/>
    <w:rsid w:val="0072658A"/>
    <w:rsid w:val="0072659C"/>
    <w:rsid w:val="007269EA"/>
    <w:rsid w:val="00726ADE"/>
    <w:rsid w:val="00727449"/>
    <w:rsid w:val="007274E6"/>
    <w:rsid w:val="007277F2"/>
    <w:rsid w:val="0072799B"/>
    <w:rsid w:val="00727CCB"/>
    <w:rsid w:val="00727D3E"/>
    <w:rsid w:val="00727F65"/>
    <w:rsid w:val="00730159"/>
    <w:rsid w:val="0073044A"/>
    <w:rsid w:val="007307B6"/>
    <w:rsid w:val="00730EED"/>
    <w:rsid w:val="00731706"/>
    <w:rsid w:val="007317D5"/>
    <w:rsid w:val="00731C0E"/>
    <w:rsid w:val="00732FC9"/>
    <w:rsid w:val="007333B8"/>
    <w:rsid w:val="00733895"/>
    <w:rsid w:val="007339A8"/>
    <w:rsid w:val="007341CF"/>
    <w:rsid w:val="0073464A"/>
    <w:rsid w:val="007348D8"/>
    <w:rsid w:val="00734F82"/>
    <w:rsid w:val="007353B8"/>
    <w:rsid w:val="00735ABC"/>
    <w:rsid w:val="00735B9B"/>
    <w:rsid w:val="00735FB5"/>
    <w:rsid w:val="00736505"/>
    <w:rsid w:val="00736A24"/>
    <w:rsid w:val="0073701B"/>
    <w:rsid w:val="0073716F"/>
    <w:rsid w:val="00737996"/>
    <w:rsid w:val="007402B7"/>
    <w:rsid w:val="00740363"/>
    <w:rsid w:val="007407F9"/>
    <w:rsid w:val="0074082E"/>
    <w:rsid w:val="007408D0"/>
    <w:rsid w:val="00740FF6"/>
    <w:rsid w:val="0074143D"/>
    <w:rsid w:val="00741781"/>
    <w:rsid w:val="00741ACE"/>
    <w:rsid w:val="00741C73"/>
    <w:rsid w:val="00741CB6"/>
    <w:rsid w:val="00741CCB"/>
    <w:rsid w:val="00741FF3"/>
    <w:rsid w:val="00742410"/>
    <w:rsid w:val="0074272A"/>
    <w:rsid w:val="00742A28"/>
    <w:rsid w:val="00742E03"/>
    <w:rsid w:val="00742ED8"/>
    <w:rsid w:val="00742F8A"/>
    <w:rsid w:val="0074302C"/>
    <w:rsid w:val="00743057"/>
    <w:rsid w:val="007430FE"/>
    <w:rsid w:val="0074338C"/>
    <w:rsid w:val="007438B5"/>
    <w:rsid w:val="00743911"/>
    <w:rsid w:val="00743C9B"/>
    <w:rsid w:val="00743EC0"/>
    <w:rsid w:val="00744857"/>
    <w:rsid w:val="00744D1B"/>
    <w:rsid w:val="007452A6"/>
    <w:rsid w:val="0074542D"/>
    <w:rsid w:val="0074549C"/>
    <w:rsid w:val="00745E82"/>
    <w:rsid w:val="00746D62"/>
    <w:rsid w:val="0075009E"/>
    <w:rsid w:val="007504DB"/>
    <w:rsid w:val="0075174D"/>
    <w:rsid w:val="0075177B"/>
    <w:rsid w:val="00751936"/>
    <w:rsid w:val="00751BF8"/>
    <w:rsid w:val="00752573"/>
    <w:rsid w:val="007526D5"/>
    <w:rsid w:val="00753885"/>
    <w:rsid w:val="00753D81"/>
    <w:rsid w:val="0075412D"/>
    <w:rsid w:val="00754297"/>
    <w:rsid w:val="007546B4"/>
    <w:rsid w:val="00754737"/>
    <w:rsid w:val="007551B2"/>
    <w:rsid w:val="0075530F"/>
    <w:rsid w:val="00755E63"/>
    <w:rsid w:val="007561EE"/>
    <w:rsid w:val="007566CE"/>
    <w:rsid w:val="007567B3"/>
    <w:rsid w:val="00756DD4"/>
    <w:rsid w:val="00760825"/>
    <w:rsid w:val="00760A70"/>
    <w:rsid w:val="00760AB5"/>
    <w:rsid w:val="00760C23"/>
    <w:rsid w:val="007611E6"/>
    <w:rsid w:val="00761482"/>
    <w:rsid w:val="007614CC"/>
    <w:rsid w:val="00761AD0"/>
    <w:rsid w:val="00761E4A"/>
    <w:rsid w:val="00761EB6"/>
    <w:rsid w:val="00762576"/>
    <w:rsid w:val="007625F5"/>
    <w:rsid w:val="00762B20"/>
    <w:rsid w:val="007640B9"/>
    <w:rsid w:val="007648AD"/>
    <w:rsid w:val="00764907"/>
    <w:rsid w:val="00764949"/>
    <w:rsid w:val="00764981"/>
    <w:rsid w:val="00764EC5"/>
    <w:rsid w:val="00765604"/>
    <w:rsid w:val="00765AF0"/>
    <w:rsid w:val="0076603E"/>
    <w:rsid w:val="007662F7"/>
    <w:rsid w:val="00766995"/>
    <w:rsid w:val="00766B47"/>
    <w:rsid w:val="00766C7C"/>
    <w:rsid w:val="007674C9"/>
    <w:rsid w:val="007676DE"/>
    <w:rsid w:val="00767CAA"/>
    <w:rsid w:val="00767E3D"/>
    <w:rsid w:val="007704C9"/>
    <w:rsid w:val="00770616"/>
    <w:rsid w:val="00770814"/>
    <w:rsid w:val="00770987"/>
    <w:rsid w:val="00770A51"/>
    <w:rsid w:val="00770D9F"/>
    <w:rsid w:val="007716A6"/>
    <w:rsid w:val="0077196C"/>
    <w:rsid w:val="00771ADF"/>
    <w:rsid w:val="00771E5F"/>
    <w:rsid w:val="00771EC2"/>
    <w:rsid w:val="007721B7"/>
    <w:rsid w:val="0077241D"/>
    <w:rsid w:val="007725D0"/>
    <w:rsid w:val="00772FC0"/>
    <w:rsid w:val="007736F8"/>
    <w:rsid w:val="00774371"/>
    <w:rsid w:val="00774A19"/>
    <w:rsid w:val="00775274"/>
    <w:rsid w:val="007756EE"/>
    <w:rsid w:val="007758E9"/>
    <w:rsid w:val="00775B94"/>
    <w:rsid w:val="00775DE8"/>
    <w:rsid w:val="00775E7E"/>
    <w:rsid w:val="007763EA"/>
    <w:rsid w:val="007772C0"/>
    <w:rsid w:val="00777A9D"/>
    <w:rsid w:val="007804FA"/>
    <w:rsid w:val="007807FE"/>
    <w:rsid w:val="00780951"/>
    <w:rsid w:val="00781558"/>
    <w:rsid w:val="00781621"/>
    <w:rsid w:val="00781930"/>
    <w:rsid w:val="00781FA6"/>
    <w:rsid w:val="007828D0"/>
    <w:rsid w:val="00782B28"/>
    <w:rsid w:val="00782D26"/>
    <w:rsid w:val="00783817"/>
    <w:rsid w:val="0078460B"/>
    <w:rsid w:val="007848D0"/>
    <w:rsid w:val="007849ED"/>
    <w:rsid w:val="00784FC1"/>
    <w:rsid w:val="007852B8"/>
    <w:rsid w:val="00786E52"/>
    <w:rsid w:val="007870FC"/>
    <w:rsid w:val="007875DA"/>
    <w:rsid w:val="00787A5E"/>
    <w:rsid w:val="00787FEE"/>
    <w:rsid w:val="007901A4"/>
    <w:rsid w:val="0079042C"/>
    <w:rsid w:val="00790849"/>
    <w:rsid w:val="00790B2F"/>
    <w:rsid w:val="00790CF5"/>
    <w:rsid w:val="00790E3E"/>
    <w:rsid w:val="007917C9"/>
    <w:rsid w:val="00791CA7"/>
    <w:rsid w:val="0079211B"/>
    <w:rsid w:val="0079217E"/>
    <w:rsid w:val="0079272B"/>
    <w:rsid w:val="00792B77"/>
    <w:rsid w:val="00792C05"/>
    <w:rsid w:val="00792E70"/>
    <w:rsid w:val="00793470"/>
    <w:rsid w:val="007935B3"/>
    <w:rsid w:val="00793A9F"/>
    <w:rsid w:val="00793CAB"/>
    <w:rsid w:val="0079407A"/>
    <w:rsid w:val="007942DC"/>
    <w:rsid w:val="00794403"/>
    <w:rsid w:val="0079442F"/>
    <w:rsid w:val="00794587"/>
    <w:rsid w:val="00794E9B"/>
    <w:rsid w:val="00795149"/>
    <w:rsid w:val="00795206"/>
    <w:rsid w:val="007952B7"/>
    <w:rsid w:val="00795704"/>
    <w:rsid w:val="00795AC8"/>
    <w:rsid w:val="00795B09"/>
    <w:rsid w:val="0079704F"/>
    <w:rsid w:val="00797288"/>
    <w:rsid w:val="00797439"/>
    <w:rsid w:val="00797B24"/>
    <w:rsid w:val="00797EDF"/>
    <w:rsid w:val="007A02E0"/>
    <w:rsid w:val="007A04DD"/>
    <w:rsid w:val="007A093A"/>
    <w:rsid w:val="007A097D"/>
    <w:rsid w:val="007A19E2"/>
    <w:rsid w:val="007A249C"/>
    <w:rsid w:val="007A258F"/>
    <w:rsid w:val="007A262B"/>
    <w:rsid w:val="007A2E14"/>
    <w:rsid w:val="007A2F1C"/>
    <w:rsid w:val="007A3240"/>
    <w:rsid w:val="007A3895"/>
    <w:rsid w:val="007A3A91"/>
    <w:rsid w:val="007A413F"/>
    <w:rsid w:val="007A43FB"/>
    <w:rsid w:val="007A51EA"/>
    <w:rsid w:val="007A5421"/>
    <w:rsid w:val="007A566B"/>
    <w:rsid w:val="007A5A27"/>
    <w:rsid w:val="007A5B0F"/>
    <w:rsid w:val="007A5C97"/>
    <w:rsid w:val="007A5F83"/>
    <w:rsid w:val="007A6161"/>
    <w:rsid w:val="007A65AB"/>
    <w:rsid w:val="007A6D03"/>
    <w:rsid w:val="007A7014"/>
    <w:rsid w:val="007A7386"/>
    <w:rsid w:val="007A75BD"/>
    <w:rsid w:val="007A77DD"/>
    <w:rsid w:val="007B0647"/>
    <w:rsid w:val="007B0AA1"/>
    <w:rsid w:val="007B0D80"/>
    <w:rsid w:val="007B10EB"/>
    <w:rsid w:val="007B17B6"/>
    <w:rsid w:val="007B1DD0"/>
    <w:rsid w:val="007B1E11"/>
    <w:rsid w:val="007B2329"/>
    <w:rsid w:val="007B273F"/>
    <w:rsid w:val="007B2F3A"/>
    <w:rsid w:val="007B329A"/>
    <w:rsid w:val="007B3E0D"/>
    <w:rsid w:val="007B423B"/>
    <w:rsid w:val="007B426D"/>
    <w:rsid w:val="007B4F61"/>
    <w:rsid w:val="007B50DC"/>
    <w:rsid w:val="007B55E8"/>
    <w:rsid w:val="007B5A22"/>
    <w:rsid w:val="007B6010"/>
    <w:rsid w:val="007B6025"/>
    <w:rsid w:val="007B629C"/>
    <w:rsid w:val="007B64BC"/>
    <w:rsid w:val="007B6AAA"/>
    <w:rsid w:val="007B6E15"/>
    <w:rsid w:val="007B6E59"/>
    <w:rsid w:val="007B73D6"/>
    <w:rsid w:val="007B767A"/>
    <w:rsid w:val="007B76CD"/>
    <w:rsid w:val="007C0053"/>
    <w:rsid w:val="007C02AE"/>
    <w:rsid w:val="007C0BF2"/>
    <w:rsid w:val="007C1069"/>
    <w:rsid w:val="007C10BB"/>
    <w:rsid w:val="007C13E1"/>
    <w:rsid w:val="007C17FD"/>
    <w:rsid w:val="007C1B48"/>
    <w:rsid w:val="007C1D04"/>
    <w:rsid w:val="007C3DC6"/>
    <w:rsid w:val="007C4AB0"/>
    <w:rsid w:val="007C4ADA"/>
    <w:rsid w:val="007C4CEE"/>
    <w:rsid w:val="007C5343"/>
    <w:rsid w:val="007C54C0"/>
    <w:rsid w:val="007C56A0"/>
    <w:rsid w:val="007C60CA"/>
    <w:rsid w:val="007C642A"/>
    <w:rsid w:val="007C681B"/>
    <w:rsid w:val="007C6974"/>
    <w:rsid w:val="007C6B3F"/>
    <w:rsid w:val="007C6E8E"/>
    <w:rsid w:val="007C7236"/>
    <w:rsid w:val="007C7CC0"/>
    <w:rsid w:val="007C7D31"/>
    <w:rsid w:val="007D0764"/>
    <w:rsid w:val="007D07F4"/>
    <w:rsid w:val="007D086D"/>
    <w:rsid w:val="007D0F45"/>
    <w:rsid w:val="007D1291"/>
    <w:rsid w:val="007D1648"/>
    <w:rsid w:val="007D1DB2"/>
    <w:rsid w:val="007D1E10"/>
    <w:rsid w:val="007D2789"/>
    <w:rsid w:val="007D2C51"/>
    <w:rsid w:val="007D39EE"/>
    <w:rsid w:val="007D3DAC"/>
    <w:rsid w:val="007D4030"/>
    <w:rsid w:val="007D424E"/>
    <w:rsid w:val="007D472E"/>
    <w:rsid w:val="007D505B"/>
    <w:rsid w:val="007D5291"/>
    <w:rsid w:val="007D5295"/>
    <w:rsid w:val="007D545E"/>
    <w:rsid w:val="007D5516"/>
    <w:rsid w:val="007D74EA"/>
    <w:rsid w:val="007D7F56"/>
    <w:rsid w:val="007E0085"/>
    <w:rsid w:val="007E02F0"/>
    <w:rsid w:val="007E05F7"/>
    <w:rsid w:val="007E1584"/>
    <w:rsid w:val="007E19C3"/>
    <w:rsid w:val="007E1D93"/>
    <w:rsid w:val="007E2C7D"/>
    <w:rsid w:val="007E2FC9"/>
    <w:rsid w:val="007E3384"/>
    <w:rsid w:val="007E3400"/>
    <w:rsid w:val="007E3794"/>
    <w:rsid w:val="007E3BC4"/>
    <w:rsid w:val="007E41BD"/>
    <w:rsid w:val="007E468F"/>
    <w:rsid w:val="007E46E3"/>
    <w:rsid w:val="007E48C7"/>
    <w:rsid w:val="007E4980"/>
    <w:rsid w:val="007E4B76"/>
    <w:rsid w:val="007E4F62"/>
    <w:rsid w:val="007E5321"/>
    <w:rsid w:val="007E585A"/>
    <w:rsid w:val="007E5B19"/>
    <w:rsid w:val="007E5DA0"/>
    <w:rsid w:val="007E64F4"/>
    <w:rsid w:val="007E68BF"/>
    <w:rsid w:val="007E6A20"/>
    <w:rsid w:val="007E7162"/>
    <w:rsid w:val="007E727C"/>
    <w:rsid w:val="007E7E01"/>
    <w:rsid w:val="007F050F"/>
    <w:rsid w:val="007F09A3"/>
    <w:rsid w:val="007F11C1"/>
    <w:rsid w:val="007F1347"/>
    <w:rsid w:val="007F1592"/>
    <w:rsid w:val="007F26E1"/>
    <w:rsid w:val="007F287E"/>
    <w:rsid w:val="007F2B18"/>
    <w:rsid w:val="007F2BDE"/>
    <w:rsid w:val="007F2EF0"/>
    <w:rsid w:val="007F32E9"/>
    <w:rsid w:val="007F3331"/>
    <w:rsid w:val="007F37E6"/>
    <w:rsid w:val="007F39CD"/>
    <w:rsid w:val="007F416B"/>
    <w:rsid w:val="007F4C57"/>
    <w:rsid w:val="007F4E3B"/>
    <w:rsid w:val="007F50BE"/>
    <w:rsid w:val="007F5B28"/>
    <w:rsid w:val="007F6877"/>
    <w:rsid w:val="007F68AF"/>
    <w:rsid w:val="007F6D33"/>
    <w:rsid w:val="007F6DEB"/>
    <w:rsid w:val="007F765B"/>
    <w:rsid w:val="007F76B6"/>
    <w:rsid w:val="007F7B45"/>
    <w:rsid w:val="008002A1"/>
    <w:rsid w:val="0080103C"/>
    <w:rsid w:val="008013A3"/>
    <w:rsid w:val="00801485"/>
    <w:rsid w:val="00801842"/>
    <w:rsid w:val="00801A9E"/>
    <w:rsid w:val="00801B0B"/>
    <w:rsid w:val="00801B18"/>
    <w:rsid w:val="00802BBE"/>
    <w:rsid w:val="00802FF0"/>
    <w:rsid w:val="0080371D"/>
    <w:rsid w:val="00803949"/>
    <w:rsid w:val="0080407B"/>
    <w:rsid w:val="00804757"/>
    <w:rsid w:val="008048FB"/>
    <w:rsid w:val="00804991"/>
    <w:rsid w:val="00804D2F"/>
    <w:rsid w:val="008054DB"/>
    <w:rsid w:val="00805D04"/>
    <w:rsid w:val="00805E7F"/>
    <w:rsid w:val="00806643"/>
    <w:rsid w:val="008067CE"/>
    <w:rsid w:val="0080685A"/>
    <w:rsid w:val="0080710B"/>
    <w:rsid w:val="00807C41"/>
    <w:rsid w:val="00807F78"/>
    <w:rsid w:val="008106B8"/>
    <w:rsid w:val="008109C9"/>
    <w:rsid w:val="008109E0"/>
    <w:rsid w:val="00810C0C"/>
    <w:rsid w:val="00810D70"/>
    <w:rsid w:val="00811928"/>
    <w:rsid w:val="00812171"/>
    <w:rsid w:val="00812554"/>
    <w:rsid w:val="00812947"/>
    <w:rsid w:val="008130CC"/>
    <w:rsid w:val="0081322D"/>
    <w:rsid w:val="008134C3"/>
    <w:rsid w:val="00813535"/>
    <w:rsid w:val="00813ACA"/>
    <w:rsid w:val="00813B0E"/>
    <w:rsid w:val="00813BEB"/>
    <w:rsid w:val="00814064"/>
    <w:rsid w:val="00814277"/>
    <w:rsid w:val="008142C4"/>
    <w:rsid w:val="008143C8"/>
    <w:rsid w:val="00814626"/>
    <w:rsid w:val="00814FE1"/>
    <w:rsid w:val="00815273"/>
    <w:rsid w:val="00815282"/>
    <w:rsid w:val="0081579E"/>
    <w:rsid w:val="00815912"/>
    <w:rsid w:val="00815967"/>
    <w:rsid w:val="00815D71"/>
    <w:rsid w:val="00816112"/>
    <w:rsid w:val="008173BA"/>
    <w:rsid w:val="008177B0"/>
    <w:rsid w:val="00817EA5"/>
    <w:rsid w:val="00820261"/>
    <w:rsid w:val="0082041C"/>
    <w:rsid w:val="0082075C"/>
    <w:rsid w:val="00820926"/>
    <w:rsid w:val="008214D2"/>
    <w:rsid w:val="0082189B"/>
    <w:rsid w:val="00821BD9"/>
    <w:rsid w:val="00821D4A"/>
    <w:rsid w:val="00822114"/>
    <w:rsid w:val="00822354"/>
    <w:rsid w:val="00822799"/>
    <w:rsid w:val="008229F9"/>
    <w:rsid w:val="00822D32"/>
    <w:rsid w:val="00822DCF"/>
    <w:rsid w:val="00822EE5"/>
    <w:rsid w:val="00823824"/>
    <w:rsid w:val="00823868"/>
    <w:rsid w:val="008242CB"/>
    <w:rsid w:val="008245AA"/>
    <w:rsid w:val="0082494A"/>
    <w:rsid w:val="00824A1E"/>
    <w:rsid w:val="00824B85"/>
    <w:rsid w:val="00824FD5"/>
    <w:rsid w:val="008253E9"/>
    <w:rsid w:val="00825DA0"/>
    <w:rsid w:val="008262AD"/>
    <w:rsid w:val="00826345"/>
    <w:rsid w:val="00826604"/>
    <w:rsid w:val="008266F1"/>
    <w:rsid w:val="008270D6"/>
    <w:rsid w:val="008272E0"/>
    <w:rsid w:val="008274F3"/>
    <w:rsid w:val="00830872"/>
    <w:rsid w:val="00830AD4"/>
    <w:rsid w:val="00830F24"/>
    <w:rsid w:val="00830F6E"/>
    <w:rsid w:val="00831190"/>
    <w:rsid w:val="00831DEC"/>
    <w:rsid w:val="00831DFA"/>
    <w:rsid w:val="00831FD0"/>
    <w:rsid w:val="008320D9"/>
    <w:rsid w:val="00832180"/>
    <w:rsid w:val="00833429"/>
    <w:rsid w:val="00833516"/>
    <w:rsid w:val="0083354D"/>
    <w:rsid w:val="008337A6"/>
    <w:rsid w:val="00833ABB"/>
    <w:rsid w:val="00833DBD"/>
    <w:rsid w:val="00833F52"/>
    <w:rsid w:val="008348B2"/>
    <w:rsid w:val="008356C3"/>
    <w:rsid w:val="008369DE"/>
    <w:rsid w:val="00836A9B"/>
    <w:rsid w:val="008377D2"/>
    <w:rsid w:val="00837821"/>
    <w:rsid w:val="00837AED"/>
    <w:rsid w:val="00837E9A"/>
    <w:rsid w:val="00837F78"/>
    <w:rsid w:val="00840696"/>
    <w:rsid w:val="00840BE8"/>
    <w:rsid w:val="00840C8F"/>
    <w:rsid w:val="008421A2"/>
    <w:rsid w:val="008427F6"/>
    <w:rsid w:val="0084281C"/>
    <w:rsid w:val="00842A1B"/>
    <w:rsid w:val="00842B6E"/>
    <w:rsid w:val="00842F2D"/>
    <w:rsid w:val="00843AD4"/>
    <w:rsid w:val="00843D88"/>
    <w:rsid w:val="00844065"/>
    <w:rsid w:val="0084480B"/>
    <w:rsid w:val="00844C98"/>
    <w:rsid w:val="008451A7"/>
    <w:rsid w:val="00845A6B"/>
    <w:rsid w:val="00845DC7"/>
    <w:rsid w:val="00845EED"/>
    <w:rsid w:val="008461CD"/>
    <w:rsid w:val="008471BC"/>
    <w:rsid w:val="008473A9"/>
    <w:rsid w:val="00847684"/>
    <w:rsid w:val="00847CD5"/>
    <w:rsid w:val="008507E4"/>
    <w:rsid w:val="00850861"/>
    <w:rsid w:val="00850A39"/>
    <w:rsid w:val="00850ADC"/>
    <w:rsid w:val="00850B6C"/>
    <w:rsid w:val="00850BF6"/>
    <w:rsid w:val="00850F62"/>
    <w:rsid w:val="008510F2"/>
    <w:rsid w:val="008514EB"/>
    <w:rsid w:val="008516FA"/>
    <w:rsid w:val="00851B50"/>
    <w:rsid w:val="00851EA9"/>
    <w:rsid w:val="008521F6"/>
    <w:rsid w:val="008528B8"/>
    <w:rsid w:val="00852BFE"/>
    <w:rsid w:val="00852FF8"/>
    <w:rsid w:val="0085446F"/>
    <w:rsid w:val="00855535"/>
    <w:rsid w:val="00855743"/>
    <w:rsid w:val="00855933"/>
    <w:rsid w:val="0085598E"/>
    <w:rsid w:val="00855CF7"/>
    <w:rsid w:val="00856231"/>
    <w:rsid w:val="008563F3"/>
    <w:rsid w:val="008565C1"/>
    <w:rsid w:val="00856A69"/>
    <w:rsid w:val="00856C07"/>
    <w:rsid w:val="00856C92"/>
    <w:rsid w:val="00856F1B"/>
    <w:rsid w:val="00860027"/>
    <w:rsid w:val="0086010C"/>
    <w:rsid w:val="00860E1E"/>
    <w:rsid w:val="00861021"/>
    <w:rsid w:val="0086142B"/>
    <w:rsid w:val="0086167F"/>
    <w:rsid w:val="00861C2E"/>
    <w:rsid w:val="0086216C"/>
    <w:rsid w:val="0086225E"/>
    <w:rsid w:val="00862289"/>
    <w:rsid w:val="008626E2"/>
    <w:rsid w:val="008629B6"/>
    <w:rsid w:val="008629BF"/>
    <w:rsid w:val="00862DAE"/>
    <w:rsid w:val="00862FDC"/>
    <w:rsid w:val="0086304D"/>
    <w:rsid w:val="00863354"/>
    <w:rsid w:val="00864241"/>
    <w:rsid w:val="008647AF"/>
    <w:rsid w:val="00864B9D"/>
    <w:rsid w:val="00865203"/>
    <w:rsid w:val="00865A9A"/>
    <w:rsid w:val="00865BB4"/>
    <w:rsid w:val="00865C03"/>
    <w:rsid w:val="00865DEF"/>
    <w:rsid w:val="008670EF"/>
    <w:rsid w:val="00867C77"/>
    <w:rsid w:val="00867D63"/>
    <w:rsid w:val="00867EC5"/>
    <w:rsid w:val="00867F31"/>
    <w:rsid w:val="00870393"/>
    <w:rsid w:val="00870ED9"/>
    <w:rsid w:val="00870FBB"/>
    <w:rsid w:val="008711DA"/>
    <w:rsid w:val="008721B4"/>
    <w:rsid w:val="008721D8"/>
    <w:rsid w:val="00872281"/>
    <w:rsid w:val="00872979"/>
    <w:rsid w:val="00872985"/>
    <w:rsid w:val="00872C27"/>
    <w:rsid w:val="00872C98"/>
    <w:rsid w:val="00873066"/>
    <w:rsid w:val="008732FD"/>
    <w:rsid w:val="00873AE2"/>
    <w:rsid w:val="00873C36"/>
    <w:rsid w:val="00873C47"/>
    <w:rsid w:val="00874C0D"/>
    <w:rsid w:val="00875C0A"/>
    <w:rsid w:val="00875FA6"/>
    <w:rsid w:val="00876140"/>
    <w:rsid w:val="008766BA"/>
    <w:rsid w:val="00876A94"/>
    <w:rsid w:val="00876CEB"/>
    <w:rsid w:val="00877290"/>
    <w:rsid w:val="0087788E"/>
    <w:rsid w:val="008779CC"/>
    <w:rsid w:val="00877D9A"/>
    <w:rsid w:val="00877FB2"/>
    <w:rsid w:val="00880696"/>
    <w:rsid w:val="0088071E"/>
    <w:rsid w:val="00880A31"/>
    <w:rsid w:val="00880A53"/>
    <w:rsid w:val="00880F2F"/>
    <w:rsid w:val="00881334"/>
    <w:rsid w:val="0088138D"/>
    <w:rsid w:val="00881548"/>
    <w:rsid w:val="008818FD"/>
    <w:rsid w:val="00881C38"/>
    <w:rsid w:val="00881DF2"/>
    <w:rsid w:val="00881EA6"/>
    <w:rsid w:val="00882D98"/>
    <w:rsid w:val="00882DF7"/>
    <w:rsid w:val="00883409"/>
    <w:rsid w:val="0088369B"/>
    <w:rsid w:val="00883D37"/>
    <w:rsid w:val="00883DBD"/>
    <w:rsid w:val="00884B64"/>
    <w:rsid w:val="00884F15"/>
    <w:rsid w:val="008850F8"/>
    <w:rsid w:val="0088519E"/>
    <w:rsid w:val="00885AC6"/>
    <w:rsid w:val="00885AD9"/>
    <w:rsid w:val="00885BAF"/>
    <w:rsid w:val="00885E65"/>
    <w:rsid w:val="008860F9"/>
    <w:rsid w:val="008867EE"/>
    <w:rsid w:val="00887112"/>
    <w:rsid w:val="00887554"/>
    <w:rsid w:val="00887A79"/>
    <w:rsid w:val="008904E1"/>
    <w:rsid w:val="00890613"/>
    <w:rsid w:val="0089088C"/>
    <w:rsid w:val="00890C68"/>
    <w:rsid w:val="00890CEF"/>
    <w:rsid w:val="00890D99"/>
    <w:rsid w:val="00891658"/>
    <w:rsid w:val="008924BF"/>
    <w:rsid w:val="00892BAD"/>
    <w:rsid w:val="00894E0C"/>
    <w:rsid w:val="0089501B"/>
    <w:rsid w:val="00896519"/>
    <w:rsid w:val="00897A81"/>
    <w:rsid w:val="00897DB4"/>
    <w:rsid w:val="00897EB8"/>
    <w:rsid w:val="00897F56"/>
    <w:rsid w:val="008A072F"/>
    <w:rsid w:val="008A1153"/>
    <w:rsid w:val="008A15F0"/>
    <w:rsid w:val="008A2600"/>
    <w:rsid w:val="008A2D63"/>
    <w:rsid w:val="008A303D"/>
    <w:rsid w:val="008A3167"/>
    <w:rsid w:val="008A31D8"/>
    <w:rsid w:val="008A3559"/>
    <w:rsid w:val="008A3DFB"/>
    <w:rsid w:val="008A40C3"/>
    <w:rsid w:val="008A447C"/>
    <w:rsid w:val="008A44D7"/>
    <w:rsid w:val="008A4C82"/>
    <w:rsid w:val="008A4E81"/>
    <w:rsid w:val="008A50A9"/>
    <w:rsid w:val="008A50BB"/>
    <w:rsid w:val="008A5482"/>
    <w:rsid w:val="008A54FF"/>
    <w:rsid w:val="008A5D1D"/>
    <w:rsid w:val="008A64B0"/>
    <w:rsid w:val="008A6820"/>
    <w:rsid w:val="008A6877"/>
    <w:rsid w:val="008A6EBC"/>
    <w:rsid w:val="008A7193"/>
    <w:rsid w:val="008A740E"/>
    <w:rsid w:val="008A74EF"/>
    <w:rsid w:val="008A7656"/>
    <w:rsid w:val="008A78B7"/>
    <w:rsid w:val="008A7CE5"/>
    <w:rsid w:val="008A7E88"/>
    <w:rsid w:val="008B046E"/>
    <w:rsid w:val="008B055F"/>
    <w:rsid w:val="008B0BEF"/>
    <w:rsid w:val="008B128A"/>
    <w:rsid w:val="008B12B7"/>
    <w:rsid w:val="008B15AD"/>
    <w:rsid w:val="008B1DAE"/>
    <w:rsid w:val="008B2096"/>
    <w:rsid w:val="008B21F1"/>
    <w:rsid w:val="008B224F"/>
    <w:rsid w:val="008B25B7"/>
    <w:rsid w:val="008B33BF"/>
    <w:rsid w:val="008B34E5"/>
    <w:rsid w:val="008B35D5"/>
    <w:rsid w:val="008B37EF"/>
    <w:rsid w:val="008B3CE5"/>
    <w:rsid w:val="008B3FDE"/>
    <w:rsid w:val="008B40FA"/>
    <w:rsid w:val="008B4144"/>
    <w:rsid w:val="008B4354"/>
    <w:rsid w:val="008B49DA"/>
    <w:rsid w:val="008B4F1B"/>
    <w:rsid w:val="008B4F64"/>
    <w:rsid w:val="008B593A"/>
    <w:rsid w:val="008B59E1"/>
    <w:rsid w:val="008B5AE2"/>
    <w:rsid w:val="008B5F42"/>
    <w:rsid w:val="008B6564"/>
    <w:rsid w:val="008B68CE"/>
    <w:rsid w:val="008B6A9C"/>
    <w:rsid w:val="008B6B25"/>
    <w:rsid w:val="008B6DFE"/>
    <w:rsid w:val="008B7D26"/>
    <w:rsid w:val="008B7F97"/>
    <w:rsid w:val="008C04DB"/>
    <w:rsid w:val="008C14D9"/>
    <w:rsid w:val="008C19A6"/>
    <w:rsid w:val="008C1A5A"/>
    <w:rsid w:val="008C1E68"/>
    <w:rsid w:val="008C2380"/>
    <w:rsid w:val="008C2381"/>
    <w:rsid w:val="008C2D67"/>
    <w:rsid w:val="008C2EF0"/>
    <w:rsid w:val="008C3DCA"/>
    <w:rsid w:val="008C4210"/>
    <w:rsid w:val="008C434E"/>
    <w:rsid w:val="008C46AD"/>
    <w:rsid w:val="008C4A10"/>
    <w:rsid w:val="008C5B65"/>
    <w:rsid w:val="008C619E"/>
    <w:rsid w:val="008C707C"/>
    <w:rsid w:val="008C70B3"/>
    <w:rsid w:val="008D043C"/>
    <w:rsid w:val="008D06F4"/>
    <w:rsid w:val="008D0A08"/>
    <w:rsid w:val="008D0D6B"/>
    <w:rsid w:val="008D13E8"/>
    <w:rsid w:val="008D280E"/>
    <w:rsid w:val="008D342B"/>
    <w:rsid w:val="008D4ABF"/>
    <w:rsid w:val="008D4B43"/>
    <w:rsid w:val="008D50F2"/>
    <w:rsid w:val="008D532A"/>
    <w:rsid w:val="008D5830"/>
    <w:rsid w:val="008D5983"/>
    <w:rsid w:val="008D5AE2"/>
    <w:rsid w:val="008D5D09"/>
    <w:rsid w:val="008D6320"/>
    <w:rsid w:val="008D6343"/>
    <w:rsid w:val="008D68F0"/>
    <w:rsid w:val="008D68F9"/>
    <w:rsid w:val="008D6D8F"/>
    <w:rsid w:val="008D7324"/>
    <w:rsid w:val="008D7B3D"/>
    <w:rsid w:val="008D7DD6"/>
    <w:rsid w:val="008D7E6B"/>
    <w:rsid w:val="008E00BC"/>
    <w:rsid w:val="008E027C"/>
    <w:rsid w:val="008E05AA"/>
    <w:rsid w:val="008E0A08"/>
    <w:rsid w:val="008E0A93"/>
    <w:rsid w:val="008E1316"/>
    <w:rsid w:val="008E1587"/>
    <w:rsid w:val="008E1698"/>
    <w:rsid w:val="008E1AEF"/>
    <w:rsid w:val="008E28D8"/>
    <w:rsid w:val="008E2B79"/>
    <w:rsid w:val="008E2D30"/>
    <w:rsid w:val="008E3DD3"/>
    <w:rsid w:val="008E40C6"/>
    <w:rsid w:val="008E4401"/>
    <w:rsid w:val="008E44FB"/>
    <w:rsid w:val="008E4980"/>
    <w:rsid w:val="008E4B4F"/>
    <w:rsid w:val="008E6C59"/>
    <w:rsid w:val="008E71CD"/>
    <w:rsid w:val="008E76DF"/>
    <w:rsid w:val="008E7BE6"/>
    <w:rsid w:val="008E7D9B"/>
    <w:rsid w:val="008F000F"/>
    <w:rsid w:val="008F078C"/>
    <w:rsid w:val="008F0A38"/>
    <w:rsid w:val="008F1332"/>
    <w:rsid w:val="008F194C"/>
    <w:rsid w:val="008F1D11"/>
    <w:rsid w:val="008F224E"/>
    <w:rsid w:val="008F2304"/>
    <w:rsid w:val="008F26BC"/>
    <w:rsid w:val="008F2A6A"/>
    <w:rsid w:val="008F30A8"/>
    <w:rsid w:val="008F334D"/>
    <w:rsid w:val="008F352A"/>
    <w:rsid w:val="008F3733"/>
    <w:rsid w:val="008F4015"/>
    <w:rsid w:val="008F41DE"/>
    <w:rsid w:val="008F4524"/>
    <w:rsid w:val="008F4D01"/>
    <w:rsid w:val="008F4D05"/>
    <w:rsid w:val="008F4D5C"/>
    <w:rsid w:val="008F53E7"/>
    <w:rsid w:val="008F5CB2"/>
    <w:rsid w:val="008F60AE"/>
    <w:rsid w:val="008F6164"/>
    <w:rsid w:val="008F61B3"/>
    <w:rsid w:val="008F63A3"/>
    <w:rsid w:val="008F6E7A"/>
    <w:rsid w:val="008F7168"/>
    <w:rsid w:val="008F7403"/>
    <w:rsid w:val="008F78D1"/>
    <w:rsid w:val="008F7B67"/>
    <w:rsid w:val="008F7F9C"/>
    <w:rsid w:val="00900920"/>
    <w:rsid w:val="00900BA9"/>
    <w:rsid w:val="00900C3E"/>
    <w:rsid w:val="00900F5F"/>
    <w:rsid w:val="009011A4"/>
    <w:rsid w:val="0090138C"/>
    <w:rsid w:val="009013AB"/>
    <w:rsid w:val="009018DF"/>
    <w:rsid w:val="00901DB5"/>
    <w:rsid w:val="00902000"/>
    <w:rsid w:val="00902026"/>
    <w:rsid w:val="009029EB"/>
    <w:rsid w:val="00902CCC"/>
    <w:rsid w:val="00902D0D"/>
    <w:rsid w:val="00903325"/>
    <w:rsid w:val="0090349A"/>
    <w:rsid w:val="00903AD7"/>
    <w:rsid w:val="00903BDB"/>
    <w:rsid w:val="00903E67"/>
    <w:rsid w:val="00903F61"/>
    <w:rsid w:val="00904656"/>
    <w:rsid w:val="00904AE7"/>
    <w:rsid w:val="00904C37"/>
    <w:rsid w:val="00904D98"/>
    <w:rsid w:val="009057D1"/>
    <w:rsid w:val="00905FF2"/>
    <w:rsid w:val="00906789"/>
    <w:rsid w:val="0090681B"/>
    <w:rsid w:val="00906E4A"/>
    <w:rsid w:val="009070D1"/>
    <w:rsid w:val="00907197"/>
    <w:rsid w:val="009073BE"/>
    <w:rsid w:val="009079D0"/>
    <w:rsid w:val="00907A51"/>
    <w:rsid w:val="00910769"/>
    <w:rsid w:val="00910871"/>
    <w:rsid w:val="009115B1"/>
    <w:rsid w:val="00911B17"/>
    <w:rsid w:val="0091293B"/>
    <w:rsid w:val="00912BAF"/>
    <w:rsid w:val="00912C5E"/>
    <w:rsid w:val="00912F5C"/>
    <w:rsid w:val="009132F3"/>
    <w:rsid w:val="0091359A"/>
    <w:rsid w:val="009137F5"/>
    <w:rsid w:val="0091380E"/>
    <w:rsid w:val="00913EC8"/>
    <w:rsid w:val="00915174"/>
    <w:rsid w:val="0091555A"/>
    <w:rsid w:val="00915C6A"/>
    <w:rsid w:val="009166CF"/>
    <w:rsid w:val="00916A65"/>
    <w:rsid w:val="00916A6E"/>
    <w:rsid w:val="0092005A"/>
    <w:rsid w:val="009201B2"/>
    <w:rsid w:val="00920451"/>
    <w:rsid w:val="0092070A"/>
    <w:rsid w:val="00920CF7"/>
    <w:rsid w:val="00920D9A"/>
    <w:rsid w:val="00921A47"/>
    <w:rsid w:val="00921E47"/>
    <w:rsid w:val="00921F05"/>
    <w:rsid w:val="0092272E"/>
    <w:rsid w:val="00922970"/>
    <w:rsid w:val="00922D56"/>
    <w:rsid w:val="00922E9D"/>
    <w:rsid w:val="009230ED"/>
    <w:rsid w:val="0092317D"/>
    <w:rsid w:val="009232B0"/>
    <w:rsid w:val="0092370D"/>
    <w:rsid w:val="0092389E"/>
    <w:rsid w:val="009245FE"/>
    <w:rsid w:val="009247DB"/>
    <w:rsid w:val="00924A92"/>
    <w:rsid w:val="00925323"/>
    <w:rsid w:val="00925415"/>
    <w:rsid w:val="00925BCF"/>
    <w:rsid w:val="0092615F"/>
    <w:rsid w:val="009266B5"/>
    <w:rsid w:val="00926929"/>
    <w:rsid w:val="00926A28"/>
    <w:rsid w:val="00926F0A"/>
    <w:rsid w:val="009270BB"/>
    <w:rsid w:val="009270EA"/>
    <w:rsid w:val="00927185"/>
    <w:rsid w:val="009279F1"/>
    <w:rsid w:val="00927A31"/>
    <w:rsid w:val="00927EFA"/>
    <w:rsid w:val="009302A3"/>
    <w:rsid w:val="00930312"/>
    <w:rsid w:val="0093089E"/>
    <w:rsid w:val="00930CF2"/>
    <w:rsid w:val="00930D37"/>
    <w:rsid w:val="0093105B"/>
    <w:rsid w:val="009314C6"/>
    <w:rsid w:val="009319F7"/>
    <w:rsid w:val="0093223B"/>
    <w:rsid w:val="00932411"/>
    <w:rsid w:val="0093257C"/>
    <w:rsid w:val="009326C5"/>
    <w:rsid w:val="0093283B"/>
    <w:rsid w:val="00932D0F"/>
    <w:rsid w:val="00932D19"/>
    <w:rsid w:val="00932FE4"/>
    <w:rsid w:val="00933377"/>
    <w:rsid w:val="00933D5F"/>
    <w:rsid w:val="00933D8F"/>
    <w:rsid w:val="00934042"/>
    <w:rsid w:val="0093470C"/>
    <w:rsid w:val="009347B0"/>
    <w:rsid w:val="00934D77"/>
    <w:rsid w:val="00935018"/>
    <w:rsid w:val="00935C7C"/>
    <w:rsid w:val="0093634A"/>
    <w:rsid w:val="00936391"/>
    <w:rsid w:val="009365BC"/>
    <w:rsid w:val="00936CC0"/>
    <w:rsid w:val="00936EC9"/>
    <w:rsid w:val="00937015"/>
    <w:rsid w:val="0093713F"/>
    <w:rsid w:val="00937184"/>
    <w:rsid w:val="0093731D"/>
    <w:rsid w:val="00937672"/>
    <w:rsid w:val="00937889"/>
    <w:rsid w:val="00937A12"/>
    <w:rsid w:val="00937CD4"/>
    <w:rsid w:val="00937DD5"/>
    <w:rsid w:val="00940526"/>
    <w:rsid w:val="009408EF"/>
    <w:rsid w:val="00940A50"/>
    <w:rsid w:val="00940E97"/>
    <w:rsid w:val="009413E1"/>
    <w:rsid w:val="0094165E"/>
    <w:rsid w:val="00942199"/>
    <w:rsid w:val="009434A2"/>
    <w:rsid w:val="00943BD2"/>
    <w:rsid w:val="009443F6"/>
    <w:rsid w:val="00944600"/>
    <w:rsid w:val="00944784"/>
    <w:rsid w:val="0094479A"/>
    <w:rsid w:val="00945095"/>
    <w:rsid w:val="00945374"/>
    <w:rsid w:val="00946696"/>
    <w:rsid w:val="00946AAB"/>
    <w:rsid w:val="00946D9C"/>
    <w:rsid w:val="00947287"/>
    <w:rsid w:val="009473DB"/>
    <w:rsid w:val="00947461"/>
    <w:rsid w:val="00947D71"/>
    <w:rsid w:val="00947F22"/>
    <w:rsid w:val="00947F9D"/>
    <w:rsid w:val="00950560"/>
    <w:rsid w:val="00950F96"/>
    <w:rsid w:val="00951428"/>
    <w:rsid w:val="00951972"/>
    <w:rsid w:val="00951C2C"/>
    <w:rsid w:val="00952053"/>
    <w:rsid w:val="009525D3"/>
    <w:rsid w:val="00952856"/>
    <w:rsid w:val="009529B6"/>
    <w:rsid w:val="00952B13"/>
    <w:rsid w:val="00953669"/>
    <w:rsid w:val="00953946"/>
    <w:rsid w:val="00953A82"/>
    <w:rsid w:val="00954040"/>
    <w:rsid w:val="00954A34"/>
    <w:rsid w:val="00954CB7"/>
    <w:rsid w:val="00955CBD"/>
    <w:rsid w:val="0095684B"/>
    <w:rsid w:val="009569BD"/>
    <w:rsid w:val="00956B00"/>
    <w:rsid w:val="00956E42"/>
    <w:rsid w:val="00956F54"/>
    <w:rsid w:val="00957A07"/>
    <w:rsid w:val="009604BD"/>
    <w:rsid w:val="009606FA"/>
    <w:rsid w:val="00960E56"/>
    <w:rsid w:val="00961384"/>
    <w:rsid w:val="009613A1"/>
    <w:rsid w:val="009615F1"/>
    <w:rsid w:val="009617C7"/>
    <w:rsid w:val="009618AC"/>
    <w:rsid w:val="00961F77"/>
    <w:rsid w:val="00962248"/>
    <w:rsid w:val="00962335"/>
    <w:rsid w:val="009627EF"/>
    <w:rsid w:val="00963A26"/>
    <w:rsid w:val="00964B58"/>
    <w:rsid w:val="00964D74"/>
    <w:rsid w:val="009650C7"/>
    <w:rsid w:val="00965479"/>
    <w:rsid w:val="0096593F"/>
    <w:rsid w:val="00965AAC"/>
    <w:rsid w:val="00965F42"/>
    <w:rsid w:val="00966160"/>
    <w:rsid w:val="00966ED7"/>
    <w:rsid w:val="00967551"/>
    <w:rsid w:val="00967825"/>
    <w:rsid w:val="00970589"/>
    <w:rsid w:val="00970D18"/>
    <w:rsid w:val="00971126"/>
    <w:rsid w:val="0097179B"/>
    <w:rsid w:val="00971952"/>
    <w:rsid w:val="00971A77"/>
    <w:rsid w:val="00971D45"/>
    <w:rsid w:val="009723BA"/>
    <w:rsid w:val="00972461"/>
    <w:rsid w:val="00972B4A"/>
    <w:rsid w:val="00972C55"/>
    <w:rsid w:val="00973841"/>
    <w:rsid w:val="00973DAE"/>
    <w:rsid w:val="00974CB2"/>
    <w:rsid w:val="00974F24"/>
    <w:rsid w:val="009751D8"/>
    <w:rsid w:val="00975499"/>
    <w:rsid w:val="009760A4"/>
    <w:rsid w:val="00976213"/>
    <w:rsid w:val="00976ED3"/>
    <w:rsid w:val="0097741F"/>
    <w:rsid w:val="00977AFD"/>
    <w:rsid w:val="00977CA9"/>
    <w:rsid w:val="0098058D"/>
    <w:rsid w:val="00980C22"/>
    <w:rsid w:val="00981369"/>
    <w:rsid w:val="009816AA"/>
    <w:rsid w:val="0098173E"/>
    <w:rsid w:val="00981B35"/>
    <w:rsid w:val="00981DF7"/>
    <w:rsid w:val="00981E3E"/>
    <w:rsid w:val="00981EFE"/>
    <w:rsid w:val="0098243B"/>
    <w:rsid w:val="0098264B"/>
    <w:rsid w:val="00983990"/>
    <w:rsid w:val="009839BD"/>
    <w:rsid w:val="00983C9B"/>
    <w:rsid w:val="00983DA3"/>
    <w:rsid w:val="00983EAB"/>
    <w:rsid w:val="009853BA"/>
    <w:rsid w:val="00985AAC"/>
    <w:rsid w:val="00985BF7"/>
    <w:rsid w:val="0098640F"/>
    <w:rsid w:val="00986D58"/>
    <w:rsid w:val="009872F2"/>
    <w:rsid w:val="00987BE5"/>
    <w:rsid w:val="00987D38"/>
    <w:rsid w:val="00987E37"/>
    <w:rsid w:val="00990735"/>
    <w:rsid w:val="00990B53"/>
    <w:rsid w:val="00990DD4"/>
    <w:rsid w:val="00990DFC"/>
    <w:rsid w:val="00991B44"/>
    <w:rsid w:val="00991D35"/>
    <w:rsid w:val="00991E31"/>
    <w:rsid w:val="0099234C"/>
    <w:rsid w:val="00992AAD"/>
    <w:rsid w:val="00992BDC"/>
    <w:rsid w:val="00992E7C"/>
    <w:rsid w:val="00992ECC"/>
    <w:rsid w:val="00992FBB"/>
    <w:rsid w:val="00993B80"/>
    <w:rsid w:val="00993C92"/>
    <w:rsid w:val="0099417E"/>
    <w:rsid w:val="00994568"/>
    <w:rsid w:val="009947F0"/>
    <w:rsid w:val="00994A50"/>
    <w:rsid w:val="00994A71"/>
    <w:rsid w:val="00994A82"/>
    <w:rsid w:val="00994E26"/>
    <w:rsid w:val="00994EAF"/>
    <w:rsid w:val="00995152"/>
    <w:rsid w:val="00995EB9"/>
    <w:rsid w:val="009961D1"/>
    <w:rsid w:val="009963F3"/>
    <w:rsid w:val="009964E5"/>
    <w:rsid w:val="009966AC"/>
    <w:rsid w:val="00996A23"/>
    <w:rsid w:val="00996AC5"/>
    <w:rsid w:val="00997490"/>
    <w:rsid w:val="009976BE"/>
    <w:rsid w:val="009A06BC"/>
    <w:rsid w:val="009A0AD3"/>
    <w:rsid w:val="009A0C9F"/>
    <w:rsid w:val="009A0F58"/>
    <w:rsid w:val="009A120F"/>
    <w:rsid w:val="009A1BF7"/>
    <w:rsid w:val="009A1D5F"/>
    <w:rsid w:val="009A2175"/>
    <w:rsid w:val="009A25D7"/>
    <w:rsid w:val="009A273D"/>
    <w:rsid w:val="009A286A"/>
    <w:rsid w:val="009A2A78"/>
    <w:rsid w:val="009A2AA8"/>
    <w:rsid w:val="009A2B14"/>
    <w:rsid w:val="009A2E1C"/>
    <w:rsid w:val="009A4104"/>
    <w:rsid w:val="009A4276"/>
    <w:rsid w:val="009A4F3A"/>
    <w:rsid w:val="009A50FF"/>
    <w:rsid w:val="009A5B40"/>
    <w:rsid w:val="009A5E53"/>
    <w:rsid w:val="009A5F0C"/>
    <w:rsid w:val="009A6339"/>
    <w:rsid w:val="009A6FAF"/>
    <w:rsid w:val="009A75C2"/>
    <w:rsid w:val="009A771D"/>
    <w:rsid w:val="009A7780"/>
    <w:rsid w:val="009A78ED"/>
    <w:rsid w:val="009A7C02"/>
    <w:rsid w:val="009B0064"/>
    <w:rsid w:val="009B0212"/>
    <w:rsid w:val="009B0941"/>
    <w:rsid w:val="009B0A30"/>
    <w:rsid w:val="009B0A6F"/>
    <w:rsid w:val="009B1319"/>
    <w:rsid w:val="009B1B13"/>
    <w:rsid w:val="009B1F08"/>
    <w:rsid w:val="009B22CA"/>
    <w:rsid w:val="009B2ADD"/>
    <w:rsid w:val="009B319C"/>
    <w:rsid w:val="009B4931"/>
    <w:rsid w:val="009B58FB"/>
    <w:rsid w:val="009B65B8"/>
    <w:rsid w:val="009B66FD"/>
    <w:rsid w:val="009B67E1"/>
    <w:rsid w:val="009B6A28"/>
    <w:rsid w:val="009B6E6E"/>
    <w:rsid w:val="009B6FB3"/>
    <w:rsid w:val="009B704D"/>
    <w:rsid w:val="009B7642"/>
    <w:rsid w:val="009B7D38"/>
    <w:rsid w:val="009B7E30"/>
    <w:rsid w:val="009C0036"/>
    <w:rsid w:val="009C06D1"/>
    <w:rsid w:val="009C09E5"/>
    <w:rsid w:val="009C1672"/>
    <w:rsid w:val="009C19BE"/>
    <w:rsid w:val="009C1A96"/>
    <w:rsid w:val="009C1D35"/>
    <w:rsid w:val="009C1DB1"/>
    <w:rsid w:val="009C2616"/>
    <w:rsid w:val="009C26F5"/>
    <w:rsid w:val="009C2B78"/>
    <w:rsid w:val="009C366A"/>
    <w:rsid w:val="009C3AEB"/>
    <w:rsid w:val="009C4209"/>
    <w:rsid w:val="009C4B86"/>
    <w:rsid w:val="009C5230"/>
    <w:rsid w:val="009C5403"/>
    <w:rsid w:val="009C5708"/>
    <w:rsid w:val="009C5A0F"/>
    <w:rsid w:val="009C5E39"/>
    <w:rsid w:val="009C5E95"/>
    <w:rsid w:val="009C6339"/>
    <w:rsid w:val="009C6646"/>
    <w:rsid w:val="009C67B5"/>
    <w:rsid w:val="009C6A91"/>
    <w:rsid w:val="009C6AF3"/>
    <w:rsid w:val="009C73E7"/>
    <w:rsid w:val="009C78DD"/>
    <w:rsid w:val="009D026C"/>
    <w:rsid w:val="009D0DC0"/>
    <w:rsid w:val="009D1A31"/>
    <w:rsid w:val="009D21D3"/>
    <w:rsid w:val="009D26E4"/>
    <w:rsid w:val="009D28CE"/>
    <w:rsid w:val="009D2B2E"/>
    <w:rsid w:val="009D2CA6"/>
    <w:rsid w:val="009D31D9"/>
    <w:rsid w:val="009D36C4"/>
    <w:rsid w:val="009D3C5E"/>
    <w:rsid w:val="009D4078"/>
    <w:rsid w:val="009D4474"/>
    <w:rsid w:val="009D56BB"/>
    <w:rsid w:val="009D570C"/>
    <w:rsid w:val="009D5AC8"/>
    <w:rsid w:val="009D61A1"/>
    <w:rsid w:val="009D648F"/>
    <w:rsid w:val="009D6A34"/>
    <w:rsid w:val="009D6ABF"/>
    <w:rsid w:val="009D6B73"/>
    <w:rsid w:val="009D6BDD"/>
    <w:rsid w:val="009D7DF0"/>
    <w:rsid w:val="009D7FC9"/>
    <w:rsid w:val="009E0110"/>
    <w:rsid w:val="009E0E23"/>
    <w:rsid w:val="009E1425"/>
    <w:rsid w:val="009E14A4"/>
    <w:rsid w:val="009E232F"/>
    <w:rsid w:val="009E26F0"/>
    <w:rsid w:val="009E2B21"/>
    <w:rsid w:val="009E2DAB"/>
    <w:rsid w:val="009E3355"/>
    <w:rsid w:val="009E3395"/>
    <w:rsid w:val="009E353E"/>
    <w:rsid w:val="009E3C2D"/>
    <w:rsid w:val="009E3F2B"/>
    <w:rsid w:val="009E3F35"/>
    <w:rsid w:val="009E4557"/>
    <w:rsid w:val="009E4A88"/>
    <w:rsid w:val="009E5434"/>
    <w:rsid w:val="009E55A7"/>
    <w:rsid w:val="009E5669"/>
    <w:rsid w:val="009E5E24"/>
    <w:rsid w:val="009E6009"/>
    <w:rsid w:val="009E62C8"/>
    <w:rsid w:val="009E7ADB"/>
    <w:rsid w:val="009E7F19"/>
    <w:rsid w:val="009F0A44"/>
    <w:rsid w:val="009F168F"/>
    <w:rsid w:val="009F19E3"/>
    <w:rsid w:val="009F1A44"/>
    <w:rsid w:val="009F1F67"/>
    <w:rsid w:val="009F2492"/>
    <w:rsid w:val="009F2BBC"/>
    <w:rsid w:val="009F4396"/>
    <w:rsid w:val="009F4476"/>
    <w:rsid w:val="009F44E4"/>
    <w:rsid w:val="009F46E3"/>
    <w:rsid w:val="009F48F1"/>
    <w:rsid w:val="009F4A86"/>
    <w:rsid w:val="009F4FF9"/>
    <w:rsid w:val="009F4FFD"/>
    <w:rsid w:val="009F506A"/>
    <w:rsid w:val="009F5182"/>
    <w:rsid w:val="009F574B"/>
    <w:rsid w:val="009F58BB"/>
    <w:rsid w:val="009F58D3"/>
    <w:rsid w:val="009F5E14"/>
    <w:rsid w:val="009F616C"/>
    <w:rsid w:val="009F6311"/>
    <w:rsid w:val="009F69F7"/>
    <w:rsid w:val="009F6A54"/>
    <w:rsid w:val="009F6DBC"/>
    <w:rsid w:val="009F6FA1"/>
    <w:rsid w:val="009F7233"/>
    <w:rsid w:val="009F725E"/>
    <w:rsid w:val="00A00806"/>
    <w:rsid w:val="00A00A63"/>
    <w:rsid w:val="00A00D37"/>
    <w:rsid w:val="00A0141F"/>
    <w:rsid w:val="00A0149C"/>
    <w:rsid w:val="00A01715"/>
    <w:rsid w:val="00A01A37"/>
    <w:rsid w:val="00A027B7"/>
    <w:rsid w:val="00A02D96"/>
    <w:rsid w:val="00A02E61"/>
    <w:rsid w:val="00A02F37"/>
    <w:rsid w:val="00A033E7"/>
    <w:rsid w:val="00A03A21"/>
    <w:rsid w:val="00A03E07"/>
    <w:rsid w:val="00A042A1"/>
    <w:rsid w:val="00A043C4"/>
    <w:rsid w:val="00A04E7E"/>
    <w:rsid w:val="00A04ED0"/>
    <w:rsid w:val="00A0502B"/>
    <w:rsid w:val="00A0508D"/>
    <w:rsid w:val="00A052B7"/>
    <w:rsid w:val="00A05456"/>
    <w:rsid w:val="00A055D7"/>
    <w:rsid w:val="00A05DF2"/>
    <w:rsid w:val="00A060F7"/>
    <w:rsid w:val="00A066FC"/>
    <w:rsid w:val="00A06D10"/>
    <w:rsid w:val="00A06D14"/>
    <w:rsid w:val="00A07F21"/>
    <w:rsid w:val="00A10039"/>
    <w:rsid w:val="00A10C19"/>
    <w:rsid w:val="00A10DA9"/>
    <w:rsid w:val="00A10E54"/>
    <w:rsid w:val="00A11774"/>
    <w:rsid w:val="00A11BE6"/>
    <w:rsid w:val="00A122AD"/>
    <w:rsid w:val="00A123AB"/>
    <w:rsid w:val="00A124D6"/>
    <w:rsid w:val="00A12BC3"/>
    <w:rsid w:val="00A12D0B"/>
    <w:rsid w:val="00A12DB1"/>
    <w:rsid w:val="00A12E03"/>
    <w:rsid w:val="00A1379E"/>
    <w:rsid w:val="00A13E4E"/>
    <w:rsid w:val="00A140F5"/>
    <w:rsid w:val="00A14C7D"/>
    <w:rsid w:val="00A14D2F"/>
    <w:rsid w:val="00A15120"/>
    <w:rsid w:val="00A1540E"/>
    <w:rsid w:val="00A15CD0"/>
    <w:rsid w:val="00A16E9A"/>
    <w:rsid w:val="00A174C9"/>
    <w:rsid w:val="00A17704"/>
    <w:rsid w:val="00A17875"/>
    <w:rsid w:val="00A17AA6"/>
    <w:rsid w:val="00A17C17"/>
    <w:rsid w:val="00A20017"/>
    <w:rsid w:val="00A202F8"/>
    <w:rsid w:val="00A20C3B"/>
    <w:rsid w:val="00A213B0"/>
    <w:rsid w:val="00A2199C"/>
    <w:rsid w:val="00A22468"/>
    <w:rsid w:val="00A22ABF"/>
    <w:rsid w:val="00A22B00"/>
    <w:rsid w:val="00A234E2"/>
    <w:rsid w:val="00A23906"/>
    <w:rsid w:val="00A23F15"/>
    <w:rsid w:val="00A245A8"/>
    <w:rsid w:val="00A246B7"/>
    <w:rsid w:val="00A26198"/>
    <w:rsid w:val="00A265A8"/>
    <w:rsid w:val="00A265F2"/>
    <w:rsid w:val="00A26A4D"/>
    <w:rsid w:val="00A26E25"/>
    <w:rsid w:val="00A26FDA"/>
    <w:rsid w:val="00A276DE"/>
    <w:rsid w:val="00A27D94"/>
    <w:rsid w:val="00A27F30"/>
    <w:rsid w:val="00A3141F"/>
    <w:rsid w:val="00A3183E"/>
    <w:rsid w:val="00A31DAF"/>
    <w:rsid w:val="00A31F0F"/>
    <w:rsid w:val="00A32827"/>
    <w:rsid w:val="00A32850"/>
    <w:rsid w:val="00A328FB"/>
    <w:rsid w:val="00A32900"/>
    <w:rsid w:val="00A32A74"/>
    <w:rsid w:val="00A32F77"/>
    <w:rsid w:val="00A32FA9"/>
    <w:rsid w:val="00A330B2"/>
    <w:rsid w:val="00A3406F"/>
    <w:rsid w:val="00A3408E"/>
    <w:rsid w:val="00A3427E"/>
    <w:rsid w:val="00A342FA"/>
    <w:rsid w:val="00A34810"/>
    <w:rsid w:val="00A34840"/>
    <w:rsid w:val="00A34A7B"/>
    <w:rsid w:val="00A34C4C"/>
    <w:rsid w:val="00A34DE4"/>
    <w:rsid w:val="00A35234"/>
    <w:rsid w:val="00A35526"/>
    <w:rsid w:val="00A3585F"/>
    <w:rsid w:val="00A3594A"/>
    <w:rsid w:val="00A35EFB"/>
    <w:rsid w:val="00A3685B"/>
    <w:rsid w:val="00A36890"/>
    <w:rsid w:val="00A36959"/>
    <w:rsid w:val="00A36C45"/>
    <w:rsid w:val="00A37A70"/>
    <w:rsid w:val="00A37C75"/>
    <w:rsid w:val="00A37F47"/>
    <w:rsid w:val="00A402F7"/>
    <w:rsid w:val="00A40407"/>
    <w:rsid w:val="00A40429"/>
    <w:rsid w:val="00A411F8"/>
    <w:rsid w:val="00A41316"/>
    <w:rsid w:val="00A41DD9"/>
    <w:rsid w:val="00A41F5D"/>
    <w:rsid w:val="00A42244"/>
    <w:rsid w:val="00A42B29"/>
    <w:rsid w:val="00A42C6D"/>
    <w:rsid w:val="00A42C77"/>
    <w:rsid w:val="00A42F6F"/>
    <w:rsid w:val="00A4391C"/>
    <w:rsid w:val="00A43A8E"/>
    <w:rsid w:val="00A43C6D"/>
    <w:rsid w:val="00A43CFB"/>
    <w:rsid w:val="00A440AD"/>
    <w:rsid w:val="00A441DE"/>
    <w:rsid w:val="00A443D1"/>
    <w:rsid w:val="00A44A50"/>
    <w:rsid w:val="00A44E64"/>
    <w:rsid w:val="00A44F18"/>
    <w:rsid w:val="00A45931"/>
    <w:rsid w:val="00A45977"/>
    <w:rsid w:val="00A45C19"/>
    <w:rsid w:val="00A45D0E"/>
    <w:rsid w:val="00A4646A"/>
    <w:rsid w:val="00A47260"/>
    <w:rsid w:val="00A479F5"/>
    <w:rsid w:val="00A47EFD"/>
    <w:rsid w:val="00A5056E"/>
    <w:rsid w:val="00A50C47"/>
    <w:rsid w:val="00A512E7"/>
    <w:rsid w:val="00A513D9"/>
    <w:rsid w:val="00A5142F"/>
    <w:rsid w:val="00A51455"/>
    <w:rsid w:val="00A515BD"/>
    <w:rsid w:val="00A51CF1"/>
    <w:rsid w:val="00A51ECD"/>
    <w:rsid w:val="00A52C23"/>
    <w:rsid w:val="00A534F1"/>
    <w:rsid w:val="00A5352B"/>
    <w:rsid w:val="00A53601"/>
    <w:rsid w:val="00A53716"/>
    <w:rsid w:val="00A5382A"/>
    <w:rsid w:val="00A545FD"/>
    <w:rsid w:val="00A54E5A"/>
    <w:rsid w:val="00A55011"/>
    <w:rsid w:val="00A55161"/>
    <w:rsid w:val="00A55B36"/>
    <w:rsid w:val="00A55D12"/>
    <w:rsid w:val="00A55EB5"/>
    <w:rsid w:val="00A567B4"/>
    <w:rsid w:val="00A56900"/>
    <w:rsid w:val="00A569AB"/>
    <w:rsid w:val="00A56DF6"/>
    <w:rsid w:val="00A57150"/>
    <w:rsid w:val="00A572D2"/>
    <w:rsid w:val="00A57645"/>
    <w:rsid w:val="00A5792B"/>
    <w:rsid w:val="00A601CA"/>
    <w:rsid w:val="00A60F58"/>
    <w:rsid w:val="00A610C3"/>
    <w:rsid w:val="00A6132E"/>
    <w:rsid w:val="00A61545"/>
    <w:rsid w:val="00A6165A"/>
    <w:rsid w:val="00A6189D"/>
    <w:rsid w:val="00A619DD"/>
    <w:rsid w:val="00A61A45"/>
    <w:rsid w:val="00A62017"/>
    <w:rsid w:val="00A6233E"/>
    <w:rsid w:val="00A62EC5"/>
    <w:rsid w:val="00A631BF"/>
    <w:rsid w:val="00A6327F"/>
    <w:rsid w:val="00A637DD"/>
    <w:rsid w:val="00A6388C"/>
    <w:rsid w:val="00A63C31"/>
    <w:rsid w:val="00A63D4F"/>
    <w:rsid w:val="00A63FAF"/>
    <w:rsid w:val="00A64249"/>
    <w:rsid w:val="00A6441D"/>
    <w:rsid w:val="00A64A01"/>
    <w:rsid w:val="00A6596E"/>
    <w:rsid w:val="00A65AAF"/>
    <w:rsid w:val="00A66176"/>
    <w:rsid w:val="00A6639B"/>
    <w:rsid w:val="00A664F4"/>
    <w:rsid w:val="00A66D16"/>
    <w:rsid w:val="00A66DAB"/>
    <w:rsid w:val="00A66E32"/>
    <w:rsid w:val="00A6760C"/>
    <w:rsid w:val="00A67AD2"/>
    <w:rsid w:val="00A67BB6"/>
    <w:rsid w:val="00A67C3A"/>
    <w:rsid w:val="00A67D1B"/>
    <w:rsid w:val="00A707FD"/>
    <w:rsid w:val="00A70935"/>
    <w:rsid w:val="00A70AD3"/>
    <w:rsid w:val="00A7117F"/>
    <w:rsid w:val="00A7119E"/>
    <w:rsid w:val="00A71645"/>
    <w:rsid w:val="00A720BB"/>
    <w:rsid w:val="00A72C3C"/>
    <w:rsid w:val="00A72FD1"/>
    <w:rsid w:val="00A73045"/>
    <w:rsid w:val="00A73182"/>
    <w:rsid w:val="00A73722"/>
    <w:rsid w:val="00A73BDA"/>
    <w:rsid w:val="00A73C61"/>
    <w:rsid w:val="00A73F11"/>
    <w:rsid w:val="00A7478E"/>
    <w:rsid w:val="00A7486F"/>
    <w:rsid w:val="00A74B5B"/>
    <w:rsid w:val="00A74CB6"/>
    <w:rsid w:val="00A74D6D"/>
    <w:rsid w:val="00A74EC7"/>
    <w:rsid w:val="00A75894"/>
    <w:rsid w:val="00A7598A"/>
    <w:rsid w:val="00A76068"/>
    <w:rsid w:val="00A76186"/>
    <w:rsid w:val="00A76282"/>
    <w:rsid w:val="00A76B5D"/>
    <w:rsid w:val="00A77B24"/>
    <w:rsid w:val="00A77E2A"/>
    <w:rsid w:val="00A8018A"/>
    <w:rsid w:val="00A80334"/>
    <w:rsid w:val="00A805B5"/>
    <w:rsid w:val="00A80728"/>
    <w:rsid w:val="00A8105D"/>
    <w:rsid w:val="00A82922"/>
    <w:rsid w:val="00A830AE"/>
    <w:rsid w:val="00A832F5"/>
    <w:rsid w:val="00A83B79"/>
    <w:rsid w:val="00A83BA8"/>
    <w:rsid w:val="00A8438B"/>
    <w:rsid w:val="00A857CC"/>
    <w:rsid w:val="00A860B2"/>
    <w:rsid w:val="00A860CB"/>
    <w:rsid w:val="00A86385"/>
    <w:rsid w:val="00A86706"/>
    <w:rsid w:val="00A8682F"/>
    <w:rsid w:val="00A871B9"/>
    <w:rsid w:val="00A87604"/>
    <w:rsid w:val="00A879D5"/>
    <w:rsid w:val="00A87B60"/>
    <w:rsid w:val="00A87BD0"/>
    <w:rsid w:val="00A87ECC"/>
    <w:rsid w:val="00A87F07"/>
    <w:rsid w:val="00A87F11"/>
    <w:rsid w:val="00A902AA"/>
    <w:rsid w:val="00A9057E"/>
    <w:rsid w:val="00A90864"/>
    <w:rsid w:val="00A909F3"/>
    <w:rsid w:val="00A909F5"/>
    <w:rsid w:val="00A90EBD"/>
    <w:rsid w:val="00A90F01"/>
    <w:rsid w:val="00A9125C"/>
    <w:rsid w:val="00A91346"/>
    <w:rsid w:val="00A91557"/>
    <w:rsid w:val="00A91700"/>
    <w:rsid w:val="00A91785"/>
    <w:rsid w:val="00A91AEF"/>
    <w:rsid w:val="00A91C0A"/>
    <w:rsid w:val="00A91D41"/>
    <w:rsid w:val="00A92321"/>
    <w:rsid w:val="00A92434"/>
    <w:rsid w:val="00A9249E"/>
    <w:rsid w:val="00A926D2"/>
    <w:rsid w:val="00A92948"/>
    <w:rsid w:val="00A92B71"/>
    <w:rsid w:val="00A92F7A"/>
    <w:rsid w:val="00A9300B"/>
    <w:rsid w:val="00A930AE"/>
    <w:rsid w:val="00A934DD"/>
    <w:rsid w:val="00A93A7E"/>
    <w:rsid w:val="00A93E68"/>
    <w:rsid w:val="00A940DF"/>
    <w:rsid w:val="00A94875"/>
    <w:rsid w:val="00A9494E"/>
    <w:rsid w:val="00A94BC6"/>
    <w:rsid w:val="00A95062"/>
    <w:rsid w:val="00A95172"/>
    <w:rsid w:val="00A954D3"/>
    <w:rsid w:val="00A959CC"/>
    <w:rsid w:val="00A95DBE"/>
    <w:rsid w:val="00A95E9D"/>
    <w:rsid w:val="00A95ECB"/>
    <w:rsid w:val="00A96024"/>
    <w:rsid w:val="00A961A9"/>
    <w:rsid w:val="00A96558"/>
    <w:rsid w:val="00A96A85"/>
    <w:rsid w:val="00A96D15"/>
    <w:rsid w:val="00A972F1"/>
    <w:rsid w:val="00A97580"/>
    <w:rsid w:val="00AA0340"/>
    <w:rsid w:val="00AA06E0"/>
    <w:rsid w:val="00AA0985"/>
    <w:rsid w:val="00AA0A81"/>
    <w:rsid w:val="00AA0EAD"/>
    <w:rsid w:val="00AA0F20"/>
    <w:rsid w:val="00AA13D6"/>
    <w:rsid w:val="00AA1B43"/>
    <w:rsid w:val="00AA1B60"/>
    <w:rsid w:val="00AA1F57"/>
    <w:rsid w:val="00AA2110"/>
    <w:rsid w:val="00AA25C7"/>
    <w:rsid w:val="00AA2A06"/>
    <w:rsid w:val="00AA2EEB"/>
    <w:rsid w:val="00AA306E"/>
    <w:rsid w:val="00AA30B8"/>
    <w:rsid w:val="00AA3294"/>
    <w:rsid w:val="00AA34C2"/>
    <w:rsid w:val="00AA3FD0"/>
    <w:rsid w:val="00AA46F8"/>
    <w:rsid w:val="00AA478D"/>
    <w:rsid w:val="00AA4BD7"/>
    <w:rsid w:val="00AA4EAA"/>
    <w:rsid w:val="00AA56E6"/>
    <w:rsid w:val="00AA5720"/>
    <w:rsid w:val="00AA584D"/>
    <w:rsid w:val="00AA592C"/>
    <w:rsid w:val="00AA612C"/>
    <w:rsid w:val="00AA6CEB"/>
    <w:rsid w:val="00AA799D"/>
    <w:rsid w:val="00AB034D"/>
    <w:rsid w:val="00AB03A5"/>
    <w:rsid w:val="00AB058A"/>
    <w:rsid w:val="00AB1096"/>
    <w:rsid w:val="00AB1374"/>
    <w:rsid w:val="00AB1FEB"/>
    <w:rsid w:val="00AB28D4"/>
    <w:rsid w:val="00AB30DF"/>
    <w:rsid w:val="00AB3C41"/>
    <w:rsid w:val="00AB418F"/>
    <w:rsid w:val="00AB42A1"/>
    <w:rsid w:val="00AB4642"/>
    <w:rsid w:val="00AB46CB"/>
    <w:rsid w:val="00AB52FE"/>
    <w:rsid w:val="00AB541F"/>
    <w:rsid w:val="00AB5C68"/>
    <w:rsid w:val="00AB5E8F"/>
    <w:rsid w:val="00AB7E32"/>
    <w:rsid w:val="00AC06A4"/>
    <w:rsid w:val="00AC0B82"/>
    <w:rsid w:val="00AC12AB"/>
    <w:rsid w:val="00AC12AD"/>
    <w:rsid w:val="00AC1675"/>
    <w:rsid w:val="00AC1B10"/>
    <w:rsid w:val="00AC1C82"/>
    <w:rsid w:val="00AC262F"/>
    <w:rsid w:val="00AC287E"/>
    <w:rsid w:val="00AC2900"/>
    <w:rsid w:val="00AC2AB8"/>
    <w:rsid w:val="00AC37E6"/>
    <w:rsid w:val="00AC3BB2"/>
    <w:rsid w:val="00AC3EF9"/>
    <w:rsid w:val="00AC404A"/>
    <w:rsid w:val="00AC4C3B"/>
    <w:rsid w:val="00AC4FFC"/>
    <w:rsid w:val="00AC505D"/>
    <w:rsid w:val="00AC6043"/>
    <w:rsid w:val="00AC6085"/>
    <w:rsid w:val="00AC6679"/>
    <w:rsid w:val="00AC688F"/>
    <w:rsid w:val="00AC6F98"/>
    <w:rsid w:val="00AC7B9E"/>
    <w:rsid w:val="00AC7E33"/>
    <w:rsid w:val="00AD052A"/>
    <w:rsid w:val="00AD0738"/>
    <w:rsid w:val="00AD12AF"/>
    <w:rsid w:val="00AD1662"/>
    <w:rsid w:val="00AD1908"/>
    <w:rsid w:val="00AD1AAE"/>
    <w:rsid w:val="00AD1FF9"/>
    <w:rsid w:val="00AD21E2"/>
    <w:rsid w:val="00AD2474"/>
    <w:rsid w:val="00AD2496"/>
    <w:rsid w:val="00AD3292"/>
    <w:rsid w:val="00AD3EDF"/>
    <w:rsid w:val="00AD3F5C"/>
    <w:rsid w:val="00AD436B"/>
    <w:rsid w:val="00AD48C3"/>
    <w:rsid w:val="00AD5124"/>
    <w:rsid w:val="00AD51C2"/>
    <w:rsid w:val="00AD51DC"/>
    <w:rsid w:val="00AD5617"/>
    <w:rsid w:val="00AD5E38"/>
    <w:rsid w:val="00AD603D"/>
    <w:rsid w:val="00AD64BC"/>
    <w:rsid w:val="00AD6AFC"/>
    <w:rsid w:val="00AD6C06"/>
    <w:rsid w:val="00AD6DD8"/>
    <w:rsid w:val="00AD6EE4"/>
    <w:rsid w:val="00AD7472"/>
    <w:rsid w:val="00AD750B"/>
    <w:rsid w:val="00AD7D47"/>
    <w:rsid w:val="00AD7D54"/>
    <w:rsid w:val="00AD7F52"/>
    <w:rsid w:val="00AE00A1"/>
    <w:rsid w:val="00AE0105"/>
    <w:rsid w:val="00AE1DC1"/>
    <w:rsid w:val="00AE2001"/>
    <w:rsid w:val="00AE2198"/>
    <w:rsid w:val="00AE25A9"/>
    <w:rsid w:val="00AE3207"/>
    <w:rsid w:val="00AE323E"/>
    <w:rsid w:val="00AE328D"/>
    <w:rsid w:val="00AE3892"/>
    <w:rsid w:val="00AE411A"/>
    <w:rsid w:val="00AE4FA6"/>
    <w:rsid w:val="00AE5268"/>
    <w:rsid w:val="00AE531F"/>
    <w:rsid w:val="00AE5DF8"/>
    <w:rsid w:val="00AE5FA5"/>
    <w:rsid w:val="00AE63D5"/>
    <w:rsid w:val="00AE651F"/>
    <w:rsid w:val="00AE6B7B"/>
    <w:rsid w:val="00AE7C70"/>
    <w:rsid w:val="00AF0031"/>
    <w:rsid w:val="00AF0137"/>
    <w:rsid w:val="00AF08A2"/>
    <w:rsid w:val="00AF12BD"/>
    <w:rsid w:val="00AF1679"/>
    <w:rsid w:val="00AF1A23"/>
    <w:rsid w:val="00AF2149"/>
    <w:rsid w:val="00AF29D3"/>
    <w:rsid w:val="00AF2BDD"/>
    <w:rsid w:val="00AF2CE8"/>
    <w:rsid w:val="00AF3574"/>
    <w:rsid w:val="00AF3815"/>
    <w:rsid w:val="00AF3A57"/>
    <w:rsid w:val="00AF40F5"/>
    <w:rsid w:val="00AF4589"/>
    <w:rsid w:val="00AF4905"/>
    <w:rsid w:val="00AF4CE4"/>
    <w:rsid w:val="00AF5157"/>
    <w:rsid w:val="00AF51DA"/>
    <w:rsid w:val="00AF5343"/>
    <w:rsid w:val="00AF55D6"/>
    <w:rsid w:val="00AF6253"/>
    <w:rsid w:val="00AF6865"/>
    <w:rsid w:val="00AF69B6"/>
    <w:rsid w:val="00AF6CBC"/>
    <w:rsid w:val="00AF7413"/>
    <w:rsid w:val="00AF752E"/>
    <w:rsid w:val="00AF7CB7"/>
    <w:rsid w:val="00AF7E56"/>
    <w:rsid w:val="00B00158"/>
    <w:rsid w:val="00B003F9"/>
    <w:rsid w:val="00B004E6"/>
    <w:rsid w:val="00B00610"/>
    <w:rsid w:val="00B008FF"/>
    <w:rsid w:val="00B00F14"/>
    <w:rsid w:val="00B012CB"/>
    <w:rsid w:val="00B015CD"/>
    <w:rsid w:val="00B02132"/>
    <w:rsid w:val="00B02401"/>
    <w:rsid w:val="00B02508"/>
    <w:rsid w:val="00B027E6"/>
    <w:rsid w:val="00B02923"/>
    <w:rsid w:val="00B02B41"/>
    <w:rsid w:val="00B03100"/>
    <w:rsid w:val="00B03E61"/>
    <w:rsid w:val="00B04130"/>
    <w:rsid w:val="00B043A6"/>
    <w:rsid w:val="00B04683"/>
    <w:rsid w:val="00B04701"/>
    <w:rsid w:val="00B04B27"/>
    <w:rsid w:val="00B05AB6"/>
    <w:rsid w:val="00B0693A"/>
    <w:rsid w:val="00B07082"/>
    <w:rsid w:val="00B07BB1"/>
    <w:rsid w:val="00B07E6B"/>
    <w:rsid w:val="00B07FD7"/>
    <w:rsid w:val="00B07FF7"/>
    <w:rsid w:val="00B103A8"/>
    <w:rsid w:val="00B105FA"/>
    <w:rsid w:val="00B1060B"/>
    <w:rsid w:val="00B10C3C"/>
    <w:rsid w:val="00B11090"/>
    <w:rsid w:val="00B1125C"/>
    <w:rsid w:val="00B11353"/>
    <w:rsid w:val="00B1214C"/>
    <w:rsid w:val="00B12F89"/>
    <w:rsid w:val="00B13115"/>
    <w:rsid w:val="00B133AE"/>
    <w:rsid w:val="00B144FB"/>
    <w:rsid w:val="00B151A0"/>
    <w:rsid w:val="00B156A7"/>
    <w:rsid w:val="00B160B3"/>
    <w:rsid w:val="00B164A2"/>
    <w:rsid w:val="00B165D1"/>
    <w:rsid w:val="00B16915"/>
    <w:rsid w:val="00B1700C"/>
    <w:rsid w:val="00B17443"/>
    <w:rsid w:val="00B17FBA"/>
    <w:rsid w:val="00B2018E"/>
    <w:rsid w:val="00B206E1"/>
    <w:rsid w:val="00B206FF"/>
    <w:rsid w:val="00B207D5"/>
    <w:rsid w:val="00B20ACA"/>
    <w:rsid w:val="00B212B6"/>
    <w:rsid w:val="00B218D8"/>
    <w:rsid w:val="00B21AAF"/>
    <w:rsid w:val="00B21CD5"/>
    <w:rsid w:val="00B21D2B"/>
    <w:rsid w:val="00B2303F"/>
    <w:rsid w:val="00B23451"/>
    <w:rsid w:val="00B236AB"/>
    <w:rsid w:val="00B23936"/>
    <w:rsid w:val="00B243E2"/>
    <w:rsid w:val="00B24D5D"/>
    <w:rsid w:val="00B24DBC"/>
    <w:rsid w:val="00B24DC0"/>
    <w:rsid w:val="00B250A4"/>
    <w:rsid w:val="00B253B3"/>
    <w:rsid w:val="00B25532"/>
    <w:rsid w:val="00B25D8C"/>
    <w:rsid w:val="00B26002"/>
    <w:rsid w:val="00B263B8"/>
    <w:rsid w:val="00B2698F"/>
    <w:rsid w:val="00B26A99"/>
    <w:rsid w:val="00B26D62"/>
    <w:rsid w:val="00B27592"/>
    <w:rsid w:val="00B27940"/>
    <w:rsid w:val="00B27DDC"/>
    <w:rsid w:val="00B3068D"/>
    <w:rsid w:val="00B307DA"/>
    <w:rsid w:val="00B30F70"/>
    <w:rsid w:val="00B312E5"/>
    <w:rsid w:val="00B314E2"/>
    <w:rsid w:val="00B31FBB"/>
    <w:rsid w:val="00B323EA"/>
    <w:rsid w:val="00B32606"/>
    <w:rsid w:val="00B326CE"/>
    <w:rsid w:val="00B3291E"/>
    <w:rsid w:val="00B32CCB"/>
    <w:rsid w:val="00B32CDD"/>
    <w:rsid w:val="00B32D7C"/>
    <w:rsid w:val="00B32E15"/>
    <w:rsid w:val="00B333BB"/>
    <w:rsid w:val="00B339CD"/>
    <w:rsid w:val="00B33C8A"/>
    <w:rsid w:val="00B3450C"/>
    <w:rsid w:val="00B34A9A"/>
    <w:rsid w:val="00B34E55"/>
    <w:rsid w:val="00B350A2"/>
    <w:rsid w:val="00B35678"/>
    <w:rsid w:val="00B35C74"/>
    <w:rsid w:val="00B3626B"/>
    <w:rsid w:val="00B36ABC"/>
    <w:rsid w:val="00B36B9D"/>
    <w:rsid w:val="00B36D35"/>
    <w:rsid w:val="00B3707E"/>
    <w:rsid w:val="00B37DC3"/>
    <w:rsid w:val="00B40402"/>
    <w:rsid w:val="00B40BFC"/>
    <w:rsid w:val="00B40DE4"/>
    <w:rsid w:val="00B4106B"/>
    <w:rsid w:val="00B4184C"/>
    <w:rsid w:val="00B4197D"/>
    <w:rsid w:val="00B419F8"/>
    <w:rsid w:val="00B41B44"/>
    <w:rsid w:val="00B421BA"/>
    <w:rsid w:val="00B4255B"/>
    <w:rsid w:val="00B4272A"/>
    <w:rsid w:val="00B4277D"/>
    <w:rsid w:val="00B429F9"/>
    <w:rsid w:val="00B42D93"/>
    <w:rsid w:val="00B42DDD"/>
    <w:rsid w:val="00B4330E"/>
    <w:rsid w:val="00B434B9"/>
    <w:rsid w:val="00B436C4"/>
    <w:rsid w:val="00B43A74"/>
    <w:rsid w:val="00B43AFC"/>
    <w:rsid w:val="00B43E5F"/>
    <w:rsid w:val="00B44897"/>
    <w:rsid w:val="00B449C8"/>
    <w:rsid w:val="00B44C62"/>
    <w:rsid w:val="00B4511C"/>
    <w:rsid w:val="00B45440"/>
    <w:rsid w:val="00B45831"/>
    <w:rsid w:val="00B458D7"/>
    <w:rsid w:val="00B46039"/>
    <w:rsid w:val="00B4618B"/>
    <w:rsid w:val="00B461E0"/>
    <w:rsid w:val="00B463C3"/>
    <w:rsid w:val="00B46648"/>
    <w:rsid w:val="00B46929"/>
    <w:rsid w:val="00B474D3"/>
    <w:rsid w:val="00B47589"/>
    <w:rsid w:val="00B47804"/>
    <w:rsid w:val="00B47D02"/>
    <w:rsid w:val="00B47DC9"/>
    <w:rsid w:val="00B500F2"/>
    <w:rsid w:val="00B5079B"/>
    <w:rsid w:val="00B51C3B"/>
    <w:rsid w:val="00B51E3A"/>
    <w:rsid w:val="00B51E5E"/>
    <w:rsid w:val="00B524C4"/>
    <w:rsid w:val="00B52500"/>
    <w:rsid w:val="00B52BC7"/>
    <w:rsid w:val="00B52C1F"/>
    <w:rsid w:val="00B52F36"/>
    <w:rsid w:val="00B531E4"/>
    <w:rsid w:val="00B538A4"/>
    <w:rsid w:val="00B53A8F"/>
    <w:rsid w:val="00B53E80"/>
    <w:rsid w:val="00B540C3"/>
    <w:rsid w:val="00B54288"/>
    <w:rsid w:val="00B54329"/>
    <w:rsid w:val="00B54B07"/>
    <w:rsid w:val="00B55890"/>
    <w:rsid w:val="00B55D17"/>
    <w:rsid w:val="00B56793"/>
    <w:rsid w:val="00B56D96"/>
    <w:rsid w:val="00B5782E"/>
    <w:rsid w:val="00B57BF9"/>
    <w:rsid w:val="00B607E6"/>
    <w:rsid w:val="00B609A7"/>
    <w:rsid w:val="00B6126F"/>
    <w:rsid w:val="00B614AD"/>
    <w:rsid w:val="00B61963"/>
    <w:rsid w:val="00B6196E"/>
    <w:rsid w:val="00B6206D"/>
    <w:rsid w:val="00B62345"/>
    <w:rsid w:val="00B624D1"/>
    <w:rsid w:val="00B627B2"/>
    <w:rsid w:val="00B62917"/>
    <w:rsid w:val="00B62EC3"/>
    <w:rsid w:val="00B6329D"/>
    <w:rsid w:val="00B6380C"/>
    <w:rsid w:val="00B6387D"/>
    <w:rsid w:val="00B63A1E"/>
    <w:rsid w:val="00B63C4A"/>
    <w:rsid w:val="00B64048"/>
    <w:rsid w:val="00B644A7"/>
    <w:rsid w:val="00B64597"/>
    <w:rsid w:val="00B646E3"/>
    <w:rsid w:val="00B65080"/>
    <w:rsid w:val="00B6612C"/>
    <w:rsid w:val="00B661D7"/>
    <w:rsid w:val="00B66695"/>
    <w:rsid w:val="00B671AB"/>
    <w:rsid w:val="00B67AF0"/>
    <w:rsid w:val="00B67E14"/>
    <w:rsid w:val="00B67FFE"/>
    <w:rsid w:val="00B700F6"/>
    <w:rsid w:val="00B70711"/>
    <w:rsid w:val="00B7080C"/>
    <w:rsid w:val="00B70D51"/>
    <w:rsid w:val="00B71085"/>
    <w:rsid w:val="00B71E2F"/>
    <w:rsid w:val="00B71F52"/>
    <w:rsid w:val="00B726F8"/>
    <w:rsid w:val="00B72B81"/>
    <w:rsid w:val="00B731EC"/>
    <w:rsid w:val="00B733C2"/>
    <w:rsid w:val="00B742F2"/>
    <w:rsid w:val="00B74448"/>
    <w:rsid w:val="00B74D58"/>
    <w:rsid w:val="00B750E4"/>
    <w:rsid w:val="00B751B1"/>
    <w:rsid w:val="00B75291"/>
    <w:rsid w:val="00B75880"/>
    <w:rsid w:val="00B75C4E"/>
    <w:rsid w:val="00B75FDE"/>
    <w:rsid w:val="00B76345"/>
    <w:rsid w:val="00B76502"/>
    <w:rsid w:val="00B76565"/>
    <w:rsid w:val="00B76A1A"/>
    <w:rsid w:val="00B76A4D"/>
    <w:rsid w:val="00B77067"/>
    <w:rsid w:val="00B771FA"/>
    <w:rsid w:val="00B7768B"/>
    <w:rsid w:val="00B77836"/>
    <w:rsid w:val="00B77EA7"/>
    <w:rsid w:val="00B77EC3"/>
    <w:rsid w:val="00B80069"/>
    <w:rsid w:val="00B8069B"/>
    <w:rsid w:val="00B80938"/>
    <w:rsid w:val="00B811A3"/>
    <w:rsid w:val="00B811D0"/>
    <w:rsid w:val="00B81308"/>
    <w:rsid w:val="00B81940"/>
    <w:rsid w:val="00B824CB"/>
    <w:rsid w:val="00B830E8"/>
    <w:rsid w:val="00B83189"/>
    <w:rsid w:val="00B83327"/>
    <w:rsid w:val="00B83B14"/>
    <w:rsid w:val="00B84227"/>
    <w:rsid w:val="00B846C2"/>
    <w:rsid w:val="00B856EF"/>
    <w:rsid w:val="00B866A4"/>
    <w:rsid w:val="00B86EB2"/>
    <w:rsid w:val="00B8705E"/>
    <w:rsid w:val="00B87276"/>
    <w:rsid w:val="00B87532"/>
    <w:rsid w:val="00B8773F"/>
    <w:rsid w:val="00B87AC6"/>
    <w:rsid w:val="00B9007E"/>
    <w:rsid w:val="00B901B7"/>
    <w:rsid w:val="00B901E6"/>
    <w:rsid w:val="00B908A7"/>
    <w:rsid w:val="00B90911"/>
    <w:rsid w:val="00B90BBE"/>
    <w:rsid w:val="00B90BEA"/>
    <w:rsid w:val="00B90F08"/>
    <w:rsid w:val="00B9195F"/>
    <w:rsid w:val="00B91A5F"/>
    <w:rsid w:val="00B91FB1"/>
    <w:rsid w:val="00B9205E"/>
    <w:rsid w:val="00B92A90"/>
    <w:rsid w:val="00B92F51"/>
    <w:rsid w:val="00B9358C"/>
    <w:rsid w:val="00B93627"/>
    <w:rsid w:val="00B94182"/>
    <w:rsid w:val="00B94559"/>
    <w:rsid w:val="00B949BD"/>
    <w:rsid w:val="00B9569C"/>
    <w:rsid w:val="00B95B82"/>
    <w:rsid w:val="00B95CF8"/>
    <w:rsid w:val="00B9655B"/>
    <w:rsid w:val="00B96803"/>
    <w:rsid w:val="00B96CD3"/>
    <w:rsid w:val="00B97829"/>
    <w:rsid w:val="00BA085E"/>
    <w:rsid w:val="00BA15B7"/>
    <w:rsid w:val="00BA1A3E"/>
    <w:rsid w:val="00BA1AF8"/>
    <w:rsid w:val="00BA1E77"/>
    <w:rsid w:val="00BA2043"/>
    <w:rsid w:val="00BA28F8"/>
    <w:rsid w:val="00BA2EAC"/>
    <w:rsid w:val="00BA317A"/>
    <w:rsid w:val="00BA317E"/>
    <w:rsid w:val="00BA3659"/>
    <w:rsid w:val="00BA3949"/>
    <w:rsid w:val="00BA3C14"/>
    <w:rsid w:val="00BA3D11"/>
    <w:rsid w:val="00BA3E5C"/>
    <w:rsid w:val="00BA454F"/>
    <w:rsid w:val="00BA4985"/>
    <w:rsid w:val="00BA4B73"/>
    <w:rsid w:val="00BA4F66"/>
    <w:rsid w:val="00BA5442"/>
    <w:rsid w:val="00BA5FBB"/>
    <w:rsid w:val="00BA6284"/>
    <w:rsid w:val="00BA6402"/>
    <w:rsid w:val="00BA6696"/>
    <w:rsid w:val="00BA6A9E"/>
    <w:rsid w:val="00BA6D3C"/>
    <w:rsid w:val="00BA7243"/>
    <w:rsid w:val="00BA77BA"/>
    <w:rsid w:val="00BA7991"/>
    <w:rsid w:val="00BA7D63"/>
    <w:rsid w:val="00BB026C"/>
    <w:rsid w:val="00BB0405"/>
    <w:rsid w:val="00BB1702"/>
    <w:rsid w:val="00BB1823"/>
    <w:rsid w:val="00BB2A2A"/>
    <w:rsid w:val="00BB30F2"/>
    <w:rsid w:val="00BB3199"/>
    <w:rsid w:val="00BB3355"/>
    <w:rsid w:val="00BB36E0"/>
    <w:rsid w:val="00BB392A"/>
    <w:rsid w:val="00BB3A7C"/>
    <w:rsid w:val="00BB3C8F"/>
    <w:rsid w:val="00BB465C"/>
    <w:rsid w:val="00BB46C5"/>
    <w:rsid w:val="00BB4D7E"/>
    <w:rsid w:val="00BB4F4F"/>
    <w:rsid w:val="00BB52EC"/>
    <w:rsid w:val="00BB5536"/>
    <w:rsid w:val="00BB5A23"/>
    <w:rsid w:val="00BB5ADB"/>
    <w:rsid w:val="00BB5CF3"/>
    <w:rsid w:val="00BB65DD"/>
    <w:rsid w:val="00BB663A"/>
    <w:rsid w:val="00BB67CB"/>
    <w:rsid w:val="00BB690E"/>
    <w:rsid w:val="00BB6D6D"/>
    <w:rsid w:val="00BB71D5"/>
    <w:rsid w:val="00BB72B8"/>
    <w:rsid w:val="00BB72E1"/>
    <w:rsid w:val="00BB7F0F"/>
    <w:rsid w:val="00BC033C"/>
    <w:rsid w:val="00BC06A5"/>
    <w:rsid w:val="00BC0E63"/>
    <w:rsid w:val="00BC1EAE"/>
    <w:rsid w:val="00BC2166"/>
    <w:rsid w:val="00BC2734"/>
    <w:rsid w:val="00BC2CE0"/>
    <w:rsid w:val="00BC2D86"/>
    <w:rsid w:val="00BC30BA"/>
    <w:rsid w:val="00BC344B"/>
    <w:rsid w:val="00BC353B"/>
    <w:rsid w:val="00BC3898"/>
    <w:rsid w:val="00BC3B12"/>
    <w:rsid w:val="00BC3C9F"/>
    <w:rsid w:val="00BC4247"/>
    <w:rsid w:val="00BC4CE6"/>
    <w:rsid w:val="00BC4EB9"/>
    <w:rsid w:val="00BC53D1"/>
    <w:rsid w:val="00BC5D70"/>
    <w:rsid w:val="00BC6288"/>
    <w:rsid w:val="00BC632A"/>
    <w:rsid w:val="00BC6B7D"/>
    <w:rsid w:val="00BC72F8"/>
    <w:rsid w:val="00BC760D"/>
    <w:rsid w:val="00BC7EF7"/>
    <w:rsid w:val="00BD054D"/>
    <w:rsid w:val="00BD0835"/>
    <w:rsid w:val="00BD08E6"/>
    <w:rsid w:val="00BD116C"/>
    <w:rsid w:val="00BD164F"/>
    <w:rsid w:val="00BD30A6"/>
    <w:rsid w:val="00BD38BC"/>
    <w:rsid w:val="00BD390B"/>
    <w:rsid w:val="00BD3A4B"/>
    <w:rsid w:val="00BD3AD5"/>
    <w:rsid w:val="00BD3BD1"/>
    <w:rsid w:val="00BD3D4B"/>
    <w:rsid w:val="00BD3D6A"/>
    <w:rsid w:val="00BD4761"/>
    <w:rsid w:val="00BD4D35"/>
    <w:rsid w:val="00BD5545"/>
    <w:rsid w:val="00BD5C91"/>
    <w:rsid w:val="00BD5CAF"/>
    <w:rsid w:val="00BD5F76"/>
    <w:rsid w:val="00BD6564"/>
    <w:rsid w:val="00BD6A37"/>
    <w:rsid w:val="00BD6B1E"/>
    <w:rsid w:val="00BD6CAF"/>
    <w:rsid w:val="00BE0115"/>
    <w:rsid w:val="00BE0C8F"/>
    <w:rsid w:val="00BE0D6F"/>
    <w:rsid w:val="00BE0DF4"/>
    <w:rsid w:val="00BE0E82"/>
    <w:rsid w:val="00BE0EE2"/>
    <w:rsid w:val="00BE2378"/>
    <w:rsid w:val="00BE2845"/>
    <w:rsid w:val="00BE28BE"/>
    <w:rsid w:val="00BE2921"/>
    <w:rsid w:val="00BE2ED5"/>
    <w:rsid w:val="00BE3AB5"/>
    <w:rsid w:val="00BE3D32"/>
    <w:rsid w:val="00BE40F0"/>
    <w:rsid w:val="00BE45C9"/>
    <w:rsid w:val="00BE4C88"/>
    <w:rsid w:val="00BE4EB2"/>
    <w:rsid w:val="00BE60A5"/>
    <w:rsid w:val="00BE6212"/>
    <w:rsid w:val="00BE62E3"/>
    <w:rsid w:val="00BE6544"/>
    <w:rsid w:val="00BE65DD"/>
    <w:rsid w:val="00BE6740"/>
    <w:rsid w:val="00BE6E6A"/>
    <w:rsid w:val="00BE7435"/>
    <w:rsid w:val="00BE7BFF"/>
    <w:rsid w:val="00BE7CD4"/>
    <w:rsid w:val="00BF009D"/>
    <w:rsid w:val="00BF023F"/>
    <w:rsid w:val="00BF08E6"/>
    <w:rsid w:val="00BF10D8"/>
    <w:rsid w:val="00BF10DF"/>
    <w:rsid w:val="00BF1439"/>
    <w:rsid w:val="00BF14DA"/>
    <w:rsid w:val="00BF1BC1"/>
    <w:rsid w:val="00BF20A8"/>
    <w:rsid w:val="00BF2702"/>
    <w:rsid w:val="00BF2BEB"/>
    <w:rsid w:val="00BF2D6B"/>
    <w:rsid w:val="00BF2DA4"/>
    <w:rsid w:val="00BF2FBA"/>
    <w:rsid w:val="00BF3891"/>
    <w:rsid w:val="00BF4448"/>
    <w:rsid w:val="00BF448B"/>
    <w:rsid w:val="00BF5238"/>
    <w:rsid w:val="00BF524C"/>
    <w:rsid w:val="00BF55D4"/>
    <w:rsid w:val="00BF5E3F"/>
    <w:rsid w:val="00BF66FF"/>
    <w:rsid w:val="00BF69E1"/>
    <w:rsid w:val="00BF7E87"/>
    <w:rsid w:val="00BF7E8C"/>
    <w:rsid w:val="00C00AA0"/>
    <w:rsid w:val="00C00BD7"/>
    <w:rsid w:val="00C013B5"/>
    <w:rsid w:val="00C0236B"/>
    <w:rsid w:val="00C02B32"/>
    <w:rsid w:val="00C034CB"/>
    <w:rsid w:val="00C03EA8"/>
    <w:rsid w:val="00C03F47"/>
    <w:rsid w:val="00C03F9B"/>
    <w:rsid w:val="00C04226"/>
    <w:rsid w:val="00C04799"/>
    <w:rsid w:val="00C04E25"/>
    <w:rsid w:val="00C04E2B"/>
    <w:rsid w:val="00C05170"/>
    <w:rsid w:val="00C05754"/>
    <w:rsid w:val="00C05F62"/>
    <w:rsid w:val="00C06211"/>
    <w:rsid w:val="00C064E2"/>
    <w:rsid w:val="00C06559"/>
    <w:rsid w:val="00C06AF6"/>
    <w:rsid w:val="00C06BEB"/>
    <w:rsid w:val="00C06FE3"/>
    <w:rsid w:val="00C07707"/>
    <w:rsid w:val="00C07D0C"/>
    <w:rsid w:val="00C07E97"/>
    <w:rsid w:val="00C103E2"/>
    <w:rsid w:val="00C1069D"/>
    <w:rsid w:val="00C10DF5"/>
    <w:rsid w:val="00C10ECF"/>
    <w:rsid w:val="00C11501"/>
    <w:rsid w:val="00C11E65"/>
    <w:rsid w:val="00C11F29"/>
    <w:rsid w:val="00C12267"/>
    <w:rsid w:val="00C12E3B"/>
    <w:rsid w:val="00C13129"/>
    <w:rsid w:val="00C149AC"/>
    <w:rsid w:val="00C14E07"/>
    <w:rsid w:val="00C15A73"/>
    <w:rsid w:val="00C15B01"/>
    <w:rsid w:val="00C15B57"/>
    <w:rsid w:val="00C16457"/>
    <w:rsid w:val="00C166A7"/>
    <w:rsid w:val="00C166ED"/>
    <w:rsid w:val="00C168CE"/>
    <w:rsid w:val="00C16973"/>
    <w:rsid w:val="00C16B2D"/>
    <w:rsid w:val="00C16E8D"/>
    <w:rsid w:val="00C170FB"/>
    <w:rsid w:val="00C1735B"/>
    <w:rsid w:val="00C20978"/>
    <w:rsid w:val="00C209FA"/>
    <w:rsid w:val="00C20B52"/>
    <w:rsid w:val="00C20C6B"/>
    <w:rsid w:val="00C22166"/>
    <w:rsid w:val="00C2224B"/>
    <w:rsid w:val="00C22284"/>
    <w:rsid w:val="00C2268F"/>
    <w:rsid w:val="00C226CB"/>
    <w:rsid w:val="00C231CC"/>
    <w:rsid w:val="00C235ED"/>
    <w:rsid w:val="00C2386F"/>
    <w:rsid w:val="00C2387A"/>
    <w:rsid w:val="00C238B5"/>
    <w:rsid w:val="00C23AAD"/>
    <w:rsid w:val="00C2431F"/>
    <w:rsid w:val="00C24CDF"/>
    <w:rsid w:val="00C25E62"/>
    <w:rsid w:val="00C260EA"/>
    <w:rsid w:val="00C26229"/>
    <w:rsid w:val="00C263D0"/>
    <w:rsid w:val="00C2648A"/>
    <w:rsid w:val="00C26FF7"/>
    <w:rsid w:val="00C30266"/>
    <w:rsid w:val="00C30663"/>
    <w:rsid w:val="00C30D7C"/>
    <w:rsid w:val="00C30EF4"/>
    <w:rsid w:val="00C3107C"/>
    <w:rsid w:val="00C31140"/>
    <w:rsid w:val="00C3137B"/>
    <w:rsid w:val="00C31A19"/>
    <w:rsid w:val="00C31A51"/>
    <w:rsid w:val="00C31DAC"/>
    <w:rsid w:val="00C326C2"/>
    <w:rsid w:val="00C32D0C"/>
    <w:rsid w:val="00C33308"/>
    <w:rsid w:val="00C33361"/>
    <w:rsid w:val="00C33486"/>
    <w:rsid w:val="00C344A8"/>
    <w:rsid w:val="00C34542"/>
    <w:rsid w:val="00C347A6"/>
    <w:rsid w:val="00C347CD"/>
    <w:rsid w:val="00C347D3"/>
    <w:rsid w:val="00C34CB4"/>
    <w:rsid w:val="00C3503D"/>
    <w:rsid w:val="00C35085"/>
    <w:rsid w:val="00C3539A"/>
    <w:rsid w:val="00C35ED2"/>
    <w:rsid w:val="00C360A4"/>
    <w:rsid w:val="00C3639E"/>
    <w:rsid w:val="00C3685B"/>
    <w:rsid w:val="00C3686E"/>
    <w:rsid w:val="00C369E9"/>
    <w:rsid w:val="00C36E66"/>
    <w:rsid w:val="00C379AE"/>
    <w:rsid w:val="00C37F4F"/>
    <w:rsid w:val="00C403C3"/>
    <w:rsid w:val="00C410AF"/>
    <w:rsid w:val="00C41756"/>
    <w:rsid w:val="00C41BD1"/>
    <w:rsid w:val="00C41C5B"/>
    <w:rsid w:val="00C426C0"/>
    <w:rsid w:val="00C428AD"/>
    <w:rsid w:val="00C42FA6"/>
    <w:rsid w:val="00C42FBE"/>
    <w:rsid w:val="00C432C5"/>
    <w:rsid w:val="00C43488"/>
    <w:rsid w:val="00C43AFE"/>
    <w:rsid w:val="00C43B36"/>
    <w:rsid w:val="00C43D84"/>
    <w:rsid w:val="00C43E9D"/>
    <w:rsid w:val="00C4463F"/>
    <w:rsid w:val="00C446DC"/>
    <w:rsid w:val="00C446F5"/>
    <w:rsid w:val="00C4480B"/>
    <w:rsid w:val="00C44A05"/>
    <w:rsid w:val="00C44B66"/>
    <w:rsid w:val="00C44CE7"/>
    <w:rsid w:val="00C44D27"/>
    <w:rsid w:val="00C44DB4"/>
    <w:rsid w:val="00C45534"/>
    <w:rsid w:val="00C45F6A"/>
    <w:rsid w:val="00C461A4"/>
    <w:rsid w:val="00C46430"/>
    <w:rsid w:val="00C46A4B"/>
    <w:rsid w:val="00C47883"/>
    <w:rsid w:val="00C501F7"/>
    <w:rsid w:val="00C506FB"/>
    <w:rsid w:val="00C516A0"/>
    <w:rsid w:val="00C51B1C"/>
    <w:rsid w:val="00C52342"/>
    <w:rsid w:val="00C5251C"/>
    <w:rsid w:val="00C5325C"/>
    <w:rsid w:val="00C535EE"/>
    <w:rsid w:val="00C5360D"/>
    <w:rsid w:val="00C536BD"/>
    <w:rsid w:val="00C540DC"/>
    <w:rsid w:val="00C5468A"/>
    <w:rsid w:val="00C54BEA"/>
    <w:rsid w:val="00C55B81"/>
    <w:rsid w:val="00C55C80"/>
    <w:rsid w:val="00C55DD2"/>
    <w:rsid w:val="00C5665D"/>
    <w:rsid w:val="00C56E45"/>
    <w:rsid w:val="00C56FEA"/>
    <w:rsid w:val="00C57250"/>
    <w:rsid w:val="00C572BC"/>
    <w:rsid w:val="00C57716"/>
    <w:rsid w:val="00C57C44"/>
    <w:rsid w:val="00C57CF8"/>
    <w:rsid w:val="00C57D22"/>
    <w:rsid w:val="00C57E5C"/>
    <w:rsid w:val="00C57EE7"/>
    <w:rsid w:val="00C60288"/>
    <w:rsid w:val="00C602D9"/>
    <w:rsid w:val="00C60A59"/>
    <w:rsid w:val="00C60AC9"/>
    <w:rsid w:val="00C61781"/>
    <w:rsid w:val="00C61844"/>
    <w:rsid w:val="00C622AA"/>
    <w:rsid w:val="00C62523"/>
    <w:rsid w:val="00C626C6"/>
    <w:rsid w:val="00C632BC"/>
    <w:rsid w:val="00C6346A"/>
    <w:rsid w:val="00C63A91"/>
    <w:rsid w:val="00C644BD"/>
    <w:rsid w:val="00C6475E"/>
    <w:rsid w:val="00C64831"/>
    <w:rsid w:val="00C64A0A"/>
    <w:rsid w:val="00C64C46"/>
    <w:rsid w:val="00C64D02"/>
    <w:rsid w:val="00C65052"/>
    <w:rsid w:val="00C653DA"/>
    <w:rsid w:val="00C65F12"/>
    <w:rsid w:val="00C6635C"/>
    <w:rsid w:val="00C66381"/>
    <w:rsid w:val="00C6664B"/>
    <w:rsid w:val="00C66794"/>
    <w:rsid w:val="00C66D88"/>
    <w:rsid w:val="00C671B2"/>
    <w:rsid w:val="00C675E3"/>
    <w:rsid w:val="00C67A1F"/>
    <w:rsid w:val="00C702BA"/>
    <w:rsid w:val="00C70332"/>
    <w:rsid w:val="00C70386"/>
    <w:rsid w:val="00C70A7A"/>
    <w:rsid w:val="00C7135F"/>
    <w:rsid w:val="00C716D4"/>
    <w:rsid w:val="00C719F7"/>
    <w:rsid w:val="00C71A11"/>
    <w:rsid w:val="00C71CD5"/>
    <w:rsid w:val="00C71E07"/>
    <w:rsid w:val="00C721FC"/>
    <w:rsid w:val="00C722A8"/>
    <w:rsid w:val="00C72AF3"/>
    <w:rsid w:val="00C72B83"/>
    <w:rsid w:val="00C736B0"/>
    <w:rsid w:val="00C736CC"/>
    <w:rsid w:val="00C74327"/>
    <w:rsid w:val="00C743D3"/>
    <w:rsid w:val="00C749B6"/>
    <w:rsid w:val="00C76523"/>
    <w:rsid w:val="00C76B23"/>
    <w:rsid w:val="00C774B3"/>
    <w:rsid w:val="00C77566"/>
    <w:rsid w:val="00C778D2"/>
    <w:rsid w:val="00C8164B"/>
    <w:rsid w:val="00C81661"/>
    <w:rsid w:val="00C81EBA"/>
    <w:rsid w:val="00C81F95"/>
    <w:rsid w:val="00C82C60"/>
    <w:rsid w:val="00C82E0A"/>
    <w:rsid w:val="00C82E1C"/>
    <w:rsid w:val="00C83026"/>
    <w:rsid w:val="00C8433D"/>
    <w:rsid w:val="00C847BC"/>
    <w:rsid w:val="00C84E85"/>
    <w:rsid w:val="00C86193"/>
    <w:rsid w:val="00C871B0"/>
    <w:rsid w:val="00C87B7E"/>
    <w:rsid w:val="00C90653"/>
    <w:rsid w:val="00C90A37"/>
    <w:rsid w:val="00C90EB6"/>
    <w:rsid w:val="00C9117F"/>
    <w:rsid w:val="00C91CA0"/>
    <w:rsid w:val="00C91F11"/>
    <w:rsid w:val="00C91F46"/>
    <w:rsid w:val="00C92BBD"/>
    <w:rsid w:val="00C9317A"/>
    <w:rsid w:val="00C93D8E"/>
    <w:rsid w:val="00C93E5E"/>
    <w:rsid w:val="00C94BAE"/>
    <w:rsid w:val="00C94C12"/>
    <w:rsid w:val="00C94C6F"/>
    <w:rsid w:val="00C950FD"/>
    <w:rsid w:val="00C953BA"/>
    <w:rsid w:val="00C95916"/>
    <w:rsid w:val="00C95999"/>
    <w:rsid w:val="00C95E3A"/>
    <w:rsid w:val="00C96417"/>
    <w:rsid w:val="00C9670E"/>
    <w:rsid w:val="00C96B08"/>
    <w:rsid w:val="00C96BCD"/>
    <w:rsid w:val="00C96D90"/>
    <w:rsid w:val="00C972EB"/>
    <w:rsid w:val="00C973DD"/>
    <w:rsid w:val="00CA02B7"/>
    <w:rsid w:val="00CA05BC"/>
    <w:rsid w:val="00CA0A46"/>
    <w:rsid w:val="00CA0BD2"/>
    <w:rsid w:val="00CA0F4F"/>
    <w:rsid w:val="00CA172C"/>
    <w:rsid w:val="00CA21D1"/>
    <w:rsid w:val="00CA2202"/>
    <w:rsid w:val="00CA223E"/>
    <w:rsid w:val="00CA2543"/>
    <w:rsid w:val="00CA272E"/>
    <w:rsid w:val="00CA27C9"/>
    <w:rsid w:val="00CA31BA"/>
    <w:rsid w:val="00CA35FA"/>
    <w:rsid w:val="00CA3967"/>
    <w:rsid w:val="00CA4039"/>
    <w:rsid w:val="00CA413F"/>
    <w:rsid w:val="00CA440C"/>
    <w:rsid w:val="00CA4421"/>
    <w:rsid w:val="00CA48AD"/>
    <w:rsid w:val="00CA4BA3"/>
    <w:rsid w:val="00CA5680"/>
    <w:rsid w:val="00CA56DF"/>
    <w:rsid w:val="00CA5DFB"/>
    <w:rsid w:val="00CA5F28"/>
    <w:rsid w:val="00CA6308"/>
    <w:rsid w:val="00CA64DC"/>
    <w:rsid w:val="00CA6A87"/>
    <w:rsid w:val="00CA6B30"/>
    <w:rsid w:val="00CA6C48"/>
    <w:rsid w:val="00CA7AB8"/>
    <w:rsid w:val="00CB0500"/>
    <w:rsid w:val="00CB07A8"/>
    <w:rsid w:val="00CB09AC"/>
    <w:rsid w:val="00CB09F2"/>
    <w:rsid w:val="00CB0A95"/>
    <w:rsid w:val="00CB17BE"/>
    <w:rsid w:val="00CB1B00"/>
    <w:rsid w:val="00CB3B5C"/>
    <w:rsid w:val="00CB4139"/>
    <w:rsid w:val="00CB4255"/>
    <w:rsid w:val="00CB4B8A"/>
    <w:rsid w:val="00CB4D7C"/>
    <w:rsid w:val="00CB50F3"/>
    <w:rsid w:val="00CB5B3F"/>
    <w:rsid w:val="00CB5F3F"/>
    <w:rsid w:val="00CB5F69"/>
    <w:rsid w:val="00CB6890"/>
    <w:rsid w:val="00CB6D1E"/>
    <w:rsid w:val="00CB71E1"/>
    <w:rsid w:val="00CB7B72"/>
    <w:rsid w:val="00CB7CDC"/>
    <w:rsid w:val="00CC0694"/>
    <w:rsid w:val="00CC0950"/>
    <w:rsid w:val="00CC0CD4"/>
    <w:rsid w:val="00CC1666"/>
    <w:rsid w:val="00CC17A9"/>
    <w:rsid w:val="00CC280B"/>
    <w:rsid w:val="00CC2A6F"/>
    <w:rsid w:val="00CC2EA6"/>
    <w:rsid w:val="00CC2F6F"/>
    <w:rsid w:val="00CC3673"/>
    <w:rsid w:val="00CC3C4E"/>
    <w:rsid w:val="00CC3CD3"/>
    <w:rsid w:val="00CC3E4E"/>
    <w:rsid w:val="00CC4171"/>
    <w:rsid w:val="00CC4241"/>
    <w:rsid w:val="00CC43F6"/>
    <w:rsid w:val="00CC44FD"/>
    <w:rsid w:val="00CC4DA4"/>
    <w:rsid w:val="00CC5332"/>
    <w:rsid w:val="00CC5453"/>
    <w:rsid w:val="00CC5707"/>
    <w:rsid w:val="00CC7105"/>
    <w:rsid w:val="00CC7152"/>
    <w:rsid w:val="00CC73F1"/>
    <w:rsid w:val="00CC741B"/>
    <w:rsid w:val="00CC7AF3"/>
    <w:rsid w:val="00CD05AC"/>
    <w:rsid w:val="00CD0B4A"/>
    <w:rsid w:val="00CD0E46"/>
    <w:rsid w:val="00CD0F07"/>
    <w:rsid w:val="00CD11F9"/>
    <w:rsid w:val="00CD163F"/>
    <w:rsid w:val="00CD17C3"/>
    <w:rsid w:val="00CD181B"/>
    <w:rsid w:val="00CD1839"/>
    <w:rsid w:val="00CD1B6E"/>
    <w:rsid w:val="00CD1C1F"/>
    <w:rsid w:val="00CD1E69"/>
    <w:rsid w:val="00CD207D"/>
    <w:rsid w:val="00CD225A"/>
    <w:rsid w:val="00CD34F4"/>
    <w:rsid w:val="00CD3927"/>
    <w:rsid w:val="00CD3977"/>
    <w:rsid w:val="00CD3989"/>
    <w:rsid w:val="00CD39D2"/>
    <w:rsid w:val="00CD39E8"/>
    <w:rsid w:val="00CD3D2D"/>
    <w:rsid w:val="00CD3E84"/>
    <w:rsid w:val="00CD435B"/>
    <w:rsid w:val="00CD49F8"/>
    <w:rsid w:val="00CD541E"/>
    <w:rsid w:val="00CD596F"/>
    <w:rsid w:val="00CD5B15"/>
    <w:rsid w:val="00CD63B6"/>
    <w:rsid w:val="00CD6C9C"/>
    <w:rsid w:val="00CD6D2F"/>
    <w:rsid w:val="00CD723C"/>
    <w:rsid w:val="00CD7250"/>
    <w:rsid w:val="00CE05CA"/>
    <w:rsid w:val="00CE0872"/>
    <w:rsid w:val="00CE0AFA"/>
    <w:rsid w:val="00CE11CC"/>
    <w:rsid w:val="00CE12BE"/>
    <w:rsid w:val="00CE1807"/>
    <w:rsid w:val="00CE19E9"/>
    <w:rsid w:val="00CE1CE2"/>
    <w:rsid w:val="00CE200E"/>
    <w:rsid w:val="00CE22CC"/>
    <w:rsid w:val="00CE2CD1"/>
    <w:rsid w:val="00CE36B9"/>
    <w:rsid w:val="00CE3AE0"/>
    <w:rsid w:val="00CE3B03"/>
    <w:rsid w:val="00CE3BEA"/>
    <w:rsid w:val="00CE41F6"/>
    <w:rsid w:val="00CE444D"/>
    <w:rsid w:val="00CE5A32"/>
    <w:rsid w:val="00CE5A63"/>
    <w:rsid w:val="00CE5D87"/>
    <w:rsid w:val="00CE639C"/>
    <w:rsid w:val="00CE662C"/>
    <w:rsid w:val="00CE6694"/>
    <w:rsid w:val="00CE6E8E"/>
    <w:rsid w:val="00CE7188"/>
    <w:rsid w:val="00CE73B5"/>
    <w:rsid w:val="00CF004D"/>
    <w:rsid w:val="00CF03E1"/>
    <w:rsid w:val="00CF0A90"/>
    <w:rsid w:val="00CF0D9E"/>
    <w:rsid w:val="00CF1536"/>
    <w:rsid w:val="00CF174E"/>
    <w:rsid w:val="00CF1A87"/>
    <w:rsid w:val="00CF1E5D"/>
    <w:rsid w:val="00CF1ECA"/>
    <w:rsid w:val="00CF223A"/>
    <w:rsid w:val="00CF26C1"/>
    <w:rsid w:val="00CF34A2"/>
    <w:rsid w:val="00CF3BE9"/>
    <w:rsid w:val="00CF402B"/>
    <w:rsid w:val="00CF431E"/>
    <w:rsid w:val="00CF4599"/>
    <w:rsid w:val="00CF4B97"/>
    <w:rsid w:val="00CF4BA7"/>
    <w:rsid w:val="00CF50F4"/>
    <w:rsid w:val="00CF522E"/>
    <w:rsid w:val="00CF5458"/>
    <w:rsid w:val="00CF56AB"/>
    <w:rsid w:val="00CF57A1"/>
    <w:rsid w:val="00CF5964"/>
    <w:rsid w:val="00CF6030"/>
    <w:rsid w:val="00CF64D1"/>
    <w:rsid w:val="00CF67BF"/>
    <w:rsid w:val="00CF6B0C"/>
    <w:rsid w:val="00CF6BF7"/>
    <w:rsid w:val="00CF6DAD"/>
    <w:rsid w:val="00CF71B4"/>
    <w:rsid w:val="00CF73B3"/>
    <w:rsid w:val="00CF778D"/>
    <w:rsid w:val="00CF7AAF"/>
    <w:rsid w:val="00CF7AE0"/>
    <w:rsid w:val="00CF7C8B"/>
    <w:rsid w:val="00CF7E54"/>
    <w:rsid w:val="00CF7E79"/>
    <w:rsid w:val="00D0001C"/>
    <w:rsid w:val="00D00258"/>
    <w:rsid w:val="00D003E0"/>
    <w:rsid w:val="00D010BA"/>
    <w:rsid w:val="00D0112C"/>
    <w:rsid w:val="00D014CF"/>
    <w:rsid w:val="00D01522"/>
    <w:rsid w:val="00D01744"/>
    <w:rsid w:val="00D01B11"/>
    <w:rsid w:val="00D0203F"/>
    <w:rsid w:val="00D020E0"/>
    <w:rsid w:val="00D023DD"/>
    <w:rsid w:val="00D02A0B"/>
    <w:rsid w:val="00D035D6"/>
    <w:rsid w:val="00D039FB"/>
    <w:rsid w:val="00D03BBE"/>
    <w:rsid w:val="00D03CB1"/>
    <w:rsid w:val="00D03E19"/>
    <w:rsid w:val="00D04845"/>
    <w:rsid w:val="00D04C1B"/>
    <w:rsid w:val="00D04CC2"/>
    <w:rsid w:val="00D04D9E"/>
    <w:rsid w:val="00D056BC"/>
    <w:rsid w:val="00D05848"/>
    <w:rsid w:val="00D05C13"/>
    <w:rsid w:val="00D05E00"/>
    <w:rsid w:val="00D05F55"/>
    <w:rsid w:val="00D07AA9"/>
    <w:rsid w:val="00D07D9B"/>
    <w:rsid w:val="00D105A9"/>
    <w:rsid w:val="00D107E0"/>
    <w:rsid w:val="00D1106A"/>
    <w:rsid w:val="00D111E9"/>
    <w:rsid w:val="00D11664"/>
    <w:rsid w:val="00D11766"/>
    <w:rsid w:val="00D12365"/>
    <w:rsid w:val="00D1338C"/>
    <w:rsid w:val="00D134EF"/>
    <w:rsid w:val="00D13A2C"/>
    <w:rsid w:val="00D13B10"/>
    <w:rsid w:val="00D13DE2"/>
    <w:rsid w:val="00D1427D"/>
    <w:rsid w:val="00D148CB"/>
    <w:rsid w:val="00D148FD"/>
    <w:rsid w:val="00D15A86"/>
    <w:rsid w:val="00D15B95"/>
    <w:rsid w:val="00D15C4B"/>
    <w:rsid w:val="00D15D8C"/>
    <w:rsid w:val="00D15DE5"/>
    <w:rsid w:val="00D165C3"/>
    <w:rsid w:val="00D1683E"/>
    <w:rsid w:val="00D169CC"/>
    <w:rsid w:val="00D171A8"/>
    <w:rsid w:val="00D172A5"/>
    <w:rsid w:val="00D17738"/>
    <w:rsid w:val="00D1795C"/>
    <w:rsid w:val="00D17ACE"/>
    <w:rsid w:val="00D17EA7"/>
    <w:rsid w:val="00D20185"/>
    <w:rsid w:val="00D21099"/>
    <w:rsid w:val="00D2133F"/>
    <w:rsid w:val="00D21558"/>
    <w:rsid w:val="00D21C30"/>
    <w:rsid w:val="00D22066"/>
    <w:rsid w:val="00D226BB"/>
    <w:rsid w:val="00D23149"/>
    <w:rsid w:val="00D2332D"/>
    <w:rsid w:val="00D233A7"/>
    <w:rsid w:val="00D236F8"/>
    <w:rsid w:val="00D2381D"/>
    <w:rsid w:val="00D2386E"/>
    <w:rsid w:val="00D23B38"/>
    <w:rsid w:val="00D23BFA"/>
    <w:rsid w:val="00D24656"/>
    <w:rsid w:val="00D24660"/>
    <w:rsid w:val="00D2466E"/>
    <w:rsid w:val="00D247CA"/>
    <w:rsid w:val="00D247E9"/>
    <w:rsid w:val="00D249F2"/>
    <w:rsid w:val="00D25D00"/>
    <w:rsid w:val="00D26397"/>
    <w:rsid w:val="00D265C3"/>
    <w:rsid w:val="00D266CF"/>
    <w:rsid w:val="00D26862"/>
    <w:rsid w:val="00D26CC1"/>
    <w:rsid w:val="00D27047"/>
    <w:rsid w:val="00D27356"/>
    <w:rsid w:val="00D273C0"/>
    <w:rsid w:val="00D276DD"/>
    <w:rsid w:val="00D27C42"/>
    <w:rsid w:val="00D27FEE"/>
    <w:rsid w:val="00D300BF"/>
    <w:rsid w:val="00D300FB"/>
    <w:rsid w:val="00D30212"/>
    <w:rsid w:val="00D30E8D"/>
    <w:rsid w:val="00D30EC3"/>
    <w:rsid w:val="00D314DB"/>
    <w:rsid w:val="00D316A5"/>
    <w:rsid w:val="00D317FF"/>
    <w:rsid w:val="00D31957"/>
    <w:rsid w:val="00D3206D"/>
    <w:rsid w:val="00D32602"/>
    <w:rsid w:val="00D328DB"/>
    <w:rsid w:val="00D32BDF"/>
    <w:rsid w:val="00D330DB"/>
    <w:rsid w:val="00D33B80"/>
    <w:rsid w:val="00D33B81"/>
    <w:rsid w:val="00D33C8A"/>
    <w:rsid w:val="00D33EDF"/>
    <w:rsid w:val="00D34632"/>
    <w:rsid w:val="00D3488C"/>
    <w:rsid w:val="00D34BE1"/>
    <w:rsid w:val="00D35126"/>
    <w:rsid w:val="00D355E3"/>
    <w:rsid w:val="00D357F9"/>
    <w:rsid w:val="00D35C02"/>
    <w:rsid w:val="00D35D0E"/>
    <w:rsid w:val="00D35D85"/>
    <w:rsid w:val="00D35DCE"/>
    <w:rsid w:val="00D35F4A"/>
    <w:rsid w:val="00D36189"/>
    <w:rsid w:val="00D36342"/>
    <w:rsid w:val="00D363D1"/>
    <w:rsid w:val="00D364C5"/>
    <w:rsid w:val="00D36638"/>
    <w:rsid w:val="00D366E1"/>
    <w:rsid w:val="00D369CE"/>
    <w:rsid w:val="00D36EAB"/>
    <w:rsid w:val="00D36F9A"/>
    <w:rsid w:val="00D3798F"/>
    <w:rsid w:val="00D37A01"/>
    <w:rsid w:val="00D37C8B"/>
    <w:rsid w:val="00D37D8D"/>
    <w:rsid w:val="00D37EA6"/>
    <w:rsid w:val="00D4002C"/>
    <w:rsid w:val="00D4019E"/>
    <w:rsid w:val="00D40495"/>
    <w:rsid w:val="00D40648"/>
    <w:rsid w:val="00D407BC"/>
    <w:rsid w:val="00D40DA1"/>
    <w:rsid w:val="00D40F2A"/>
    <w:rsid w:val="00D4126D"/>
    <w:rsid w:val="00D4158B"/>
    <w:rsid w:val="00D423E2"/>
    <w:rsid w:val="00D425FC"/>
    <w:rsid w:val="00D4276A"/>
    <w:rsid w:val="00D42962"/>
    <w:rsid w:val="00D43F50"/>
    <w:rsid w:val="00D442C6"/>
    <w:rsid w:val="00D44A68"/>
    <w:rsid w:val="00D44AC3"/>
    <w:rsid w:val="00D44BFB"/>
    <w:rsid w:val="00D45131"/>
    <w:rsid w:val="00D453EF"/>
    <w:rsid w:val="00D46999"/>
    <w:rsid w:val="00D46D23"/>
    <w:rsid w:val="00D46FFA"/>
    <w:rsid w:val="00D47A8D"/>
    <w:rsid w:val="00D505B1"/>
    <w:rsid w:val="00D50A13"/>
    <w:rsid w:val="00D50BD2"/>
    <w:rsid w:val="00D50C3F"/>
    <w:rsid w:val="00D512FC"/>
    <w:rsid w:val="00D51982"/>
    <w:rsid w:val="00D51D5A"/>
    <w:rsid w:val="00D5221E"/>
    <w:rsid w:val="00D52C4F"/>
    <w:rsid w:val="00D53272"/>
    <w:rsid w:val="00D536EB"/>
    <w:rsid w:val="00D54B27"/>
    <w:rsid w:val="00D5501F"/>
    <w:rsid w:val="00D55DB3"/>
    <w:rsid w:val="00D5611F"/>
    <w:rsid w:val="00D5631D"/>
    <w:rsid w:val="00D56998"/>
    <w:rsid w:val="00D5699C"/>
    <w:rsid w:val="00D56C51"/>
    <w:rsid w:val="00D579F3"/>
    <w:rsid w:val="00D57B17"/>
    <w:rsid w:val="00D57C86"/>
    <w:rsid w:val="00D61162"/>
    <w:rsid w:val="00D611FC"/>
    <w:rsid w:val="00D614AC"/>
    <w:rsid w:val="00D61C06"/>
    <w:rsid w:val="00D6256A"/>
    <w:rsid w:val="00D62670"/>
    <w:rsid w:val="00D626A1"/>
    <w:rsid w:val="00D62873"/>
    <w:rsid w:val="00D6293E"/>
    <w:rsid w:val="00D62C0B"/>
    <w:rsid w:val="00D63410"/>
    <w:rsid w:val="00D634EE"/>
    <w:rsid w:val="00D6355D"/>
    <w:rsid w:val="00D6376F"/>
    <w:rsid w:val="00D63A10"/>
    <w:rsid w:val="00D63ABC"/>
    <w:rsid w:val="00D63B01"/>
    <w:rsid w:val="00D63CF4"/>
    <w:rsid w:val="00D64771"/>
    <w:rsid w:val="00D648B5"/>
    <w:rsid w:val="00D64A45"/>
    <w:rsid w:val="00D64DB6"/>
    <w:rsid w:val="00D653E5"/>
    <w:rsid w:val="00D6565E"/>
    <w:rsid w:val="00D65E07"/>
    <w:rsid w:val="00D65F4B"/>
    <w:rsid w:val="00D662D5"/>
    <w:rsid w:val="00D662FF"/>
    <w:rsid w:val="00D67102"/>
    <w:rsid w:val="00D6723B"/>
    <w:rsid w:val="00D67544"/>
    <w:rsid w:val="00D70092"/>
    <w:rsid w:val="00D70BC1"/>
    <w:rsid w:val="00D711C8"/>
    <w:rsid w:val="00D71497"/>
    <w:rsid w:val="00D72C6E"/>
    <w:rsid w:val="00D72F69"/>
    <w:rsid w:val="00D7334A"/>
    <w:rsid w:val="00D73395"/>
    <w:rsid w:val="00D7361A"/>
    <w:rsid w:val="00D736D1"/>
    <w:rsid w:val="00D73A49"/>
    <w:rsid w:val="00D73D96"/>
    <w:rsid w:val="00D73ECF"/>
    <w:rsid w:val="00D74037"/>
    <w:rsid w:val="00D7455E"/>
    <w:rsid w:val="00D74845"/>
    <w:rsid w:val="00D74FF9"/>
    <w:rsid w:val="00D7504B"/>
    <w:rsid w:val="00D75498"/>
    <w:rsid w:val="00D7591D"/>
    <w:rsid w:val="00D75ED8"/>
    <w:rsid w:val="00D76387"/>
    <w:rsid w:val="00D76428"/>
    <w:rsid w:val="00D767A0"/>
    <w:rsid w:val="00D76880"/>
    <w:rsid w:val="00D76C25"/>
    <w:rsid w:val="00D77610"/>
    <w:rsid w:val="00D7764F"/>
    <w:rsid w:val="00D77C62"/>
    <w:rsid w:val="00D77E91"/>
    <w:rsid w:val="00D77EFF"/>
    <w:rsid w:val="00D8010C"/>
    <w:rsid w:val="00D805BA"/>
    <w:rsid w:val="00D806A1"/>
    <w:rsid w:val="00D807A2"/>
    <w:rsid w:val="00D80BFE"/>
    <w:rsid w:val="00D80C42"/>
    <w:rsid w:val="00D8131F"/>
    <w:rsid w:val="00D8146E"/>
    <w:rsid w:val="00D81B6A"/>
    <w:rsid w:val="00D81D67"/>
    <w:rsid w:val="00D81EF2"/>
    <w:rsid w:val="00D81EFF"/>
    <w:rsid w:val="00D82090"/>
    <w:rsid w:val="00D820B6"/>
    <w:rsid w:val="00D823F7"/>
    <w:rsid w:val="00D82420"/>
    <w:rsid w:val="00D8266F"/>
    <w:rsid w:val="00D82701"/>
    <w:rsid w:val="00D82EAD"/>
    <w:rsid w:val="00D82F15"/>
    <w:rsid w:val="00D83121"/>
    <w:rsid w:val="00D833B0"/>
    <w:rsid w:val="00D836C7"/>
    <w:rsid w:val="00D83F89"/>
    <w:rsid w:val="00D84263"/>
    <w:rsid w:val="00D84508"/>
    <w:rsid w:val="00D84F5D"/>
    <w:rsid w:val="00D856ED"/>
    <w:rsid w:val="00D85783"/>
    <w:rsid w:val="00D86B1D"/>
    <w:rsid w:val="00D875D2"/>
    <w:rsid w:val="00D87C03"/>
    <w:rsid w:val="00D905AA"/>
    <w:rsid w:val="00D90832"/>
    <w:rsid w:val="00D90D41"/>
    <w:rsid w:val="00D90DBC"/>
    <w:rsid w:val="00D90E3E"/>
    <w:rsid w:val="00D90F12"/>
    <w:rsid w:val="00D918E7"/>
    <w:rsid w:val="00D91BC4"/>
    <w:rsid w:val="00D920B3"/>
    <w:rsid w:val="00D92281"/>
    <w:rsid w:val="00D92E52"/>
    <w:rsid w:val="00D938FC"/>
    <w:rsid w:val="00D93E53"/>
    <w:rsid w:val="00D941FE"/>
    <w:rsid w:val="00D9429B"/>
    <w:rsid w:val="00D94947"/>
    <w:rsid w:val="00D94B47"/>
    <w:rsid w:val="00D94DD6"/>
    <w:rsid w:val="00D953F0"/>
    <w:rsid w:val="00D95943"/>
    <w:rsid w:val="00D95A68"/>
    <w:rsid w:val="00D961A0"/>
    <w:rsid w:val="00D96DFB"/>
    <w:rsid w:val="00D96E10"/>
    <w:rsid w:val="00D97898"/>
    <w:rsid w:val="00D978AC"/>
    <w:rsid w:val="00D97A76"/>
    <w:rsid w:val="00D97D71"/>
    <w:rsid w:val="00DA01B2"/>
    <w:rsid w:val="00DA05CC"/>
    <w:rsid w:val="00DA0BE7"/>
    <w:rsid w:val="00DA0C26"/>
    <w:rsid w:val="00DA0DC6"/>
    <w:rsid w:val="00DA0ED9"/>
    <w:rsid w:val="00DA10AA"/>
    <w:rsid w:val="00DA15FD"/>
    <w:rsid w:val="00DA1F51"/>
    <w:rsid w:val="00DA239F"/>
    <w:rsid w:val="00DA268B"/>
    <w:rsid w:val="00DA2723"/>
    <w:rsid w:val="00DA28C9"/>
    <w:rsid w:val="00DA3096"/>
    <w:rsid w:val="00DA340A"/>
    <w:rsid w:val="00DA3E62"/>
    <w:rsid w:val="00DA414E"/>
    <w:rsid w:val="00DA45D8"/>
    <w:rsid w:val="00DA484B"/>
    <w:rsid w:val="00DA519F"/>
    <w:rsid w:val="00DA5447"/>
    <w:rsid w:val="00DA5863"/>
    <w:rsid w:val="00DA5BB3"/>
    <w:rsid w:val="00DA5CD8"/>
    <w:rsid w:val="00DA63ED"/>
    <w:rsid w:val="00DA645D"/>
    <w:rsid w:val="00DA7154"/>
    <w:rsid w:val="00DA7220"/>
    <w:rsid w:val="00DA7312"/>
    <w:rsid w:val="00DA7782"/>
    <w:rsid w:val="00DB067F"/>
    <w:rsid w:val="00DB06EB"/>
    <w:rsid w:val="00DB0A27"/>
    <w:rsid w:val="00DB0BDB"/>
    <w:rsid w:val="00DB0F45"/>
    <w:rsid w:val="00DB18EB"/>
    <w:rsid w:val="00DB228C"/>
    <w:rsid w:val="00DB269A"/>
    <w:rsid w:val="00DB2765"/>
    <w:rsid w:val="00DB2A3D"/>
    <w:rsid w:val="00DB2CB4"/>
    <w:rsid w:val="00DB330E"/>
    <w:rsid w:val="00DB3C4F"/>
    <w:rsid w:val="00DB3EE2"/>
    <w:rsid w:val="00DB40B1"/>
    <w:rsid w:val="00DB42B6"/>
    <w:rsid w:val="00DB4D77"/>
    <w:rsid w:val="00DB4EF0"/>
    <w:rsid w:val="00DB543A"/>
    <w:rsid w:val="00DB5694"/>
    <w:rsid w:val="00DB600F"/>
    <w:rsid w:val="00DB6187"/>
    <w:rsid w:val="00DB6658"/>
    <w:rsid w:val="00DB6973"/>
    <w:rsid w:val="00DB6B60"/>
    <w:rsid w:val="00DB6ED3"/>
    <w:rsid w:val="00DB7493"/>
    <w:rsid w:val="00DB78DB"/>
    <w:rsid w:val="00DB7DF7"/>
    <w:rsid w:val="00DC0073"/>
    <w:rsid w:val="00DC1097"/>
    <w:rsid w:val="00DC1A66"/>
    <w:rsid w:val="00DC2AED"/>
    <w:rsid w:val="00DC2C64"/>
    <w:rsid w:val="00DC2DA6"/>
    <w:rsid w:val="00DC30EB"/>
    <w:rsid w:val="00DC3116"/>
    <w:rsid w:val="00DC3397"/>
    <w:rsid w:val="00DC3B55"/>
    <w:rsid w:val="00DC3B9C"/>
    <w:rsid w:val="00DC3F68"/>
    <w:rsid w:val="00DC4097"/>
    <w:rsid w:val="00DC4C88"/>
    <w:rsid w:val="00DC56EC"/>
    <w:rsid w:val="00DC6729"/>
    <w:rsid w:val="00DC6C0D"/>
    <w:rsid w:val="00DC6FED"/>
    <w:rsid w:val="00DD0872"/>
    <w:rsid w:val="00DD0C63"/>
    <w:rsid w:val="00DD0D68"/>
    <w:rsid w:val="00DD118A"/>
    <w:rsid w:val="00DD2164"/>
    <w:rsid w:val="00DD21B4"/>
    <w:rsid w:val="00DD2210"/>
    <w:rsid w:val="00DD2222"/>
    <w:rsid w:val="00DD35BF"/>
    <w:rsid w:val="00DD3B68"/>
    <w:rsid w:val="00DD40A1"/>
    <w:rsid w:val="00DD4B1B"/>
    <w:rsid w:val="00DD4B97"/>
    <w:rsid w:val="00DD4BCD"/>
    <w:rsid w:val="00DD5E6D"/>
    <w:rsid w:val="00DD5FD7"/>
    <w:rsid w:val="00DD6474"/>
    <w:rsid w:val="00DD6773"/>
    <w:rsid w:val="00DD67AA"/>
    <w:rsid w:val="00DD6BD9"/>
    <w:rsid w:val="00DD7989"/>
    <w:rsid w:val="00DE0B0B"/>
    <w:rsid w:val="00DE12BF"/>
    <w:rsid w:val="00DE1646"/>
    <w:rsid w:val="00DE1911"/>
    <w:rsid w:val="00DE1CEF"/>
    <w:rsid w:val="00DE1D54"/>
    <w:rsid w:val="00DE1EA9"/>
    <w:rsid w:val="00DE206D"/>
    <w:rsid w:val="00DE2085"/>
    <w:rsid w:val="00DE2812"/>
    <w:rsid w:val="00DE2821"/>
    <w:rsid w:val="00DE2906"/>
    <w:rsid w:val="00DE2B3D"/>
    <w:rsid w:val="00DE2EDD"/>
    <w:rsid w:val="00DE30D8"/>
    <w:rsid w:val="00DE50E4"/>
    <w:rsid w:val="00DE5294"/>
    <w:rsid w:val="00DE52A3"/>
    <w:rsid w:val="00DE534D"/>
    <w:rsid w:val="00DE5476"/>
    <w:rsid w:val="00DE5550"/>
    <w:rsid w:val="00DE57B3"/>
    <w:rsid w:val="00DE5E11"/>
    <w:rsid w:val="00DE678C"/>
    <w:rsid w:val="00DE7088"/>
    <w:rsid w:val="00DE72BF"/>
    <w:rsid w:val="00DE73C7"/>
    <w:rsid w:val="00DE7453"/>
    <w:rsid w:val="00DE7957"/>
    <w:rsid w:val="00DE7C94"/>
    <w:rsid w:val="00DF0C4D"/>
    <w:rsid w:val="00DF0F88"/>
    <w:rsid w:val="00DF1A6E"/>
    <w:rsid w:val="00DF1F07"/>
    <w:rsid w:val="00DF2155"/>
    <w:rsid w:val="00DF23F6"/>
    <w:rsid w:val="00DF2528"/>
    <w:rsid w:val="00DF26D7"/>
    <w:rsid w:val="00DF29FC"/>
    <w:rsid w:val="00DF2A81"/>
    <w:rsid w:val="00DF3C65"/>
    <w:rsid w:val="00DF435C"/>
    <w:rsid w:val="00DF446C"/>
    <w:rsid w:val="00DF452A"/>
    <w:rsid w:val="00DF477E"/>
    <w:rsid w:val="00DF4B66"/>
    <w:rsid w:val="00DF5485"/>
    <w:rsid w:val="00DF5C6F"/>
    <w:rsid w:val="00DF5F89"/>
    <w:rsid w:val="00DF62F8"/>
    <w:rsid w:val="00DF66BF"/>
    <w:rsid w:val="00DF69D0"/>
    <w:rsid w:val="00DF77AF"/>
    <w:rsid w:val="00DF77D1"/>
    <w:rsid w:val="00DF7DB9"/>
    <w:rsid w:val="00DF7F1A"/>
    <w:rsid w:val="00E0019C"/>
    <w:rsid w:val="00E0037F"/>
    <w:rsid w:val="00E0043D"/>
    <w:rsid w:val="00E005EF"/>
    <w:rsid w:val="00E00813"/>
    <w:rsid w:val="00E00A8C"/>
    <w:rsid w:val="00E0195A"/>
    <w:rsid w:val="00E01BD2"/>
    <w:rsid w:val="00E02461"/>
    <w:rsid w:val="00E028E1"/>
    <w:rsid w:val="00E02953"/>
    <w:rsid w:val="00E02B46"/>
    <w:rsid w:val="00E02D45"/>
    <w:rsid w:val="00E0341A"/>
    <w:rsid w:val="00E035E1"/>
    <w:rsid w:val="00E038DF"/>
    <w:rsid w:val="00E0397D"/>
    <w:rsid w:val="00E041D0"/>
    <w:rsid w:val="00E042E1"/>
    <w:rsid w:val="00E043EB"/>
    <w:rsid w:val="00E045E0"/>
    <w:rsid w:val="00E047CD"/>
    <w:rsid w:val="00E04967"/>
    <w:rsid w:val="00E04BD7"/>
    <w:rsid w:val="00E052B9"/>
    <w:rsid w:val="00E06016"/>
    <w:rsid w:val="00E06341"/>
    <w:rsid w:val="00E0661D"/>
    <w:rsid w:val="00E06B08"/>
    <w:rsid w:val="00E06F9D"/>
    <w:rsid w:val="00E072C8"/>
    <w:rsid w:val="00E07577"/>
    <w:rsid w:val="00E07579"/>
    <w:rsid w:val="00E07673"/>
    <w:rsid w:val="00E10371"/>
    <w:rsid w:val="00E1050B"/>
    <w:rsid w:val="00E1057A"/>
    <w:rsid w:val="00E11742"/>
    <w:rsid w:val="00E11A36"/>
    <w:rsid w:val="00E126C7"/>
    <w:rsid w:val="00E129FF"/>
    <w:rsid w:val="00E12CB9"/>
    <w:rsid w:val="00E130D8"/>
    <w:rsid w:val="00E136AD"/>
    <w:rsid w:val="00E1391E"/>
    <w:rsid w:val="00E1393D"/>
    <w:rsid w:val="00E13B1B"/>
    <w:rsid w:val="00E145DD"/>
    <w:rsid w:val="00E14774"/>
    <w:rsid w:val="00E14A1C"/>
    <w:rsid w:val="00E15056"/>
    <w:rsid w:val="00E15849"/>
    <w:rsid w:val="00E164F6"/>
    <w:rsid w:val="00E1664B"/>
    <w:rsid w:val="00E16AF3"/>
    <w:rsid w:val="00E16D8E"/>
    <w:rsid w:val="00E17031"/>
    <w:rsid w:val="00E17458"/>
    <w:rsid w:val="00E175D4"/>
    <w:rsid w:val="00E178C0"/>
    <w:rsid w:val="00E17F64"/>
    <w:rsid w:val="00E17F89"/>
    <w:rsid w:val="00E20AC3"/>
    <w:rsid w:val="00E20EFB"/>
    <w:rsid w:val="00E21185"/>
    <w:rsid w:val="00E212EB"/>
    <w:rsid w:val="00E2181A"/>
    <w:rsid w:val="00E21CA0"/>
    <w:rsid w:val="00E21EAC"/>
    <w:rsid w:val="00E22D36"/>
    <w:rsid w:val="00E23790"/>
    <w:rsid w:val="00E2401D"/>
    <w:rsid w:val="00E24C88"/>
    <w:rsid w:val="00E24DCE"/>
    <w:rsid w:val="00E24F27"/>
    <w:rsid w:val="00E24FB4"/>
    <w:rsid w:val="00E253E6"/>
    <w:rsid w:val="00E253F2"/>
    <w:rsid w:val="00E25485"/>
    <w:rsid w:val="00E25E51"/>
    <w:rsid w:val="00E25EDE"/>
    <w:rsid w:val="00E262E3"/>
    <w:rsid w:val="00E266F1"/>
    <w:rsid w:val="00E269F2"/>
    <w:rsid w:val="00E2732F"/>
    <w:rsid w:val="00E274F0"/>
    <w:rsid w:val="00E2755F"/>
    <w:rsid w:val="00E27DFD"/>
    <w:rsid w:val="00E30240"/>
    <w:rsid w:val="00E304F1"/>
    <w:rsid w:val="00E30861"/>
    <w:rsid w:val="00E308BA"/>
    <w:rsid w:val="00E30EC9"/>
    <w:rsid w:val="00E30F0B"/>
    <w:rsid w:val="00E310DB"/>
    <w:rsid w:val="00E31C29"/>
    <w:rsid w:val="00E31D20"/>
    <w:rsid w:val="00E320D2"/>
    <w:rsid w:val="00E32579"/>
    <w:rsid w:val="00E326C9"/>
    <w:rsid w:val="00E327EA"/>
    <w:rsid w:val="00E32F55"/>
    <w:rsid w:val="00E332FE"/>
    <w:rsid w:val="00E33C6F"/>
    <w:rsid w:val="00E33D94"/>
    <w:rsid w:val="00E3466E"/>
    <w:rsid w:val="00E35642"/>
    <w:rsid w:val="00E357F7"/>
    <w:rsid w:val="00E35950"/>
    <w:rsid w:val="00E35DFC"/>
    <w:rsid w:val="00E364D7"/>
    <w:rsid w:val="00E36AA4"/>
    <w:rsid w:val="00E36B58"/>
    <w:rsid w:val="00E36DC1"/>
    <w:rsid w:val="00E3761C"/>
    <w:rsid w:val="00E3791C"/>
    <w:rsid w:val="00E37B4E"/>
    <w:rsid w:val="00E37F60"/>
    <w:rsid w:val="00E40585"/>
    <w:rsid w:val="00E40D7F"/>
    <w:rsid w:val="00E41013"/>
    <w:rsid w:val="00E41EC3"/>
    <w:rsid w:val="00E424C7"/>
    <w:rsid w:val="00E42691"/>
    <w:rsid w:val="00E42777"/>
    <w:rsid w:val="00E4308A"/>
    <w:rsid w:val="00E4338F"/>
    <w:rsid w:val="00E43AE1"/>
    <w:rsid w:val="00E4423B"/>
    <w:rsid w:val="00E448C4"/>
    <w:rsid w:val="00E44DF2"/>
    <w:rsid w:val="00E45306"/>
    <w:rsid w:val="00E45B66"/>
    <w:rsid w:val="00E45C94"/>
    <w:rsid w:val="00E46184"/>
    <w:rsid w:val="00E461C3"/>
    <w:rsid w:val="00E462C4"/>
    <w:rsid w:val="00E463F4"/>
    <w:rsid w:val="00E469A0"/>
    <w:rsid w:val="00E470EB"/>
    <w:rsid w:val="00E472C5"/>
    <w:rsid w:val="00E47347"/>
    <w:rsid w:val="00E473CD"/>
    <w:rsid w:val="00E47AA0"/>
    <w:rsid w:val="00E47CB5"/>
    <w:rsid w:val="00E5005B"/>
    <w:rsid w:val="00E5022D"/>
    <w:rsid w:val="00E5102C"/>
    <w:rsid w:val="00E5174D"/>
    <w:rsid w:val="00E518BE"/>
    <w:rsid w:val="00E522AA"/>
    <w:rsid w:val="00E52BCF"/>
    <w:rsid w:val="00E52C14"/>
    <w:rsid w:val="00E53117"/>
    <w:rsid w:val="00E53474"/>
    <w:rsid w:val="00E53645"/>
    <w:rsid w:val="00E53942"/>
    <w:rsid w:val="00E53B57"/>
    <w:rsid w:val="00E53F84"/>
    <w:rsid w:val="00E542C9"/>
    <w:rsid w:val="00E54774"/>
    <w:rsid w:val="00E5500A"/>
    <w:rsid w:val="00E55C33"/>
    <w:rsid w:val="00E564D2"/>
    <w:rsid w:val="00E565B2"/>
    <w:rsid w:val="00E565C9"/>
    <w:rsid w:val="00E568D0"/>
    <w:rsid w:val="00E568FC"/>
    <w:rsid w:val="00E56A54"/>
    <w:rsid w:val="00E56CC8"/>
    <w:rsid w:val="00E57063"/>
    <w:rsid w:val="00E5772A"/>
    <w:rsid w:val="00E57780"/>
    <w:rsid w:val="00E57BA6"/>
    <w:rsid w:val="00E57F30"/>
    <w:rsid w:val="00E57FF1"/>
    <w:rsid w:val="00E607CD"/>
    <w:rsid w:val="00E61534"/>
    <w:rsid w:val="00E619D7"/>
    <w:rsid w:val="00E61D04"/>
    <w:rsid w:val="00E62419"/>
    <w:rsid w:val="00E624B0"/>
    <w:rsid w:val="00E62922"/>
    <w:rsid w:val="00E62ACA"/>
    <w:rsid w:val="00E62C67"/>
    <w:rsid w:val="00E62FB6"/>
    <w:rsid w:val="00E63292"/>
    <w:rsid w:val="00E635DF"/>
    <w:rsid w:val="00E63BDA"/>
    <w:rsid w:val="00E63CB6"/>
    <w:rsid w:val="00E64390"/>
    <w:rsid w:val="00E64F03"/>
    <w:rsid w:val="00E65162"/>
    <w:rsid w:val="00E65E1D"/>
    <w:rsid w:val="00E65F22"/>
    <w:rsid w:val="00E66028"/>
    <w:rsid w:val="00E662E5"/>
    <w:rsid w:val="00E66382"/>
    <w:rsid w:val="00E66490"/>
    <w:rsid w:val="00E66751"/>
    <w:rsid w:val="00E66994"/>
    <w:rsid w:val="00E6754C"/>
    <w:rsid w:val="00E67A0C"/>
    <w:rsid w:val="00E67BDE"/>
    <w:rsid w:val="00E67BEF"/>
    <w:rsid w:val="00E700C1"/>
    <w:rsid w:val="00E7024D"/>
    <w:rsid w:val="00E70AB1"/>
    <w:rsid w:val="00E710D7"/>
    <w:rsid w:val="00E71708"/>
    <w:rsid w:val="00E726C0"/>
    <w:rsid w:val="00E729D6"/>
    <w:rsid w:val="00E731F5"/>
    <w:rsid w:val="00E7332B"/>
    <w:rsid w:val="00E73753"/>
    <w:rsid w:val="00E73CA2"/>
    <w:rsid w:val="00E742A7"/>
    <w:rsid w:val="00E74883"/>
    <w:rsid w:val="00E75019"/>
    <w:rsid w:val="00E7513E"/>
    <w:rsid w:val="00E75332"/>
    <w:rsid w:val="00E75393"/>
    <w:rsid w:val="00E75C2A"/>
    <w:rsid w:val="00E75FB8"/>
    <w:rsid w:val="00E76374"/>
    <w:rsid w:val="00E763E1"/>
    <w:rsid w:val="00E764AB"/>
    <w:rsid w:val="00E765DC"/>
    <w:rsid w:val="00E76D31"/>
    <w:rsid w:val="00E771D0"/>
    <w:rsid w:val="00E777DA"/>
    <w:rsid w:val="00E77E86"/>
    <w:rsid w:val="00E77F94"/>
    <w:rsid w:val="00E77F96"/>
    <w:rsid w:val="00E8038B"/>
    <w:rsid w:val="00E809B6"/>
    <w:rsid w:val="00E80ABD"/>
    <w:rsid w:val="00E812A7"/>
    <w:rsid w:val="00E81959"/>
    <w:rsid w:val="00E81D3E"/>
    <w:rsid w:val="00E81D69"/>
    <w:rsid w:val="00E82958"/>
    <w:rsid w:val="00E82CEA"/>
    <w:rsid w:val="00E82FA7"/>
    <w:rsid w:val="00E83210"/>
    <w:rsid w:val="00E836B3"/>
    <w:rsid w:val="00E838A6"/>
    <w:rsid w:val="00E83A35"/>
    <w:rsid w:val="00E83DD8"/>
    <w:rsid w:val="00E8414A"/>
    <w:rsid w:val="00E841E5"/>
    <w:rsid w:val="00E8428D"/>
    <w:rsid w:val="00E84D78"/>
    <w:rsid w:val="00E854C6"/>
    <w:rsid w:val="00E856B4"/>
    <w:rsid w:val="00E8592E"/>
    <w:rsid w:val="00E85F32"/>
    <w:rsid w:val="00E86161"/>
    <w:rsid w:val="00E86553"/>
    <w:rsid w:val="00E87135"/>
    <w:rsid w:val="00E87195"/>
    <w:rsid w:val="00E87EC0"/>
    <w:rsid w:val="00E91170"/>
    <w:rsid w:val="00E91791"/>
    <w:rsid w:val="00E9183A"/>
    <w:rsid w:val="00E918CB"/>
    <w:rsid w:val="00E923A2"/>
    <w:rsid w:val="00E925C7"/>
    <w:rsid w:val="00E947EE"/>
    <w:rsid w:val="00E949B1"/>
    <w:rsid w:val="00E94BB0"/>
    <w:rsid w:val="00E94C5D"/>
    <w:rsid w:val="00E94E4F"/>
    <w:rsid w:val="00E94EEF"/>
    <w:rsid w:val="00E95021"/>
    <w:rsid w:val="00E9522B"/>
    <w:rsid w:val="00E954FC"/>
    <w:rsid w:val="00E95908"/>
    <w:rsid w:val="00E95D3E"/>
    <w:rsid w:val="00E95DF8"/>
    <w:rsid w:val="00E95E15"/>
    <w:rsid w:val="00E95FB4"/>
    <w:rsid w:val="00E96520"/>
    <w:rsid w:val="00E96707"/>
    <w:rsid w:val="00E969AE"/>
    <w:rsid w:val="00E96EE2"/>
    <w:rsid w:val="00E97020"/>
    <w:rsid w:val="00E97054"/>
    <w:rsid w:val="00E975CD"/>
    <w:rsid w:val="00E97B8F"/>
    <w:rsid w:val="00EA00E8"/>
    <w:rsid w:val="00EA07CC"/>
    <w:rsid w:val="00EA0AF5"/>
    <w:rsid w:val="00EA0C95"/>
    <w:rsid w:val="00EA0CFB"/>
    <w:rsid w:val="00EA0D7B"/>
    <w:rsid w:val="00EA0D93"/>
    <w:rsid w:val="00EA1134"/>
    <w:rsid w:val="00EA116B"/>
    <w:rsid w:val="00EA1656"/>
    <w:rsid w:val="00EA173B"/>
    <w:rsid w:val="00EA22FC"/>
    <w:rsid w:val="00EA2758"/>
    <w:rsid w:val="00EA276E"/>
    <w:rsid w:val="00EA2A65"/>
    <w:rsid w:val="00EA2E19"/>
    <w:rsid w:val="00EA305B"/>
    <w:rsid w:val="00EA31EE"/>
    <w:rsid w:val="00EA37ED"/>
    <w:rsid w:val="00EA39E7"/>
    <w:rsid w:val="00EA3AA7"/>
    <w:rsid w:val="00EA4488"/>
    <w:rsid w:val="00EA46AE"/>
    <w:rsid w:val="00EA64ED"/>
    <w:rsid w:val="00EA67F7"/>
    <w:rsid w:val="00EA6840"/>
    <w:rsid w:val="00EA68AD"/>
    <w:rsid w:val="00EA6BE6"/>
    <w:rsid w:val="00EA7863"/>
    <w:rsid w:val="00EB0530"/>
    <w:rsid w:val="00EB06F1"/>
    <w:rsid w:val="00EB0710"/>
    <w:rsid w:val="00EB0F7C"/>
    <w:rsid w:val="00EB0FD6"/>
    <w:rsid w:val="00EB126A"/>
    <w:rsid w:val="00EB1564"/>
    <w:rsid w:val="00EB1AA6"/>
    <w:rsid w:val="00EB2BD2"/>
    <w:rsid w:val="00EB2C31"/>
    <w:rsid w:val="00EB2DC7"/>
    <w:rsid w:val="00EB3A4D"/>
    <w:rsid w:val="00EB4013"/>
    <w:rsid w:val="00EB4E24"/>
    <w:rsid w:val="00EB4F46"/>
    <w:rsid w:val="00EB4FB8"/>
    <w:rsid w:val="00EB6127"/>
    <w:rsid w:val="00EB696B"/>
    <w:rsid w:val="00EB7057"/>
    <w:rsid w:val="00EB70E6"/>
    <w:rsid w:val="00EB758E"/>
    <w:rsid w:val="00EB779B"/>
    <w:rsid w:val="00EB7E04"/>
    <w:rsid w:val="00EC056A"/>
    <w:rsid w:val="00EC0BD5"/>
    <w:rsid w:val="00EC1021"/>
    <w:rsid w:val="00EC10AA"/>
    <w:rsid w:val="00EC134E"/>
    <w:rsid w:val="00EC18DB"/>
    <w:rsid w:val="00EC192E"/>
    <w:rsid w:val="00EC2030"/>
    <w:rsid w:val="00EC2701"/>
    <w:rsid w:val="00EC2A61"/>
    <w:rsid w:val="00EC2B90"/>
    <w:rsid w:val="00EC2CB4"/>
    <w:rsid w:val="00EC2FC0"/>
    <w:rsid w:val="00EC4720"/>
    <w:rsid w:val="00EC4EB3"/>
    <w:rsid w:val="00EC5221"/>
    <w:rsid w:val="00EC5387"/>
    <w:rsid w:val="00EC54AA"/>
    <w:rsid w:val="00EC57DF"/>
    <w:rsid w:val="00EC61CD"/>
    <w:rsid w:val="00EC706B"/>
    <w:rsid w:val="00EC71D9"/>
    <w:rsid w:val="00EC73B0"/>
    <w:rsid w:val="00EC772D"/>
    <w:rsid w:val="00EC79A4"/>
    <w:rsid w:val="00EC7C1F"/>
    <w:rsid w:val="00EC7CA7"/>
    <w:rsid w:val="00EC7D08"/>
    <w:rsid w:val="00EC7FD0"/>
    <w:rsid w:val="00ED08CE"/>
    <w:rsid w:val="00ED0DB9"/>
    <w:rsid w:val="00ED1A57"/>
    <w:rsid w:val="00ED1ACB"/>
    <w:rsid w:val="00ED1B9F"/>
    <w:rsid w:val="00ED1D00"/>
    <w:rsid w:val="00ED1F5E"/>
    <w:rsid w:val="00ED2794"/>
    <w:rsid w:val="00ED2879"/>
    <w:rsid w:val="00ED289A"/>
    <w:rsid w:val="00ED2F47"/>
    <w:rsid w:val="00ED3545"/>
    <w:rsid w:val="00ED35C4"/>
    <w:rsid w:val="00ED3CDC"/>
    <w:rsid w:val="00ED43F3"/>
    <w:rsid w:val="00ED44E4"/>
    <w:rsid w:val="00ED4642"/>
    <w:rsid w:val="00ED4746"/>
    <w:rsid w:val="00ED4896"/>
    <w:rsid w:val="00ED5E44"/>
    <w:rsid w:val="00ED5F94"/>
    <w:rsid w:val="00ED61DF"/>
    <w:rsid w:val="00ED668F"/>
    <w:rsid w:val="00ED6790"/>
    <w:rsid w:val="00ED696C"/>
    <w:rsid w:val="00ED7A39"/>
    <w:rsid w:val="00ED7CEB"/>
    <w:rsid w:val="00ED7FD0"/>
    <w:rsid w:val="00EE0681"/>
    <w:rsid w:val="00EE0823"/>
    <w:rsid w:val="00EE0928"/>
    <w:rsid w:val="00EE099A"/>
    <w:rsid w:val="00EE1550"/>
    <w:rsid w:val="00EE185C"/>
    <w:rsid w:val="00EE1B9F"/>
    <w:rsid w:val="00EE1E77"/>
    <w:rsid w:val="00EE257F"/>
    <w:rsid w:val="00EE2931"/>
    <w:rsid w:val="00EE2E47"/>
    <w:rsid w:val="00EE3402"/>
    <w:rsid w:val="00EE3DE9"/>
    <w:rsid w:val="00EE3F3B"/>
    <w:rsid w:val="00EE43AC"/>
    <w:rsid w:val="00EE4B40"/>
    <w:rsid w:val="00EE4C08"/>
    <w:rsid w:val="00EE4CBB"/>
    <w:rsid w:val="00EE5A6D"/>
    <w:rsid w:val="00EE5CD5"/>
    <w:rsid w:val="00EE6203"/>
    <w:rsid w:val="00EE657F"/>
    <w:rsid w:val="00EE7F20"/>
    <w:rsid w:val="00EF01E9"/>
    <w:rsid w:val="00EF0FE5"/>
    <w:rsid w:val="00EF108D"/>
    <w:rsid w:val="00EF1B7F"/>
    <w:rsid w:val="00EF22BB"/>
    <w:rsid w:val="00EF23D0"/>
    <w:rsid w:val="00EF272B"/>
    <w:rsid w:val="00EF2B89"/>
    <w:rsid w:val="00EF3378"/>
    <w:rsid w:val="00EF3942"/>
    <w:rsid w:val="00EF3EC7"/>
    <w:rsid w:val="00EF42CA"/>
    <w:rsid w:val="00EF468D"/>
    <w:rsid w:val="00EF5017"/>
    <w:rsid w:val="00EF548E"/>
    <w:rsid w:val="00EF57E4"/>
    <w:rsid w:val="00EF589B"/>
    <w:rsid w:val="00EF5991"/>
    <w:rsid w:val="00EF5AD0"/>
    <w:rsid w:val="00EF6545"/>
    <w:rsid w:val="00EF66BD"/>
    <w:rsid w:val="00EF7518"/>
    <w:rsid w:val="00EF7A43"/>
    <w:rsid w:val="00F0001F"/>
    <w:rsid w:val="00F0023A"/>
    <w:rsid w:val="00F008F5"/>
    <w:rsid w:val="00F00A0D"/>
    <w:rsid w:val="00F00A9F"/>
    <w:rsid w:val="00F00E97"/>
    <w:rsid w:val="00F012EE"/>
    <w:rsid w:val="00F01579"/>
    <w:rsid w:val="00F019F2"/>
    <w:rsid w:val="00F01B5C"/>
    <w:rsid w:val="00F01FBA"/>
    <w:rsid w:val="00F0232D"/>
    <w:rsid w:val="00F02747"/>
    <w:rsid w:val="00F02942"/>
    <w:rsid w:val="00F03060"/>
    <w:rsid w:val="00F03D17"/>
    <w:rsid w:val="00F040DE"/>
    <w:rsid w:val="00F043A7"/>
    <w:rsid w:val="00F047BF"/>
    <w:rsid w:val="00F048B5"/>
    <w:rsid w:val="00F04EF8"/>
    <w:rsid w:val="00F05255"/>
    <w:rsid w:val="00F0559C"/>
    <w:rsid w:val="00F0579E"/>
    <w:rsid w:val="00F05BA5"/>
    <w:rsid w:val="00F05ED9"/>
    <w:rsid w:val="00F06408"/>
    <w:rsid w:val="00F06431"/>
    <w:rsid w:val="00F06E93"/>
    <w:rsid w:val="00F071E8"/>
    <w:rsid w:val="00F0731A"/>
    <w:rsid w:val="00F07EEB"/>
    <w:rsid w:val="00F102A5"/>
    <w:rsid w:val="00F106F9"/>
    <w:rsid w:val="00F10778"/>
    <w:rsid w:val="00F10DF6"/>
    <w:rsid w:val="00F113E6"/>
    <w:rsid w:val="00F116B2"/>
    <w:rsid w:val="00F116F5"/>
    <w:rsid w:val="00F118EB"/>
    <w:rsid w:val="00F11FC0"/>
    <w:rsid w:val="00F11FDE"/>
    <w:rsid w:val="00F12128"/>
    <w:rsid w:val="00F124E1"/>
    <w:rsid w:val="00F130DB"/>
    <w:rsid w:val="00F1320C"/>
    <w:rsid w:val="00F136B7"/>
    <w:rsid w:val="00F138B1"/>
    <w:rsid w:val="00F144A0"/>
    <w:rsid w:val="00F148E1"/>
    <w:rsid w:val="00F1507B"/>
    <w:rsid w:val="00F1532C"/>
    <w:rsid w:val="00F153F7"/>
    <w:rsid w:val="00F15A8D"/>
    <w:rsid w:val="00F15DBA"/>
    <w:rsid w:val="00F16A52"/>
    <w:rsid w:val="00F16EEC"/>
    <w:rsid w:val="00F17396"/>
    <w:rsid w:val="00F1747E"/>
    <w:rsid w:val="00F17CB1"/>
    <w:rsid w:val="00F202AA"/>
    <w:rsid w:val="00F20925"/>
    <w:rsid w:val="00F2136F"/>
    <w:rsid w:val="00F21559"/>
    <w:rsid w:val="00F21827"/>
    <w:rsid w:val="00F21EB2"/>
    <w:rsid w:val="00F22283"/>
    <w:rsid w:val="00F22604"/>
    <w:rsid w:val="00F2294D"/>
    <w:rsid w:val="00F229C6"/>
    <w:rsid w:val="00F22D0C"/>
    <w:rsid w:val="00F22F38"/>
    <w:rsid w:val="00F23248"/>
    <w:rsid w:val="00F23A09"/>
    <w:rsid w:val="00F244B3"/>
    <w:rsid w:val="00F2549E"/>
    <w:rsid w:val="00F254BE"/>
    <w:rsid w:val="00F2579B"/>
    <w:rsid w:val="00F259CF"/>
    <w:rsid w:val="00F26DC9"/>
    <w:rsid w:val="00F26EE2"/>
    <w:rsid w:val="00F27222"/>
    <w:rsid w:val="00F27B7B"/>
    <w:rsid w:val="00F30318"/>
    <w:rsid w:val="00F3046C"/>
    <w:rsid w:val="00F304A5"/>
    <w:rsid w:val="00F3062C"/>
    <w:rsid w:val="00F30856"/>
    <w:rsid w:val="00F309F5"/>
    <w:rsid w:val="00F30A2B"/>
    <w:rsid w:val="00F30B6B"/>
    <w:rsid w:val="00F30C7B"/>
    <w:rsid w:val="00F312F9"/>
    <w:rsid w:val="00F31A77"/>
    <w:rsid w:val="00F3264F"/>
    <w:rsid w:val="00F328BF"/>
    <w:rsid w:val="00F32D5F"/>
    <w:rsid w:val="00F32D9C"/>
    <w:rsid w:val="00F32E07"/>
    <w:rsid w:val="00F32F65"/>
    <w:rsid w:val="00F33377"/>
    <w:rsid w:val="00F33435"/>
    <w:rsid w:val="00F334F8"/>
    <w:rsid w:val="00F33532"/>
    <w:rsid w:val="00F33608"/>
    <w:rsid w:val="00F3449C"/>
    <w:rsid w:val="00F34B7B"/>
    <w:rsid w:val="00F34EB7"/>
    <w:rsid w:val="00F354D8"/>
    <w:rsid w:val="00F35C9E"/>
    <w:rsid w:val="00F35FE2"/>
    <w:rsid w:val="00F36456"/>
    <w:rsid w:val="00F36774"/>
    <w:rsid w:val="00F36981"/>
    <w:rsid w:val="00F36D00"/>
    <w:rsid w:val="00F37224"/>
    <w:rsid w:val="00F374AF"/>
    <w:rsid w:val="00F375D1"/>
    <w:rsid w:val="00F378E6"/>
    <w:rsid w:val="00F37A5E"/>
    <w:rsid w:val="00F37D9F"/>
    <w:rsid w:val="00F37E92"/>
    <w:rsid w:val="00F40D68"/>
    <w:rsid w:val="00F415F5"/>
    <w:rsid w:val="00F4166C"/>
    <w:rsid w:val="00F416C6"/>
    <w:rsid w:val="00F41800"/>
    <w:rsid w:val="00F4181B"/>
    <w:rsid w:val="00F41A36"/>
    <w:rsid w:val="00F42569"/>
    <w:rsid w:val="00F42B44"/>
    <w:rsid w:val="00F43311"/>
    <w:rsid w:val="00F4355C"/>
    <w:rsid w:val="00F44451"/>
    <w:rsid w:val="00F44754"/>
    <w:rsid w:val="00F44875"/>
    <w:rsid w:val="00F44DEB"/>
    <w:rsid w:val="00F45D7D"/>
    <w:rsid w:val="00F45D7E"/>
    <w:rsid w:val="00F4677A"/>
    <w:rsid w:val="00F46852"/>
    <w:rsid w:val="00F46992"/>
    <w:rsid w:val="00F46D21"/>
    <w:rsid w:val="00F4730E"/>
    <w:rsid w:val="00F4731D"/>
    <w:rsid w:val="00F473DD"/>
    <w:rsid w:val="00F47924"/>
    <w:rsid w:val="00F47AAC"/>
    <w:rsid w:val="00F47D9D"/>
    <w:rsid w:val="00F500B9"/>
    <w:rsid w:val="00F50710"/>
    <w:rsid w:val="00F508E4"/>
    <w:rsid w:val="00F50C84"/>
    <w:rsid w:val="00F50E43"/>
    <w:rsid w:val="00F50F06"/>
    <w:rsid w:val="00F51D1F"/>
    <w:rsid w:val="00F51D3D"/>
    <w:rsid w:val="00F5210D"/>
    <w:rsid w:val="00F525B0"/>
    <w:rsid w:val="00F5273E"/>
    <w:rsid w:val="00F52930"/>
    <w:rsid w:val="00F5302E"/>
    <w:rsid w:val="00F53539"/>
    <w:rsid w:val="00F53848"/>
    <w:rsid w:val="00F53BEC"/>
    <w:rsid w:val="00F53ECD"/>
    <w:rsid w:val="00F542A4"/>
    <w:rsid w:val="00F544B0"/>
    <w:rsid w:val="00F5462B"/>
    <w:rsid w:val="00F54791"/>
    <w:rsid w:val="00F54906"/>
    <w:rsid w:val="00F554DE"/>
    <w:rsid w:val="00F55532"/>
    <w:rsid w:val="00F555E6"/>
    <w:rsid w:val="00F55745"/>
    <w:rsid w:val="00F557BE"/>
    <w:rsid w:val="00F55ADC"/>
    <w:rsid w:val="00F56006"/>
    <w:rsid w:val="00F568EE"/>
    <w:rsid w:val="00F56B58"/>
    <w:rsid w:val="00F56E4B"/>
    <w:rsid w:val="00F57762"/>
    <w:rsid w:val="00F57A2A"/>
    <w:rsid w:val="00F57C01"/>
    <w:rsid w:val="00F57D3C"/>
    <w:rsid w:val="00F601DB"/>
    <w:rsid w:val="00F60661"/>
    <w:rsid w:val="00F606F3"/>
    <w:rsid w:val="00F60A07"/>
    <w:rsid w:val="00F60A68"/>
    <w:rsid w:val="00F60ABB"/>
    <w:rsid w:val="00F60DA4"/>
    <w:rsid w:val="00F610B5"/>
    <w:rsid w:val="00F621AC"/>
    <w:rsid w:val="00F62A6A"/>
    <w:rsid w:val="00F62BF6"/>
    <w:rsid w:val="00F62CC5"/>
    <w:rsid w:val="00F62DB5"/>
    <w:rsid w:val="00F63E9B"/>
    <w:rsid w:val="00F63F4F"/>
    <w:rsid w:val="00F64A66"/>
    <w:rsid w:val="00F65004"/>
    <w:rsid w:val="00F653DF"/>
    <w:rsid w:val="00F656FA"/>
    <w:rsid w:val="00F65767"/>
    <w:rsid w:val="00F65AFA"/>
    <w:rsid w:val="00F65B14"/>
    <w:rsid w:val="00F6615F"/>
    <w:rsid w:val="00F669E2"/>
    <w:rsid w:val="00F66A2A"/>
    <w:rsid w:val="00F66A58"/>
    <w:rsid w:val="00F66BE5"/>
    <w:rsid w:val="00F66D63"/>
    <w:rsid w:val="00F67448"/>
    <w:rsid w:val="00F67866"/>
    <w:rsid w:val="00F7000A"/>
    <w:rsid w:val="00F70225"/>
    <w:rsid w:val="00F7046B"/>
    <w:rsid w:val="00F706C9"/>
    <w:rsid w:val="00F70E0C"/>
    <w:rsid w:val="00F71078"/>
    <w:rsid w:val="00F713C2"/>
    <w:rsid w:val="00F7170D"/>
    <w:rsid w:val="00F725D8"/>
    <w:rsid w:val="00F728F5"/>
    <w:rsid w:val="00F72FFB"/>
    <w:rsid w:val="00F733ED"/>
    <w:rsid w:val="00F73407"/>
    <w:rsid w:val="00F737A3"/>
    <w:rsid w:val="00F73A24"/>
    <w:rsid w:val="00F73CDC"/>
    <w:rsid w:val="00F7444C"/>
    <w:rsid w:val="00F74A4E"/>
    <w:rsid w:val="00F75825"/>
    <w:rsid w:val="00F75A6B"/>
    <w:rsid w:val="00F75DA8"/>
    <w:rsid w:val="00F761EF"/>
    <w:rsid w:val="00F767F9"/>
    <w:rsid w:val="00F76824"/>
    <w:rsid w:val="00F76CCA"/>
    <w:rsid w:val="00F7761A"/>
    <w:rsid w:val="00F77657"/>
    <w:rsid w:val="00F77AEF"/>
    <w:rsid w:val="00F802F0"/>
    <w:rsid w:val="00F804FD"/>
    <w:rsid w:val="00F8056F"/>
    <w:rsid w:val="00F810D8"/>
    <w:rsid w:val="00F81207"/>
    <w:rsid w:val="00F815EF"/>
    <w:rsid w:val="00F81AEF"/>
    <w:rsid w:val="00F81C96"/>
    <w:rsid w:val="00F81E21"/>
    <w:rsid w:val="00F81F06"/>
    <w:rsid w:val="00F82029"/>
    <w:rsid w:val="00F822D5"/>
    <w:rsid w:val="00F82609"/>
    <w:rsid w:val="00F8306D"/>
    <w:rsid w:val="00F83109"/>
    <w:rsid w:val="00F835F3"/>
    <w:rsid w:val="00F8397E"/>
    <w:rsid w:val="00F83BF9"/>
    <w:rsid w:val="00F83C1C"/>
    <w:rsid w:val="00F83C20"/>
    <w:rsid w:val="00F85A9C"/>
    <w:rsid w:val="00F8609D"/>
    <w:rsid w:val="00F86322"/>
    <w:rsid w:val="00F86587"/>
    <w:rsid w:val="00F86657"/>
    <w:rsid w:val="00F8685D"/>
    <w:rsid w:val="00F86C64"/>
    <w:rsid w:val="00F86DB1"/>
    <w:rsid w:val="00F877AB"/>
    <w:rsid w:val="00F87B53"/>
    <w:rsid w:val="00F917A1"/>
    <w:rsid w:val="00F92291"/>
    <w:rsid w:val="00F92468"/>
    <w:rsid w:val="00F924EF"/>
    <w:rsid w:val="00F92777"/>
    <w:rsid w:val="00F9281E"/>
    <w:rsid w:val="00F93383"/>
    <w:rsid w:val="00F93698"/>
    <w:rsid w:val="00F93B06"/>
    <w:rsid w:val="00F94414"/>
    <w:rsid w:val="00F94419"/>
    <w:rsid w:val="00F94625"/>
    <w:rsid w:val="00F949F0"/>
    <w:rsid w:val="00F95169"/>
    <w:rsid w:val="00F952A4"/>
    <w:rsid w:val="00F95313"/>
    <w:rsid w:val="00F95AED"/>
    <w:rsid w:val="00F96162"/>
    <w:rsid w:val="00F96354"/>
    <w:rsid w:val="00F96557"/>
    <w:rsid w:val="00F965CF"/>
    <w:rsid w:val="00F9695D"/>
    <w:rsid w:val="00F96D4E"/>
    <w:rsid w:val="00F97861"/>
    <w:rsid w:val="00F97AE6"/>
    <w:rsid w:val="00F97CD2"/>
    <w:rsid w:val="00FA043F"/>
    <w:rsid w:val="00FA092E"/>
    <w:rsid w:val="00FA1B76"/>
    <w:rsid w:val="00FA1E86"/>
    <w:rsid w:val="00FA1EFA"/>
    <w:rsid w:val="00FA2274"/>
    <w:rsid w:val="00FA2318"/>
    <w:rsid w:val="00FA3C8F"/>
    <w:rsid w:val="00FA3D27"/>
    <w:rsid w:val="00FA463F"/>
    <w:rsid w:val="00FA470C"/>
    <w:rsid w:val="00FA54A4"/>
    <w:rsid w:val="00FA639A"/>
    <w:rsid w:val="00FA6CD7"/>
    <w:rsid w:val="00FA6F8C"/>
    <w:rsid w:val="00FA717A"/>
    <w:rsid w:val="00FA79C1"/>
    <w:rsid w:val="00FB026D"/>
    <w:rsid w:val="00FB057C"/>
    <w:rsid w:val="00FB08B5"/>
    <w:rsid w:val="00FB0B90"/>
    <w:rsid w:val="00FB0D3C"/>
    <w:rsid w:val="00FB148C"/>
    <w:rsid w:val="00FB1F48"/>
    <w:rsid w:val="00FB2496"/>
    <w:rsid w:val="00FB280D"/>
    <w:rsid w:val="00FB29BC"/>
    <w:rsid w:val="00FB2C6B"/>
    <w:rsid w:val="00FB2FB7"/>
    <w:rsid w:val="00FB3143"/>
    <w:rsid w:val="00FB319E"/>
    <w:rsid w:val="00FB3248"/>
    <w:rsid w:val="00FB3385"/>
    <w:rsid w:val="00FB3396"/>
    <w:rsid w:val="00FB341F"/>
    <w:rsid w:val="00FB392D"/>
    <w:rsid w:val="00FB424B"/>
    <w:rsid w:val="00FB43AC"/>
    <w:rsid w:val="00FB4983"/>
    <w:rsid w:val="00FB4DE9"/>
    <w:rsid w:val="00FB4EED"/>
    <w:rsid w:val="00FB513F"/>
    <w:rsid w:val="00FB548B"/>
    <w:rsid w:val="00FB559F"/>
    <w:rsid w:val="00FB574A"/>
    <w:rsid w:val="00FB59E2"/>
    <w:rsid w:val="00FB59F1"/>
    <w:rsid w:val="00FB5C6E"/>
    <w:rsid w:val="00FB5E69"/>
    <w:rsid w:val="00FB5ECF"/>
    <w:rsid w:val="00FB628E"/>
    <w:rsid w:val="00FB62D6"/>
    <w:rsid w:val="00FB6708"/>
    <w:rsid w:val="00FB6F6E"/>
    <w:rsid w:val="00FB755A"/>
    <w:rsid w:val="00FB7976"/>
    <w:rsid w:val="00FB7C6A"/>
    <w:rsid w:val="00FC1370"/>
    <w:rsid w:val="00FC1A1E"/>
    <w:rsid w:val="00FC1B3A"/>
    <w:rsid w:val="00FC1DB6"/>
    <w:rsid w:val="00FC2121"/>
    <w:rsid w:val="00FC25DF"/>
    <w:rsid w:val="00FC2D53"/>
    <w:rsid w:val="00FC3077"/>
    <w:rsid w:val="00FC369B"/>
    <w:rsid w:val="00FC397D"/>
    <w:rsid w:val="00FC458D"/>
    <w:rsid w:val="00FC4A81"/>
    <w:rsid w:val="00FC4D02"/>
    <w:rsid w:val="00FC5152"/>
    <w:rsid w:val="00FC5AAD"/>
    <w:rsid w:val="00FC5B78"/>
    <w:rsid w:val="00FC5C68"/>
    <w:rsid w:val="00FC6147"/>
    <w:rsid w:val="00FC633D"/>
    <w:rsid w:val="00FC6379"/>
    <w:rsid w:val="00FC6554"/>
    <w:rsid w:val="00FC6583"/>
    <w:rsid w:val="00FC69A2"/>
    <w:rsid w:val="00FC69E8"/>
    <w:rsid w:val="00FC6BCC"/>
    <w:rsid w:val="00FC765E"/>
    <w:rsid w:val="00FC77F7"/>
    <w:rsid w:val="00FC7C7C"/>
    <w:rsid w:val="00FD053B"/>
    <w:rsid w:val="00FD067D"/>
    <w:rsid w:val="00FD0D18"/>
    <w:rsid w:val="00FD192F"/>
    <w:rsid w:val="00FD2A1A"/>
    <w:rsid w:val="00FD339D"/>
    <w:rsid w:val="00FD37E3"/>
    <w:rsid w:val="00FD3B96"/>
    <w:rsid w:val="00FD41D8"/>
    <w:rsid w:val="00FD4501"/>
    <w:rsid w:val="00FD498D"/>
    <w:rsid w:val="00FD59F0"/>
    <w:rsid w:val="00FD5BAA"/>
    <w:rsid w:val="00FD5FD4"/>
    <w:rsid w:val="00FD6428"/>
    <w:rsid w:val="00FD6846"/>
    <w:rsid w:val="00FD749D"/>
    <w:rsid w:val="00FD7B61"/>
    <w:rsid w:val="00FD7E16"/>
    <w:rsid w:val="00FE02D0"/>
    <w:rsid w:val="00FE0479"/>
    <w:rsid w:val="00FE0B3A"/>
    <w:rsid w:val="00FE103F"/>
    <w:rsid w:val="00FE1187"/>
    <w:rsid w:val="00FE1203"/>
    <w:rsid w:val="00FE171C"/>
    <w:rsid w:val="00FE1BDF"/>
    <w:rsid w:val="00FE2157"/>
    <w:rsid w:val="00FE21F8"/>
    <w:rsid w:val="00FE2587"/>
    <w:rsid w:val="00FE25DE"/>
    <w:rsid w:val="00FE2BB0"/>
    <w:rsid w:val="00FE2F0E"/>
    <w:rsid w:val="00FE2F5B"/>
    <w:rsid w:val="00FE2FB7"/>
    <w:rsid w:val="00FE32A4"/>
    <w:rsid w:val="00FE32E0"/>
    <w:rsid w:val="00FE3A3E"/>
    <w:rsid w:val="00FE3E2C"/>
    <w:rsid w:val="00FE3F2D"/>
    <w:rsid w:val="00FE402B"/>
    <w:rsid w:val="00FE4120"/>
    <w:rsid w:val="00FE4191"/>
    <w:rsid w:val="00FE4308"/>
    <w:rsid w:val="00FE506F"/>
    <w:rsid w:val="00FE5475"/>
    <w:rsid w:val="00FE57F7"/>
    <w:rsid w:val="00FE59F1"/>
    <w:rsid w:val="00FE5A38"/>
    <w:rsid w:val="00FE5E5B"/>
    <w:rsid w:val="00FE608C"/>
    <w:rsid w:val="00FE61AF"/>
    <w:rsid w:val="00FE6247"/>
    <w:rsid w:val="00FE64EA"/>
    <w:rsid w:val="00FE6591"/>
    <w:rsid w:val="00FE6978"/>
    <w:rsid w:val="00FE6A13"/>
    <w:rsid w:val="00FE6A63"/>
    <w:rsid w:val="00FE6AA2"/>
    <w:rsid w:val="00FE71BA"/>
    <w:rsid w:val="00FE79CB"/>
    <w:rsid w:val="00FE7B1E"/>
    <w:rsid w:val="00FF0050"/>
    <w:rsid w:val="00FF04AB"/>
    <w:rsid w:val="00FF0593"/>
    <w:rsid w:val="00FF05BB"/>
    <w:rsid w:val="00FF08BD"/>
    <w:rsid w:val="00FF08FE"/>
    <w:rsid w:val="00FF147D"/>
    <w:rsid w:val="00FF176B"/>
    <w:rsid w:val="00FF17DC"/>
    <w:rsid w:val="00FF18A7"/>
    <w:rsid w:val="00FF1CB4"/>
    <w:rsid w:val="00FF1DFC"/>
    <w:rsid w:val="00FF1E13"/>
    <w:rsid w:val="00FF20A0"/>
    <w:rsid w:val="00FF25B5"/>
    <w:rsid w:val="00FF27AA"/>
    <w:rsid w:val="00FF28A3"/>
    <w:rsid w:val="00FF2BE8"/>
    <w:rsid w:val="00FF3785"/>
    <w:rsid w:val="00FF37E2"/>
    <w:rsid w:val="00FF4004"/>
    <w:rsid w:val="00FF47EC"/>
    <w:rsid w:val="00FF4919"/>
    <w:rsid w:val="00FF4AB9"/>
    <w:rsid w:val="00FF5750"/>
    <w:rsid w:val="00FF5A5E"/>
    <w:rsid w:val="00FF60DE"/>
    <w:rsid w:val="00FF649F"/>
    <w:rsid w:val="00FF6667"/>
    <w:rsid w:val="00FF67EF"/>
    <w:rsid w:val="00FF75EC"/>
    <w:rsid w:val="00FF77F2"/>
    <w:rsid w:val="00FF7B68"/>
    <w:rsid w:val="00FF7F02"/>
    <w:rsid w:val="01713AD7"/>
    <w:rsid w:val="02456DC0"/>
    <w:rsid w:val="02BE6BA6"/>
    <w:rsid w:val="02E36103"/>
    <w:rsid w:val="03731210"/>
    <w:rsid w:val="03ED3EEB"/>
    <w:rsid w:val="03FD0EB8"/>
    <w:rsid w:val="0492078C"/>
    <w:rsid w:val="04C925B0"/>
    <w:rsid w:val="0520366B"/>
    <w:rsid w:val="056A511A"/>
    <w:rsid w:val="05CE34B0"/>
    <w:rsid w:val="063509A6"/>
    <w:rsid w:val="063F4EFB"/>
    <w:rsid w:val="0669137E"/>
    <w:rsid w:val="06801CDD"/>
    <w:rsid w:val="06F16C61"/>
    <w:rsid w:val="07FE4F4B"/>
    <w:rsid w:val="08111B0E"/>
    <w:rsid w:val="089B07B5"/>
    <w:rsid w:val="08C13C5D"/>
    <w:rsid w:val="09242468"/>
    <w:rsid w:val="09700050"/>
    <w:rsid w:val="09860FA5"/>
    <w:rsid w:val="099F4957"/>
    <w:rsid w:val="09C9123C"/>
    <w:rsid w:val="09F05AD8"/>
    <w:rsid w:val="0A577FD0"/>
    <w:rsid w:val="0B2D7936"/>
    <w:rsid w:val="0B596FAF"/>
    <w:rsid w:val="0C62137C"/>
    <w:rsid w:val="0CAC2D5D"/>
    <w:rsid w:val="0CF46928"/>
    <w:rsid w:val="0D647D42"/>
    <w:rsid w:val="0DB00253"/>
    <w:rsid w:val="0E2E7490"/>
    <w:rsid w:val="0F6776BC"/>
    <w:rsid w:val="0F866E98"/>
    <w:rsid w:val="0F8D335F"/>
    <w:rsid w:val="0FDA3C60"/>
    <w:rsid w:val="103558FE"/>
    <w:rsid w:val="10622423"/>
    <w:rsid w:val="10A46585"/>
    <w:rsid w:val="11226DB8"/>
    <w:rsid w:val="113179E1"/>
    <w:rsid w:val="11415410"/>
    <w:rsid w:val="117574B4"/>
    <w:rsid w:val="118362B1"/>
    <w:rsid w:val="11A71B28"/>
    <w:rsid w:val="11B5519B"/>
    <w:rsid w:val="120B101F"/>
    <w:rsid w:val="12892179"/>
    <w:rsid w:val="12A8749D"/>
    <w:rsid w:val="12B25204"/>
    <w:rsid w:val="135515BE"/>
    <w:rsid w:val="13942D4C"/>
    <w:rsid w:val="13B61E07"/>
    <w:rsid w:val="141D0092"/>
    <w:rsid w:val="14654DA5"/>
    <w:rsid w:val="14DB4430"/>
    <w:rsid w:val="15B75074"/>
    <w:rsid w:val="16783986"/>
    <w:rsid w:val="16D944CE"/>
    <w:rsid w:val="172A3DCF"/>
    <w:rsid w:val="17C60313"/>
    <w:rsid w:val="180610C2"/>
    <w:rsid w:val="1873172F"/>
    <w:rsid w:val="18CD5978"/>
    <w:rsid w:val="193320F9"/>
    <w:rsid w:val="198F7099"/>
    <w:rsid w:val="1A284F74"/>
    <w:rsid w:val="1A383CDF"/>
    <w:rsid w:val="1B6335C1"/>
    <w:rsid w:val="1C59273F"/>
    <w:rsid w:val="1C722DDA"/>
    <w:rsid w:val="1D4E0C43"/>
    <w:rsid w:val="1E4F300D"/>
    <w:rsid w:val="1E862D75"/>
    <w:rsid w:val="1E9157A0"/>
    <w:rsid w:val="1F18266E"/>
    <w:rsid w:val="1F307489"/>
    <w:rsid w:val="1FD75B8C"/>
    <w:rsid w:val="20DA1706"/>
    <w:rsid w:val="212E7B60"/>
    <w:rsid w:val="21FC2522"/>
    <w:rsid w:val="222C3C2B"/>
    <w:rsid w:val="2239427B"/>
    <w:rsid w:val="22A122A6"/>
    <w:rsid w:val="23F347B2"/>
    <w:rsid w:val="240B3F18"/>
    <w:rsid w:val="24371ED3"/>
    <w:rsid w:val="249B448D"/>
    <w:rsid w:val="257143FF"/>
    <w:rsid w:val="258B3F02"/>
    <w:rsid w:val="26181727"/>
    <w:rsid w:val="264F6DB7"/>
    <w:rsid w:val="26CD7031"/>
    <w:rsid w:val="26E45FDC"/>
    <w:rsid w:val="2701362C"/>
    <w:rsid w:val="276E20C1"/>
    <w:rsid w:val="27B67553"/>
    <w:rsid w:val="285579B9"/>
    <w:rsid w:val="28D853C6"/>
    <w:rsid w:val="28EA5466"/>
    <w:rsid w:val="298C17B8"/>
    <w:rsid w:val="2AC46249"/>
    <w:rsid w:val="2B0C217E"/>
    <w:rsid w:val="2B8C36B4"/>
    <w:rsid w:val="2BAB6C17"/>
    <w:rsid w:val="2BBA5C0E"/>
    <w:rsid w:val="2C107826"/>
    <w:rsid w:val="2C4B0E62"/>
    <w:rsid w:val="2C831CF9"/>
    <w:rsid w:val="2CE63036"/>
    <w:rsid w:val="2D613F85"/>
    <w:rsid w:val="2E7D610E"/>
    <w:rsid w:val="305448F3"/>
    <w:rsid w:val="30796C3B"/>
    <w:rsid w:val="3108454B"/>
    <w:rsid w:val="317D659F"/>
    <w:rsid w:val="31C91387"/>
    <w:rsid w:val="320517B9"/>
    <w:rsid w:val="32C90A4B"/>
    <w:rsid w:val="32C94EF6"/>
    <w:rsid w:val="32F44F38"/>
    <w:rsid w:val="33022468"/>
    <w:rsid w:val="33867536"/>
    <w:rsid w:val="33E91444"/>
    <w:rsid w:val="34050E36"/>
    <w:rsid w:val="3415541E"/>
    <w:rsid w:val="34923C1D"/>
    <w:rsid w:val="34A72CAC"/>
    <w:rsid w:val="35082337"/>
    <w:rsid w:val="35251E9B"/>
    <w:rsid w:val="353F2A87"/>
    <w:rsid w:val="35D14896"/>
    <w:rsid w:val="35E810FF"/>
    <w:rsid w:val="370525FD"/>
    <w:rsid w:val="370E0FD6"/>
    <w:rsid w:val="37FD62AA"/>
    <w:rsid w:val="38015290"/>
    <w:rsid w:val="380B0391"/>
    <w:rsid w:val="38E474B0"/>
    <w:rsid w:val="390D4109"/>
    <w:rsid w:val="39204CF2"/>
    <w:rsid w:val="394671E1"/>
    <w:rsid w:val="39C062FF"/>
    <w:rsid w:val="39CD432C"/>
    <w:rsid w:val="39E7559D"/>
    <w:rsid w:val="39F2085E"/>
    <w:rsid w:val="3A405CED"/>
    <w:rsid w:val="3A4126FD"/>
    <w:rsid w:val="3AA031AC"/>
    <w:rsid w:val="3AAA7C46"/>
    <w:rsid w:val="3B2306D9"/>
    <w:rsid w:val="3B307AED"/>
    <w:rsid w:val="3B6418CC"/>
    <w:rsid w:val="3B8B2179"/>
    <w:rsid w:val="3C603B7F"/>
    <w:rsid w:val="3C6809D4"/>
    <w:rsid w:val="3D6E0BC8"/>
    <w:rsid w:val="3D811EE5"/>
    <w:rsid w:val="3D832BD7"/>
    <w:rsid w:val="3E5D43D6"/>
    <w:rsid w:val="40533BAB"/>
    <w:rsid w:val="405D0144"/>
    <w:rsid w:val="4075716A"/>
    <w:rsid w:val="40C74F11"/>
    <w:rsid w:val="40E958C3"/>
    <w:rsid w:val="410C5389"/>
    <w:rsid w:val="416F6C38"/>
    <w:rsid w:val="419749B6"/>
    <w:rsid w:val="41F1316D"/>
    <w:rsid w:val="41FA6248"/>
    <w:rsid w:val="420C3C2E"/>
    <w:rsid w:val="421052BF"/>
    <w:rsid w:val="42596E94"/>
    <w:rsid w:val="43531C27"/>
    <w:rsid w:val="444978FF"/>
    <w:rsid w:val="46AF6A1C"/>
    <w:rsid w:val="46B11323"/>
    <w:rsid w:val="479F7F90"/>
    <w:rsid w:val="47A90402"/>
    <w:rsid w:val="47B0097E"/>
    <w:rsid w:val="4816737A"/>
    <w:rsid w:val="488D394B"/>
    <w:rsid w:val="490101F3"/>
    <w:rsid w:val="494E0A99"/>
    <w:rsid w:val="4950383B"/>
    <w:rsid w:val="4A1027A0"/>
    <w:rsid w:val="4A1F4C3A"/>
    <w:rsid w:val="4A831A75"/>
    <w:rsid w:val="4B3C5F65"/>
    <w:rsid w:val="4BCC2E86"/>
    <w:rsid w:val="4C4201E6"/>
    <w:rsid w:val="4D2F1442"/>
    <w:rsid w:val="4D4E3B0B"/>
    <w:rsid w:val="4D59125F"/>
    <w:rsid w:val="4D7D489E"/>
    <w:rsid w:val="4DD40045"/>
    <w:rsid w:val="4DE32541"/>
    <w:rsid w:val="4DEB66E6"/>
    <w:rsid w:val="4EC17CBC"/>
    <w:rsid w:val="4F577E6C"/>
    <w:rsid w:val="4F97151B"/>
    <w:rsid w:val="4FA620B1"/>
    <w:rsid w:val="4FA65FDB"/>
    <w:rsid w:val="51054B1F"/>
    <w:rsid w:val="527E5278"/>
    <w:rsid w:val="52887298"/>
    <w:rsid w:val="54594E7A"/>
    <w:rsid w:val="548B10B5"/>
    <w:rsid w:val="549445FE"/>
    <w:rsid w:val="55704D0D"/>
    <w:rsid w:val="569162B3"/>
    <w:rsid w:val="56C7005A"/>
    <w:rsid w:val="56CB7198"/>
    <w:rsid w:val="573B7941"/>
    <w:rsid w:val="57C818AC"/>
    <w:rsid w:val="58874DEA"/>
    <w:rsid w:val="589F0D25"/>
    <w:rsid w:val="58C474B3"/>
    <w:rsid w:val="59732B8F"/>
    <w:rsid w:val="5A170336"/>
    <w:rsid w:val="5A4D51E9"/>
    <w:rsid w:val="5B18763A"/>
    <w:rsid w:val="5B4D439D"/>
    <w:rsid w:val="5BB436F3"/>
    <w:rsid w:val="5BD3151E"/>
    <w:rsid w:val="5CBF45D4"/>
    <w:rsid w:val="5CCE2F67"/>
    <w:rsid w:val="5CF358AB"/>
    <w:rsid w:val="5D0B189A"/>
    <w:rsid w:val="5DE94E04"/>
    <w:rsid w:val="5E796A01"/>
    <w:rsid w:val="5EE22BD6"/>
    <w:rsid w:val="5EE579E7"/>
    <w:rsid w:val="5EFB4372"/>
    <w:rsid w:val="5F40765B"/>
    <w:rsid w:val="5F611472"/>
    <w:rsid w:val="5F895B5F"/>
    <w:rsid w:val="608927EB"/>
    <w:rsid w:val="60C9494B"/>
    <w:rsid w:val="60F418A6"/>
    <w:rsid w:val="61693412"/>
    <w:rsid w:val="62B014DE"/>
    <w:rsid w:val="637044E9"/>
    <w:rsid w:val="63DD4B0C"/>
    <w:rsid w:val="657C5B33"/>
    <w:rsid w:val="66543503"/>
    <w:rsid w:val="66856251"/>
    <w:rsid w:val="66A6362C"/>
    <w:rsid w:val="66CA635A"/>
    <w:rsid w:val="67B935D9"/>
    <w:rsid w:val="67BC0AD5"/>
    <w:rsid w:val="67BD7446"/>
    <w:rsid w:val="693851B3"/>
    <w:rsid w:val="695D4B07"/>
    <w:rsid w:val="69C82A39"/>
    <w:rsid w:val="6A097DCC"/>
    <w:rsid w:val="6B430335"/>
    <w:rsid w:val="6B497229"/>
    <w:rsid w:val="6B4F2740"/>
    <w:rsid w:val="6BD16BB0"/>
    <w:rsid w:val="6BF42A96"/>
    <w:rsid w:val="6C772F6B"/>
    <w:rsid w:val="6CD31930"/>
    <w:rsid w:val="6CF75844"/>
    <w:rsid w:val="6D512D12"/>
    <w:rsid w:val="6D726518"/>
    <w:rsid w:val="6DDF1BE6"/>
    <w:rsid w:val="6F221F96"/>
    <w:rsid w:val="6F481A77"/>
    <w:rsid w:val="6FA316E0"/>
    <w:rsid w:val="6FBF177B"/>
    <w:rsid w:val="700E6BAB"/>
    <w:rsid w:val="70567F55"/>
    <w:rsid w:val="705C6E51"/>
    <w:rsid w:val="708C4106"/>
    <w:rsid w:val="71166F70"/>
    <w:rsid w:val="714C427E"/>
    <w:rsid w:val="729E7BED"/>
    <w:rsid w:val="72CC5B2A"/>
    <w:rsid w:val="730B0CBA"/>
    <w:rsid w:val="73C0069B"/>
    <w:rsid w:val="7454256F"/>
    <w:rsid w:val="745C33B2"/>
    <w:rsid w:val="745D1446"/>
    <w:rsid w:val="7466025D"/>
    <w:rsid w:val="746F7CDA"/>
    <w:rsid w:val="74746830"/>
    <w:rsid w:val="74D07C98"/>
    <w:rsid w:val="757046C4"/>
    <w:rsid w:val="760C4268"/>
    <w:rsid w:val="7790657C"/>
    <w:rsid w:val="77BC4586"/>
    <w:rsid w:val="77C12388"/>
    <w:rsid w:val="785F3F71"/>
    <w:rsid w:val="78B45967"/>
    <w:rsid w:val="79734809"/>
    <w:rsid w:val="797C581F"/>
    <w:rsid w:val="79D82C3B"/>
    <w:rsid w:val="7A635E6A"/>
    <w:rsid w:val="7AA65725"/>
    <w:rsid w:val="7B75682E"/>
    <w:rsid w:val="7C4B4F2D"/>
    <w:rsid w:val="7C7E167F"/>
    <w:rsid w:val="7CEE1985"/>
    <w:rsid w:val="7D3251B1"/>
    <w:rsid w:val="7D8E5C25"/>
    <w:rsid w:val="7D945BC5"/>
    <w:rsid w:val="7E436230"/>
    <w:rsid w:val="7ECC70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8433" fill="f" stroke="f">
      <v:fill on="f"/>
      <v:stroke on="f"/>
    </o:shapedefaults>
    <o:shapelayout v:ext="edit">
      <o:idmap v:ext="edit" data="1"/>
    </o:shapelayout>
  </w:shapeDefaults>
  <w:decimalSymbol w:val=","/>
  <w:listSeparator w:val=";"/>
  <w14:docId w14:val="2B1CC874"/>
  <w15:docId w15:val="{FE7273D6-D423-45DA-AD33-3EC0821BF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pPr>
      <w:overflowPunct w:val="0"/>
      <w:autoSpaceDE w:val="0"/>
      <w:autoSpaceDN w:val="0"/>
      <w:adjustRightInd w:val="0"/>
      <w:spacing w:line="360" w:lineRule="auto"/>
      <w:ind w:firstLine="720"/>
      <w:jc w:val="both"/>
    </w:pPr>
    <w:rPr>
      <w:sz w:val="24"/>
      <w:szCs w:val="24"/>
    </w:rPr>
  </w:style>
  <w:style w:type="paragraph" w:styleId="11">
    <w:name w:val="heading 1"/>
    <w:basedOn w:val="a6"/>
    <w:next w:val="a6"/>
    <w:link w:val="12"/>
    <w:qFormat/>
    <w:pPr>
      <w:keepNext/>
      <w:jc w:val="left"/>
      <w:outlineLvl w:val="0"/>
    </w:pPr>
    <w:rPr>
      <w:b/>
      <w:sz w:val="28"/>
    </w:rPr>
  </w:style>
  <w:style w:type="paragraph" w:styleId="20">
    <w:name w:val="heading 2"/>
    <w:basedOn w:val="a6"/>
    <w:next w:val="a6"/>
    <w:qFormat/>
    <w:pPr>
      <w:ind w:firstLine="709"/>
      <w:jc w:val="left"/>
      <w:outlineLvl w:val="1"/>
    </w:pPr>
  </w:style>
  <w:style w:type="paragraph" w:styleId="30">
    <w:name w:val="heading 3"/>
    <w:basedOn w:val="a6"/>
    <w:next w:val="a6"/>
    <w:link w:val="31"/>
    <w:qFormat/>
    <w:pPr>
      <w:ind w:firstLine="709"/>
      <w:outlineLvl w:val="2"/>
    </w:pPr>
    <w:rPr>
      <w:b/>
    </w:rPr>
  </w:style>
  <w:style w:type="paragraph" w:styleId="4">
    <w:name w:val="heading 4"/>
    <w:basedOn w:val="a6"/>
    <w:next w:val="a6"/>
    <w:link w:val="40"/>
    <w:qFormat/>
    <w:pPr>
      <w:keepNext/>
      <w:textAlignment w:val="baseline"/>
      <w:outlineLvl w:val="3"/>
    </w:pPr>
    <w:rPr>
      <w:b/>
      <w:sz w:val="20"/>
      <w:szCs w:val="20"/>
    </w:rPr>
  </w:style>
  <w:style w:type="paragraph" w:styleId="51">
    <w:name w:val="heading 5"/>
    <w:basedOn w:val="a6"/>
    <w:next w:val="a6"/>
    <w:link w:val="52"/>
    <w:qFormat/>
    <w:pPr>
      <w:keepNext/>
      <w:textAlignment w:val="baseline"/>
      <w:outlineLvl w:val="4"/>
    </w:pPr>
    <w:rPr>
      <w:szCs w:val="20"/>
    </w:rPr>
  </w:style>
  <w:style w:type="paragraph" w:styleId="6">
    <w:name w:val="heading 6"/>
    <w:basedOn w:val="a6"/>
    <w:next w:val="a6"/>
    <w:link w:val="60"/>
    <w:qFormat/>
    <w:pPr>
      <w:keepNext/>
      <w:tabs>
        <w:tab w:val="left" w:pos="2197"/>
      </w:tabs>
      <w:jc w:val="center"/>
      <w:textAlignment w:val="baseline"/>
      <w:outlineLvl w:val="5"/>
    </w:pPr>
    <w:rPr>
      <w:b/>
      <w:bCs/>
      <w:szCs w:val="20"/>
    </w:rPr>
  </w:style>
  <w:style w:type="paragraph" w:styleId="7">
    <w:name w:val="heading 7"/>
    <w:basedOn w:val="a6"/>
    <w:next w:val="a6"/>
    <w:link w:val="70"/>
    <w:qFormat/>
    <w:pPr>
      <w:keepNext/>
      <w:jc w:val="center"/>
      <w:outlineLvl w:val="6"/>
    </w:pPr>
    <w:rPr>
      <w:b/>
      <w:sz w:val="36"/>
    </w:rPr>
  </w:style>
  <w:style w:type="paragraph" w:styleId="8">
    <w:name w:val="heading 8"/>
    <w:basedOn w:val="a6"/>
    <w:next w:val="a6"/>
    <w:link w:val="80"/>
    <w:qFormat/>
    <w:pPr>
      <w:keepNext/>
      <w:outlineLvl w:val="7"/>
    </w:pPr>
    <w:rPr>
      <w:b/>
      <w:i/>
      <w:iCs/>
      <w:sz w:val="20"/>
    </w:rPr>
  </w:style>
  <w:style w:type="paragraph" w:styleId="9">
    <w:name w:val="heading 9"/>
    <w:basedOn w:val="a6"/>
    <w:next w:val="a6"/>
    <w:link w:val="90"/>
    <w:qFormat/>
    <w:pPr>
      <w:keepNext/>
      <w:ind w:right="-100"/>
      <w:jc w:val="center"/>
      <w:outlineLvl w:val="8"/>
    </w:pPr>
    <w:rPr>
      <w:b/>
      <w:sz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styleId="aa">
    <w:name w:val="Emphasis"/>
    <w:uiPriority w:val="99"/>
    <w:qFormat/>
    <w:rPr>
      <w:i/>
      <w:iCs/>
    </w:rPr>
  </w:style>
  <w:style w:type="character" w:styleId="ab">
    <w:name w:val="page number"/>
    <w:basedOn w:val="a7"/>
  </w:style>
  <w:style w:type="character" w:styleId="ac">
    <w:name w:val="annotation reference"/>
    <w:rPr>
      <w:sz w:val="16"/>
      <w:szCs w:val="16"/>
    </w:rPr>
  </w:style>
  <w:style w:type="character" w:styleId="ad">
    <w:name w:val="footnote reference"/>
    <w:uiPriority w:val="99"/>
    <w:unhideWhenUsed/>
    <w:rPr>
      <w:vertAlign w:val="superscript"/>
    </w:rPr>
  </w:style>
  <w:style w:type="character" w:styleId="ae">
    <w:name w:val="line number"/>
    <w:basedOn w:val="a7"/>
    <w:uiPriority w:val="99"/>
    <w:unhideWhenUsed/>
  </w:style>
  <w:style w:type="character" w:styleId="af">
    <w:name w:val="Hyperlink"/>
    <w:rPr>
      <w:color w:val="0000FF"/>
      <w:u w:val="single"/>
    </w:rPr>
  </w:style>
  <w:style w:type="character" w:styleId="af0">
    <w:name w:val="FollowedHyperlink"/>
    <w:rPr>
      <w:color w:val="800080"/>
      <w:u w:val="single"/>
    </w:rPr>
  </w:style>
  <w:style w:type="character" w:styleId="af1">
    <w:name w:val="Strong"/>
    <w:uiPriority w:val="22"/>
    <w:qFormat/>
    <w:rPr>
      <w:rFonts w:cs="Times New Roman"/>
      <w:b/>
      <w:bCs/>
    </w:rPr>
  </w:style>
  <w:style w:type="character" w:customStyle="1" w:styleId="310">
    <w:name w:val="Основной текст 3 Знак1"/>
    <w:semiHidden/>
    <w:rPr>
      <w:sz w:val="16"/>
      <w:szCs w:val="16"/>
    </w:rPr>
  </w:style>
  <w:style w:type="character" w:customStyle="1" w:styleId="catcentertext">
    <w:name w:val="catcentertext"/>
    <w:basedOn w:val="a7"/>
  </w:style>
  <w:style w:type="character" w:customStyle="1" w:styleId="af2">
    <w:name w:val="Приветствие Знак"/>
    <w:link w:val="af3"/>
    <w:rPr>
      <w:b/>
      <w:sz w:val="24"/>
      <w:szCs w:val="24"/>
    </w:rPr>
  </w:style>
  <w:style w:type="character" w:customStyle="1" w:styleId="af4">
    <w:name w:val="Красная строка Знак"/>
    <w:link w:val="af5"/>
    <w:rPr>
      <w:sz w:val="24"/>
      <w:szCs w:val="24"/>
    </w:rPr>
  </w:style>
  <w:style w:type="character" w:customStyle="1" w:styleId="120">
    <w:name w:val="Основной текст (12)_"/>
    <w:link w:val="121"/>
    <w:locked/>
    <w:rPr>
      <w:i/>
      <w:iCs/>
      <w:shd w:val="clear" w:color="auto" w:fill="FFFFFF"/>
    </w:rPr>
  </w:style>
  <w:style w:type="character" w:customStyle="1" w:styleId="af6">
    <w:name w:val="текст Знак Знак"/>
    <w:rPr>
      <w:snapToGrid w:val="0"/>
      <w:sz w:val="28"/>
      <w:szCs w:val="28"/>
      <w:lang w:val="ru-RU" w:eastAsia="ru-RU" w:bidi="ar-SA"/>
    </w:rPr>
  </w:style>
  <w:style w:type="character" w:customStyle="1" w:styleId="Normal">
    <w:name w:val="Normal Знак"/>
    <w:link w:val="13"/>
    <w:locked/>
    <w:rPr>
      <w:snapToGrid/>
    </w:rPr>
  </w:style>
  <w:style w:type="character" w:customStyle="1" w:styleId="googqs-tidbit">
    <w:name w:val="goog_qs-tidbit"/>
  </w:style>
  <w:style w:type="character" w:customStyle="1" w:styleId="af7">
    <w:name w:val="Схема документа Знак"/>
    <w:link w:val="af8"/>
    <w:rPr>
      <w:sz w:val="24"/>
      <w:szCs w:val="24"/>
      <w:shd w:val="clear" w:color="auto" w:fill="000080"/>
    </w:rPr>
  </w:style>
  <w:style w:type="character" w:customStyle="1" w:styleId="af9">
    <w:name w:val="Подзаголовок Знак"/>
    <w:link w:val="afa"/>
    <w:rPr>
      <w:bCs/>
      <w:sz w:val="24"/>
      <w:szCs w:val="24"/>
    </w:rPr>
  </w:style>
  <w:style w:type="character" w:customStyle="1" w:styleId="14">
    <w:name w:val="Красная строка Знак1"/>
    <w:semiHidden/>
    <w:rPr>
      <w:b w:val="0"/>
      <w:sz w:val="24"/>
      <w:szCs w:val="24"/>
    </w:rPr>
  </w:style>
  <w:style w:type="character" w:customStyle="1" w:styleId="afb">
    <w:name w:val="Основной текст с отступом Знак"/>
    <w:link w:val="afc"/>
    <w:rPr>
      <w:sz w:val="24"/>
      <w:szCs w:val="24"/>
    </w:rPr>
  </w:style>
  <w:style w:type="character" w:customStyle="1" w:styleId="32">
    <w:name w:val="Стиль3 Знак"/>
    <w:link w:val="33"/>
    <w:locked/>
    <w:rPr>
      <w:rFonts w:ascii="Arial" w:hAnsi="Arial" w:cs="Arial"/>
    </w:rPr>
  </w:style>
  <w:style w:type="character" w:customStyle="1" w:styleId="91">
    <w:name w:val="Заголовок 9 Знак1"/>
    <w:semiHidden/>
    <w:rPr>
      <w:rFonts w:ascii="Cambria" w:eastAsia="Times New Roman" w:hAnsi="Cambria" w:cs="Times New Roman"/>
      <w:i/>
      <w:iCs/>
      <w:color w:val="404040"/>
    </w:rPr>
  </w:style>
  <w:style w:type="character" w:customStyle="1" w:styleId="afd">
    <w:name w:val="Без интервала Знак"/>
    <w:link w:val="afe"/>
    <w:uiPriority w:val="99"/>
    <w:rPr>
      <w:sz w:val="24"/>
      <w:szCs w:val="24"/>
    </w:rPr>
  </w:style>
  <w:style w:type="character" w:customStyle="1" w:styleId="34">
    <w:name w:val="Основной текст с отступом 3 Знак"/>
    <w:link w:val="35"/>
    <w:rPr>
      <w:sz w:val="24"/>
      <w:szCs w:val="24"/>
    </w:rPr>
  </w:style>
  <w:style w:type="character" w:customStyle="1" w:styleId="53">
    <w:name w:val="_5_ Знак"/>
    <w:link w:val="50"/>
    <w:rPr>
      <w:b/>
      <w:bCs/>
      <w:i/>
      <w:sz w:val="24"/>
      <w:szCs w:val="26"/>
    </w:rPr>
  </w:style>
  <w:style w:type="character" w:customStyle="1" w:styleId="aff">
    <w:name w:val="Текст сноски Знак"/>
    <w:link w:val="aff0"/>
    <w:uiPriority w:val="99"/>
    <w:rPr>
      <w:rFonts w:ascii="Arial" w:hAnsi="Arial"/>
      <w:snapToGrid w:val="0"/>
    </w:rPr>
  </w:style>
  <w:style w:type="character" w:customStyle="1" w:styleId="FontStyle33">
    <w:name w:val="Font Style33"/>
    <w:uiPriority w:val="99"/>
    <w:rPr>
      <w:rFonts w:ascii="Times New Roman" w:hAnsi="Times New Roman" w:cs="Times New Roman" w:hint="default"/>
      <w:smallCaps/>
      <w:spacing w:val="20"/>
      <w:sz w:val="18"/>
      <w:szCs w:val="18"/>
    </w:rPr>
  </w:style>
  <w:style w:type="character" w:customStyle="1" w:styleId="54">
    <w:name w:val="Основной текст5"/>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15">
    <w:name w:val="Приветствие Знак1"/>
    <w:semiHidden/>
    <w:rPr>
      <w:sz w:val="24"/>
      <w:szCs w:val="24"/>
    </w:rPr>
  </w:style>
  <w:style w:type="character" w:customStyle="1" w:styleId="aff1">
    <w:name w:val="Текст Знак"/>
    <w:aliases w:val="Текст Знак Знак Знак Знак Знак Знак,Текст Знак Знак Знак Знак Знак З Знак,Текст Знак2 Знак,Текст Знак Знак Знак"/>
    <w:link w:val="aff2"/>
    <w:rPr>
      <w:rFonts w:ascii="Courier New" w:hAnsi="Courier New"/>
    </w:rPr>
  </w:style>
  <w:style w:type="character" w:customStyle="1" w:styleId="21">
    <w:name w:val="Заголовок 2 Знак"/>
    <w:rPr>
      <w:rFonts w:ascii="Arial" w:hAnsi="Arial" w:cs="Arial"/>
      <w:b/>
      <w:bCs/>
      <w:i/>
      <w:iCs/>
      <w:sz w:val="28"/>
      <w:szCs w:val="28"/>
      <w:lang w:val="ru-RU" w:eastAsia="ru-RU" w:bidi="ar-SA"/>
    </w:rPr>
  </w:style>
  <w:style w:type="character" w:customStyle="1" w:styleId="aff3">
    <w:name w:val="Не вступил в силу"/>
    <w:rPr>
      <w:color w:val="008080"/>
      <w:sz w:val="20"/>
      <w:szCs w:val="20"/>
    </w:rPr>
  </w:style>
  <w:style w:type="character" w:customStyle="1" w:styleId="40">
    <w:name w:val="Заголовок 4 Знак"/>
    <w:link w:val="4"/>
    <w:rPr>
      <w:b/>
    </w:rPr>
  </w:style>
  <w:style w:type="character" w:customStyle="1" w:styleId="BodytextBold">
    <w:name w:val="Body text + Bold"/>
    <w:uiPriority w:val="99"/>
    <w:rPr>
      <w:rFonts w:ascii="Times New Roman" w:hAnsi="Times New Roman" w:cs="Times New Roman" w:hint="default"/>
      <w:b/>
      <w:bCs/>
      <w:spacing w:val="0"/>
      <w:sz w:val="26"/>
      <w:szCs w:val="26"/>
    </w:rPr>
  </w:style>
  <w:style w:type="character" w:customStyle="1" w:styleId="60">
    <w:name w:val="Заголовок 6 Знак"/>
    <w:link w:val="6"/>
    <w:rPr>
      <w:b/>
      <w:bCs/>
      <w:sz w:val="24"/>
    </w:rPr>
  </w:style>
  <w:style w:type="character" w:customStyle="1" w:styleId="aff4">
    <w:name w:val="Текст выноски Знак"/>
    <w:link w:val="aff5"/>
    <w:rPr>
      <w:rFonts w:ascii="Tahoma" w:hAnsi="Tahoma" w:cs="Tahoma"/>
      <w:sz w:val="16"/>
      <w:szCs w:val="16"/>
    </w:rPr>
  </w:style>
  <w:style w:type="character" w:customStyle="1" w:styleId="12">
    <w:name w:val="Заголовок 1 Знак"/>
    <w:link w:val="11"/>
    <w:rPr>
      <w:b/>
      <w:sz w:val="28"/>
      <w:szCs w:val="24"/>
    </w:rPr>
  </w:style>
  <w:style w:type="character" w:customStyle="1" w:styleId="16">
    <w:name w:val="Стандарт Знак1"/>
    <w:link w:val="aff6"/>
    <w:rPr>
      <w:snapToGrid/>
      <w:sz w:val="28"/>
    </w:rPr>
  </w:style>
  <w:style w:type="character" w:customStyle="1" w:styleId="22">
    <w:name w:val="заголовок пз 2 Знак"/>
    <w:rPr>
      <w:b/>
      <w:sz w:val="28"/>
      <w:szCs w:val="32"/>
      <w:lang w:val="ru-RU" w:eastAsia="ru-RU" w:bidi="ar-SA"/>
    </w:rPr>
  </w:style>
  <w:style w:type="character" w:customStyle="1" w:styleId="aff7">
    <w:name w:val="Верхний колонтитул Знак"/>
    <w:link w:val="aff8"/>
    <w:uiPriority w:val="99"/>
    <w:rPr>
      <w:sz w:val="24"/>
      <w:szCs w:val="24"/>
    </w:rPr>
  </w:style>
  <w:style w:type="character" w:customStyle="1" w:styleId="17">
    <w:name w:val="Основной шрифт абзаца1"/>
  </w:style>
  <w:style w:type="character" w:customStyle="1" w:styleId="18">
    <w:name w:val="Тема примечания Знак1"/>
    <w:semiHidden/>
    <w:rPr>
      <w:b/>
      <w:bCs/>
    </w:rPr>
  </w:style>
  <w:style w:type="character" w:customStyle="1" w:styleId="19">
    <w:name w:val="заголовок пз 1 Знак Знак Знак"/>
    <w:rPr>
      <w:b/>
      <w:snapToGrid w:val="0"/>
      <w:sz w:val="28"/>
      <w:szCs w:val="32"/>
      <w:lang w:val="ru-RU" w:eastAsia="ru-RU" w:bidi="ar-SA"/>
    </w:rPr>
  </w:style>
  <w:style w:type="character" w:customStyle="1" w:styleId="41">
    <w:name w:val="Основной текст (4)_"/>
    <w:link w:val="42"/>
    <w:rPr>
      <w:b/>
      <w:bCs/>
      <w:sz w:val="23"/>
      <w:szCs w:val="23"/>
      <w:shd w:val="clear" w:color="auto" w:fill="FFFFFF"/>
    </w:rPr>
  </w:style>
  <w:style w:type="character" w:customStyle="1" w:styleId="81">
    <w:name w:val="_8_ Знак"/>
    <w:link w:val="82"/>
    <w:rPr>
      <w:rFonts w:eastAsia="Calibri"/>
      <w:b/>
      <w:i/>
      <w:sz w:val="24"/>
      <w:szCs w:val="24"/>
    </w:rPr>
  </w:style>
  <w:style w:type="character" w:customStyle="1" w:styleId="1a">
    <w:name w:val="Текст примечания Знак1"/>
    <w:semiHidden/>
  </w:style>
  <w:style w:type="character" w:customStyle="1" w:styleId="aff9">
    <w:name w:val="Основной текст Знак"/>
    <w:link w:val="affa"/>
    <w:rPr>
      <w:sz w:val="28"/>
      <w:szCs w:val="24"/>
    </w:rPr>
  </w:style>
  <w:style w:type="character" w:customStyle="1" w:styleId="1b">
    <w:name w:val="Верхний колонтитул Знак1"/>
    <w:semiHidden/>
    <w:rPr>
      <w:sz w:val="24"/>
      <w:szCs w:val="24"/>
    </w:rPr>
  </w:style>
  <w:style w:type="character" w:customStyle="1" w:styleId="affb">
    <w:name w:val="Тема примечания Знак"/>
    <w:link w:val="affc"/>
    <w:rPr>
      <w:rFonts w:ascii="Journal" w:hAnsi="Journal"/>
      <w:b/>
      <w:bCs/>
      <w:snapToGrid w:val="0"/>
      <w:sz w:val="24"/>
      <w:szCs w:val="24"/>
    </w:rPr>
  </w:style>
  <w:style w:type="character" w:customStyle="1" w:styleId="1c">
    <w:name w:val="заголовок пз 1 Знак Знак"/>
    <w:rPr>
      <w:b/>
      <w:sz w:val="28"/>
      <w:szCs w:val="32"/>
      <w:lang w:val="ru-RU" w:eastAsia="ru-RU" w:bidi="ar-SA"/>
    </w:rPr>
  </w:style>
  <w:style w:type="character" w:customStyle="1" w:styleId="affd">
    <w:name w:val="Абзац списка Знак"/>
    <w:link w:val="affe"/>
    <w:locked/>
    <w:rPr>
      <w:sz w:val="24"/>
      <w:szCs w:val="24"/>
    </w:rPr>
  </w:style>
  <w:style w:type="character" w:customStyle="1" w:styleId="23">
    <w:name w:val="Стиль2 Знак"/>
    <w:link w:val="2"/>
    <w:rPr>
      <w:sz w:val="28"/>
    </w:rPr>
  </w:style>
  <w:style w:type="character" w:customStyle="1" w:styleId="80">
    <w:name w:val="Заголовок 8 Знак"/>
    <w:link w:val="8"/>
    <w:rPr>
      <w:b/>
      <w:i/>
      <w:iCs/>
      <w:szCs w:val="24"/>
    </w:rPr>
  </w:style>
  <w:style w:type="character" w:customStyle="1" w:styleId="EmailStyle122">
    <w:name w:val="EmailStyle122"/>
    <w:rPr>
      <w:rFonts w:ascii="Arial" w:hAnsi="Arial" w:cs="Arial"/>
      <w:color w:val="000000"/>
      <w:sz w:val="20"/>
    </w:rPr>
  </w:style>
  <w:style w:type="character" w:customStyle="1" w:styleId="210">
    <w:name w:val="Основной текст 2 Знак1"/>
    <w:semiHidden/>
    <w:rPr>
      <w:sz w:val="24"/>
      <w:szCs w:val="24"/>
    </w:rPr>
  </w:style>
  <w:style w:type="character" w:customStyle="1" w:styleId="24">
    <w:name w:val="заголовок пз 2 Знак Знак"/>
    <w:rPr>
      <w:b/>
      <w:sz w:val="28"/>
      <w:szCs w:val="32"/>
      <w:lang w:val="ru-RU" w:eastAsia="ru-RU" w:bidi="ar-SA"/>
    </w:rPr>
  </w:style>
  <w:style w:type="character" w:customStyle="1" w:styleId="25">
    <w:name w:val="Красная строка 2 Знак"/>
    <w:basedOn w:val="afb"/>
    <w:link w:val="26"/>
    <w:rPr>
      <w:sz w:val="24"/>
      <w:szCs w:val="24"/>
    </w:rPr>
  </w:style>
  <w:style w:type="character" w:customStyle="1" w:styleId="43">
    <w:name w:val="Основной текст4"/>
    <w:rPr>
      <w:rFonts w:ascii="Times New Roman" w:eastAsia="Times New Roman" w:hAnsi="Times New Roman" w:cs="Times New Roman"/>
      <w:b w:val="0"/>
      <w:bCs w:val="0"/>
      <w:i w:val="0"/>
      <w:iCs w:val="0"/>
      <w:smallCaps w:val="0"/>
      <w:strike w:val="0"/>
      <w:spacing w:val="0"/>
      <w:sz w:val="25"/>
      <w:szCs w:val="25"/>
    </w:rPr>
  </w:style>
  <w:style w:type="character" w:customStyle="1" w:styleId="afff">
    <w:name w:val="Основной шрифт"/>
    <w:uiPriority w:val="99"/>
  </w:style>
  <w:style w:type="character" w:customStyle="1" w:styleId="afff0">
    <w:name w:val="Нижний колонтитул Знак"/>
    <w:link w:val="afff1"/>
    <w:uiPriority w:val="99"/>
    <w:rPr>
      <w:sz w:val="24"/>
      <w:szCs w:val="24"/>
    </w:rPr>
  </w:style>
  <w:style w:type="character" w:customStyle="1" w:styleId="WW8Num2z0">
    <w:name w:val="WW8Num2z0"/>
    <w:rPr>
      <w:rFonts w:ascii="Symbol" w:hAnsi="Symbol"/>
    </w:rPr>
  </w:style>
  <w:style w:type="character" w:customStyle="1" w:styleId="1d">
    <w:name w:val="Текст Знак1"/>
    <w:semiHidden/>
    <w:rPr>
      <w:rFonts w:ascii="Consolas" w:hAnsi="Consolas"/>
      <w:sz w:val="21"/>
      <w:szCs w:val="21"/>
    </w:rPr>
  </w:style>
  <w:style w:type="character" w:customStyle="1" w:styleId="52">
    <w:name w:val="Заголовок 5 Знак"/>
    <w:link w:val="51"/>
    <w:rPr>
      <w:sz w:val="24"/>
    </w:rPr>
  </w:style>
  <w:style w:type="character" w:customStyle="1" w:styleId="27">
    <w:name w:val="Основной текст с отступом 2 Знак"/>
    <w:link w:val="28"/>
    <w:rPr>
      <w:sz w:val="24"/>
      <w:szCs w:val="24"/>
    </w:rPr>
  </w:style>
  <w:style w:type="character" w:customStyle="1" w:styleId="FontStyle59">
    <w:name w:val="Font Style59"/>
    <w:rPr>
      <w:rFonts w:ascii="Times New Roman" w:hAnsi="Times New Roman" w:cs="Times New Roman" w:hint="default"/>
      <w:sz w:val="22"/>
      <w:szCs w:val="22"/>
    </w:rPr>
  </w:style>
  <w:style w:type="character" w:customStyle="1" w:styleId="TitleChar">
    <w:name w:val="Title Char"/>
    <w:locked/>
    <w:rPr>
      <w:b/>
      <w:bCs/>
      <w:sz w:val="28"/>
      <w:szCs w:val="24"/>
      <w:lang w:val="ru-RU" w:eastAsia="ru-RU" w:bidi="ar-SA"/>
    </w:rPr>
  </w:style>
  <w:style w:type="character" w:customStyle="1" w:styleId="afff2">
    <w:name w:val="подзаголовок Знак"/>
    <w:link w:val="afff3"/>
    <w:rPr>
      <w:b/>
      <w:i/>
      <w:sz w:val="24"/>
      <w:szCs w:val="24"/>
    </w:rPr>
  </w:style>
  <w:style w:type="character" w:customStyle="1" w:styleId="afff4">
    <w:name w:val="черт без отступа Знак Знак Знак Знак"/>
    <w:rPr>
      <w:snapToGrid w:val="0"/>
      <w:sz w:val="24"/>
      <w:szCs w:val="24"/>
      <w:lang w:val="ru-RU" w:eastAsia="ru-RU" w:bidi="ar-SA"/>
    </w:rPr>
  </w:style>
  <w:style w:type="character" w:customStyle="1" w:styleId="afff5">
    <w:name w:val="Цветовое выделение"/>
    <w:rPr>
      <w:b/>
      <w:bCs/>
      <w:color w:val="000080"/>
    </w:rPr>
  </w:style>
  <w:style w:type="character" w:customStyle="1" w:styleId="29">
    <w:name w:val="Основной текст (2)_"/>
    <w:link w:val="2a"/>
    <w:locked/>
    <w:rPr>
      <w:sz w:val="28"/>
      <w:szCs w:val="28"/>
      <w:shd w:val="clear" w:color="auto" w:fill="FFFFFF"/>
    </w:rPr>
  </w:style>
  <w:style w:type="character" w:customStyle="1" w:styleId="afff6">
    <w:name w:val="Текст штампа Знак"/>
    <w:link w:val="afff7"/>
    <w:rPr>
      <w:rFonts w:ascii="ISOCPEUR" w:hAnsi="ISOCPEUR"/>
      <w:i/>
      <w:sz w:val="18"/>
      <w:szCs w:val="24"/>
      <w:lang w:val="ru-RU" w:eastAsia="ru-RU" w:bidi="ar-SA"/>
    </w:rPr>
  </w:style>
  <w:style w:type="character" w:customStyle="1" w:styleId="afff8">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aliases w:val="Основной текст с отступом Знак1"/>
    <w:rPr>
      <w:sz w:val="32"/>
      <w:szCs w:val="32"/>
      <w:lang w:val="ru-RU" w:eastAsia="ru-RU" w:bidi="ar-SA"/>
    </w:rPr>
  </w:style>
  <w:style w:type="character" w:customStyle="1" w:styleId="1e">
    <w:name w:val="Нижний колонтитул Знак1"/>
    <w:uiPriority w:val="99"/>
    <w:semiHidden/>
    <w:rPr>
      <w:sz w:val="24"/>
      <w:szCs w:val="24"/>
    </w:rPr>
  </w:style>
  <w:style w:type="character" w:customStyle="1" w:styleId="70">
    <w:name w:val="Заголовок 7 Знак"/>
    <w:link w:val="7"/>
    <w:uiPriority w:val="9"/>
    <w:rPr>
      <w:b/>
      <w:sz w:val="36"/>
      <w:szCs w:val="24"/>
    </w:rPr>
  </w:style>
  <w:style w:type="character" w:customStyle="1" w:styleId="200">
    <w:name w:val="Основной текст (20)_"/>
    <w:link w:val="201"/>
    <w:locked/>
    <w:rPr>
      <w:i/>
      <w:iCs/>
      <w:sz w:val="28"/>
      <w:szCs w:val="28"/>
      <w:shd w:val="clear" w:color="auto" w:fill="FFFFFF"/>
    </w:rPr>
  </w:style>
  <w:style w:type="character" w:customStyle="1" w:styleId="211">
    <w:name w:val="Красная строка 2 Знак1"/>
    <w:semiHidden/>
    <w:rPr>
      <w:sz w:val="24"/>
      <w:szCs w:val="24"/>
      <w:lang w:val="ru-RU" w:eastAsia="ru-RU" w:bidi="ar-SA"/>
    </w:rPr>
  </w:style>
  <w:style w:type="character" w:customStyle="1" w:styleId="BodytextVerdana">
    <w:name w:val="Body text + Verdana"/>
    <w:aliases w:val="5 pt1,Bold,Small Caps"/>
    <w:uiPriority w:val="99"/>
    <w:rPr>
      <w:rFonts w:ascii="Verdana" w:hAnsi="Verdana" w:cs="Verdana" w:hint="default"/>
      <w:b/>
      <w:bCs/>
      <w:smallCaps/>
      <w:spacing w:val="0"/>
      <w:sz w:val="21"/>
      <w:szCs w:val="21"/>
    </w:rPr>
  </w:style>
  <w:style w:type="character" w:customStyle="1" w:styleId="1f">
    <w:name w:val="Основной текст Знак1"/>
    <w:aliases w:val="Заголовок главы Знак1"/>
    <w:locked/>
    <w:rPr>
      <w:b/>
      <w:sz w:val="24"/>
      <w:szCs w:val="24"/>
    </w:rPr>
  </w:style>
  <w:style w:type="character" w:customStyle="1" w:styleId="2b">
    <w:name w:val="Основной текст 2 Знак"/>
    <w:link w:val="2c"/>
    <w:rPr>
      <w:sz w:val="24"/>
      <w:szCs w:val="24"/>
    </w:rPr>
  </w:style>
  <w:style w:type="character" w:customStyle="1" w:styleId="110">
    <w:name w:val="Табличный_боковик_11 Знак"/>
    <w:link w:val="111"/>
    <w:rPr>
      <w:sz w:val="22"/>
      <w:szCs w:val="24"/>
    </w:rPr>
  </w:style>
  <w:style w:type="character" w:customStyle="1" w:styleId="1f0">
    <w:name w:val="Схема документа Знак1"/>
    <w:semiHidden/>
    <w:rPr>
      <w:rFonts w:ascii="Tahoma" w:hAnsi="Tahoma" w:cs="Tahoma"/>
      <w:sz w:val="16"/>
      <w:szCs w:val="16"/>
    </w:rPr>
  </w:style>
  <w:style w:type="character" w:customStyle="1" w:styleId="afff9">
    <w:name w:val="Заголовок Знак"/>
    <w:link w:val="afffa"/>
    <w:rPr>
      <w:b/>
      <w:bCs/>
      <w:sz w:val="24"/>
      <w:szCs w:val="24"/>
    </w:rPr>
  </w:style>
  <w:style w:type="character" w:customStyle="1" w:styleId="FontStyle32">
    <w:name w:val="Font Style32"/>
    <w:uiPriority w:val="99"/>
    <w:rPr>
      <w:rFonts w:ascii="Times New Roman" w:hAnsi="Times New Roman" w:cs="Times New Roman"/>
      <w:sz w:val="22"/>
      <w:szCs w:val="22"/>
    </w:rPr>
  </w:style>
  <w:style w:type="character" w:customStyle="1" w:styleId="FontStyle50">
    <w:name w:val="Font Style50"/>
    <w:rPr>
      <w:rFonts w:ascii="Arial" w:hAnsi="Arial" w:cs="Arial"/>
      <w:sz w:val="22"/>
      <w:szCs w:val="22"/>
    </w:rPr>
  </w:style>
  <w:style w:type="character" w:customStyle="1" w:styleId="afffb">
    <w:name w:val="Основной текст_"/>
    <w:link w:val="2d"/>
    <w:locked/>
    <w:rPr>
      <w:sz w:val="28"/>
      <w:szCs w:val="28"/>
      <w:shd w:val="clear" w:color="auto" w:fill="FFFFFF"/>
    </w:rPr>
  </w:style>
  <w:style w:type="character" w:customStyle="1" w:styleId="36">
    <w:name w:val="Слабое выделение3"/>
    <w:rPr>
      <w:rFonts w:ascii="Times New Roman" w:hAnsi="Times New Roman" w:cs="Times New Roman" w:hint="default"/>
      <w:iCs/>
      <w:color w:val="auto"/>
      <w:sz w:val="22"/>
      <w:u w:val="none"/>
    </w:rPr>
  </w:style>
  <w:style w:type="character" w:customStyle="1" w:styleId="125">
    <w:name w:val="Стиль Первая строка:  125 см Междустр.интервал:  полуторный Знак"/>
    <w:link w:val="1250"/>
    <w:rPr>
      <w:sz w:val="28"/>
      <w:lang w:val="ru-RU" w:eastAsia="ru-RU" w:bidi="ar-SA"/>
    </w:rPr>
  </w:style>
  <w:style w:type="character" w:customStyle="1" w:styleId="1f1">
    <w:name w:val="Подзаголовок Знак1"/>
    <w:rPr>
      <w:rFonts w:ascii="Cambria" w:eastAsia="Times New Roman" w:hAnsi="Cambria" w:cs="Times New Roman"/>
      <w:i/>
      <w:iCs/>
      <w:color w:val="4F81BD"/>
      <w:spacing w:val="15"/>
      <w:sz w:val="24"/>
      <w:szCs w:val="24"/>
    </w:rPr>
  </w:style>
  <w:style w:type="character" w:customStyle="1" w:styleId="1f2">
    <w:name w:val="Основной шрифт абзаца1"/>
  </w:style>
  <w:style w:type="character" w:customStyle="1" w:styleId="31">
    <w:name w:val="Заголовок 3 Знак"/>
    <w:link w:val="30"/>
    <w:rPr>
      <w:b/>
      <w:sz w:val="24"/>
      <w:szCs w:val="24"/>
    </w:rPr>
  </w:style>
  <w:style w:type="character" w:customStyle="1" w:styleId="71">
    <w:name w:val="Заголовок 7 Знак1"/>
    <w:semiHidden/>
    <w:rPr>
      <w:rFonts w:ascii="Cambria" w:eastAsia="Times New Roman" w:hAnsi="Cambria" w:cs="Times New Roman"/>
      <w:i/>
      <w:iCs/>
      <w:color w:val="404040"/>
      <w:sz w:val="24"/>
      <w:szCs w:val="24"/>
    </w:rPr>
  </w:style>
  <w:style w:type="character" w:customStyle="1" w:styleId="afffc">
    <w:name w:val="Текст примечания Знак"/>
    <w:link w:val="afffd"/>
    <w:rPr>
      <w:rFonts w:ascii="Journal" w:hAnsi="Journal"/>
      <w:sz w:val="24"/>
      <w:szCs w:val="24"/>
    </w:rPr>
  </w:style>
  <w:style w:type="character" w:customStyle="1" w:styleId="1f3">
    <w:name w:val="Текст выноски Знак1"/>
    <w:semiHidden/>
    <w:rPr>
      <w:rFonts w:ascii="Tahoma" w:hAnsi="Tahoma" w:cs="Tahoma"/>
      <w:sz w:val="16"/>
      <w:szCs w:val="16"/>
    </w:rPr>
  </w:style>
  <w:style w:type="character" w:customStyle="1" w:styleId="311">
    <w:name w:val="Основной текст 31 Знак"/>
    <w:link w:val="312"/>
    <w:locked/>
    <w:rPr>
      <w:b/>
      <w:sz w:val="28"/>
    </w:rPr>
  </w:style>
  <w:style w:type="character" w:customStyle="1" w:styleId="PlainTextChar">
    <w:name w:val="Plain Text Char"/>
    <w:locked/>
    <w:rPr>
      <w:rFonts w:ascii="Courier New" w:hAnsi="Courier New"/>
      <w:lang w:val="ru-RU" w:eastAsia="ru-RU" w:bidi="ar-SA"/>
    </w:rPr>
  </w:style>
  <w:style w:type="character" w:customStyle="1" w:styleId="2e">
    <w:name w:val="заголовок пз 2 Знак Знак Знак Знак"/>
    <w:rPr>
      <w:b/>
      <w:sz w:val="28"/>
      <w:szCs w:val="32"/>
      <w:lang w:val="ru-RU" w:eastAsia="ru-RU" w:bidi="ar-SA"/>
    </w:rPr>
  </w:style>
  <w:style w:type="character" w:customStyle="1" w:styleId="afffe">
    <w:name w:val="Знак"/>
    <w:rPr>
      <w:rFonts w:ascii="Courier New" w:hAnsi="Courier New" w:cs="Courier New"/>
      <w:lang w:val="ru-RU" w:eastAsia="ru-RU" w:bidi="ar-SA"/>
    </w:rPr>
  </w:style>
  <w:style w:type="character" w:customStyle="1" w:styleId="FontStyle86">
    <w:name w:val="Font Style86"/>
    <w:rPr>
      <w:rFonts w:ascii="Times New Roman" w:hAnsi="Times New Roman" w:cs="Times New Roman" w:hint="default"/>
      <w:b/>
      <w:bCs/>
      <w:sz w:val="16"/>
      <w:szCs w:val="16"/>
    </w:rPr>
  </w:style>
  <w:style w:type="character" w:customStyle="1" w:styleId="2f">
    <w:name w:val="Основной текст с отступом 2 Знак Знак"/>
    <w:rPr>
      <w:snapToGrid w:val="0"/>
      <w:sz w:val="28"/>
      <w:lang w:val="ru-RU" w:eastAsia="ru-RU" w:bidi="ar-SA"/>
    </w:rPr>
  </w:style>
  <w:style w:type="character" w:customStyle="1" w:styleId="1f4">
    <w:name w:val="текст Знак Знак1"/>
    <w:rPr>
      <w:snapToGrid w:val="0"/>
      <w:sz w:val="28"/>
      <w:lang w:val="ru-RU" w:eastAsia="ru-RU" w:bidi="ar-SA"/>
    </w:rPr>
  </w:style>
  <w:style w:type="character" w:customStyle="1" w:styleId="1f5">
    <w:name w:val="Абзац списка1 Знак"/>
    <w:link w:val="1f6"/>
    <w:uiPriority w:val="99"/>
    <w:rPr>
      <w:sz w:val="24"/>
      <w:szCs w:val="24"/>
    </w:rPr>
  </w:style>
  <w:style w:type="character" w:customStyle="1" w:styleId="apple-converted-space">
    <w:name w:val="apple-converted-space"/>
  </w:style>
  <w:style w:type="character" w:customStyle="1" w:styleId="90">
    <w:name w:val="Заголовок 9 Знак"/>
    <w:link w:val="9"/>
    <w:rPr>
      <w:b/>
      <w:szCs w:val="24"/>
    </w:rPr>
  </w:style>
  <w:style w:type="character" w:customStyle="1" w:styleId="FontStyle37">
    <w:name w:val="Font Style37"/>
    <w:uiPriority w:val="99"/>
    <w:rPr>
      <w:rFonts w:ascii="Times New Roman" w:hAnsi="Times New Roman" w:cs="Times New Roman" w:hint="default"/>
      <w:b/>
      <w:bCs/>
      <w:sz w:val="22"/>
      <w:szCs w:val="22"/>
    </w:rPr>
  </w:style>
  <w:style w:type="character" w:customStyle="1" w:styleId="202">
    <w:name w:val="Основной текст (20) + Не курсив"/>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lang w:val="ru-RU" w:eastAsia="ru-RU" w:bidi="ru-RU"/>
    </w:rPr>
  </w:style>
  <w:style w:type="character" w:customStyle="1" w:styleId="810">
    <w:name w:val="Заголовок 8 Знак1"/>
    <w:semiHidden/>
    <w:rPr>
      <w:rFonts w:ascii="Cambria" w:eastAsia="Times New Roman" w:hAnsi="Cambria" w:cs="Times New Roman"/>
      <w:color w:val="404040"/>
    </w:rPr>
  </w:style>
  <w:style w:type="character" w:customStyle="1" w:styleId="1f7">
    <w:name w:val="Текст сноски Знак1"/>
    <w:semiHidden/>
  </w:style>
  <w:style w:type="character" w:styleId="affff">
    <w:name w:val="Placeholder Text"/>
    <w:uiPriority w:val="99"/>
    <w:semiHidden/>
    <w:rPr>
      <w:color w:val="808080"/>
    </w:rPr>
  </w:style>
  <w:style w:type="character" w:customStyle="1" w:styleId="affff0">
    <w:name w:val="Обычный (Интернет) Знак"/>
    <w:link w:val="a4"/>
    <w:uiPriority w:val="99"/>
    <w:locked/>
    <w:rPr>
      <w:rFonts w:ascii="Arial Unicode MS" w:eastAsia="Arial Unicode MS" w:hAnsi="Arial Unicode MS" w:cs="Arial Unicode MS"/>
      <w:sz w:val="24"/>
      <w:szCs w:val="24"/>
    </w:rPr>
  </w:style>
  <w:style w:type="character" w:customStyle="1" w:styleId="BODYTEXTNORMAL">
    <w:name w:val="BODY TEXT NORMAL Знак"/>
    <w:link w:val="BODYTEXTNORMAL0"/>
    <w:locked/>
    <w:rPr>
      <w:rFonts w:ascii="Arial" w:hAnsi="Arial"/>
    </w:rPr>
  </w:style>
  <w:style w:type="character" w:customStyle="1" w:styleId="HTML">
    <w:name w:val="Стандартный HTML Знак"/>
    <w:link w:val="HTML0"/>
    <w:rPr>
      <w:rFonts w:ascii="Courier New" w:hAnsi="Courier New" w:cs="Courier New"/>
    </w:rPr>
  </w:style>
  <w:style w:type="character" w:customStyle="1" w:styleId="83">
    <w:name w:val="8__ Знак"/>
    <w:link w:val="84"/>
    <w:rPr>
      <w:rFonts w:eastAsia="Calibri"/>
      <w:b/>
      <w:sz w:val="24"/>
      <w:szCs w:val="24"/>
    </w:rPr>
  </w:style>
  <w:style w:type="character" w:customStyle="1" w:styleId="ConsPlusNormal">
    <w:name w:val="ConsPlusNormal Знак"/>
    <w:link w:val="ConsPlusNormal0"/>
    <w:locked/>
    <w:rPr>
      <w:rFonts w:ascii="Arial" w:eastAsia="Arial" w:hAnsi="Arial" w:cs="Arial"/>
      <w:kern w:val="2"/>
      <w:lang w:eastAsia="ar-SA"/>
    </w:rPr>
  </w:style>
  <w:style w:type="character" w:customStyle="1" w:styleId="affff1">
    <w:name w:val="Основной Знак"/>
    <w:link w:val="affff2"/>
    <w:rPr>
      <w:spacing w:val="1"/>
      <w:sz w:val="28"/>
      <w:szCs w:val="28"/>
    </w:rPr>
  </w:style>
  <w:style w:type="character" w:customStyle="1" w:styleId="212">
    <w:name w:val="Основной текст с отступом 2 Знак1"/>
    <w:semiHidden/>
    <w:rPr>
      <w:sz w:val="24"/>
      <w:szCs w:val="24"/>
    </w:rPr>
  </w:style>
  <w:style w:type="character" w:customStyle="1" w:styleId="2f0">
    <w:name w:val="Знак Знак2"/>
    <w:locked/>
    <w:rPr>
      <w:b/>
      <w:bCs/>
      <w:sz w:val="24"/>
      <w:lang w:val="ru-RU" w:eastAsia="ru-RU" w:bidi="ar-SA"/>
    </w:rPr>
  </w:style>
  <w:style w:type="character" w:customStyle="1" w:styleId="affff3">
    <w:name w:val="Заголовок ПЗ Знак"/>
    <w:link w:val="affff4"/>
    <w:rPr>
      <w:rFonts w:ascii="ISOCPEUR" w:hAnsi="ISOCPEUR"/>
      <w:b/>
      <w:i/>
      <w:sz w:val="28"/>
      <w:szCs w:val="24"/>
    </w:rPr>
  </w:style>
  <w:style w:type="character" w:customStyle="1" w:styleId="160">
    <w:name w:val="Знак Знак16"/>
    <w:rPr>
      <w:i/>
      <w:iCs/>
      <w:sz w:val="24"/>
      <w:szCs w:val="24"/>
      <w:lang w:val="ru-RU" w:eastAsia="ar-SA" w:bidi="ar-SA"/>
    </w:rPr>
  </w:style>
  <w:style w:type="character" w:customStyle="1" w:styleId="1f8">
    <w:name w:val="УРОВЕНЬ 1 Знак"/>
    <w:link w:val="1f9"/>
    <w:rPr>
      <w:b/>
      <w:caps/>
      <w:sz w:val="24"/>
      <w:szCs w:val="24"/>
    </w:rPr>
  </w:style>
  <w:style w:type="character" w:customStyle="1" w:styleId="affff5">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rPr>
      <w:sz w:val="32"/>
      <w:szCs w:val="32"/>
      <w:lang w:val="ru-RU" w:eastAsia="ru-RU" w:bidi="ar-SA"/>
    </w:rPr>
  </w:style>
  <w:style w:type="character" w:customStyle="1" w:styleId="affff6">
    <w:name w:val="номер страницы"/>
  </w:style>
  <w:style w:type="character" w:customStyle="1" w:styleId="170">
    <w:name w:val="Знак Знак17"/>
    <w:rPr>
      <w:b/>
      <w:bCs/>
      <w:sz w:val="24"/>
    </w:rPr>
  </w:style>
  <w:style w:type="character" w:customStyle="1" w:styleId="Bodytext">
    <w:name w:val="Body text_"/>
    <w:link w:val="250"/>
    <w:rPr>
      <w:sz w:val="25"/>
      <w:szCs w:val="25"/>
      <w:shd w:val="clear" w:color="auto" w:fill="FFFFFF"/>
    </w:rPr>
  </w:style>
  <w:style w:type="character" w:customStyle="1" w:styleId="affff7">
    <w:name w:val="Знак Знак"/>
    <w:locked/>
    <w:rPr>
      <w:b/>
      <w:szCs w:val="24"/>
      <w:lang w:val="ru-RU" w:eastAsia="ru-RU" w:bidi="ar-SA"/>
    </w:rPr>
  </w:style>
  <w:style w:type="character" w:customStyle="1" w:styleId="FontStyle65">
    <w:name w:val="Font Style65"/>
    <w:rPr>
      <w:rFonts w:ascii="Microsoft Sans Serif" w:hAnsi="Microsoft Sans Serif" w:cs="Microsoft Sans Serif"/>
      <w:b/>
      <w:bCs/>
      <w:i/>
      <w:iCs/>
      <w:sz w:val="14"/>
      <w:szCs w:val="14"/>
    </w:rPr>
  </w:style>
  <w:style w:type="character" w:customStyle="1" w:styleId="37">
    <w:name w:val="Основной текст 3 Знак"/>
    <w:link w:val="38"/>
    <w:rPr>
      <w:sz w:val="16"/>
      <w:szCs w:val="16"/>
    </w:rPr>
  </w:style>
  <w:style w:type="character" w:customStyle="1" w:styleId="313">
    <w:name w:val="Основной текст с отступом 3 Знак1"/>
    <w:semiHidden/>
    <w:rPr>
      <w:sz w:val="16"/>
      <w:szCs w:val="16"/>
    </w:rPr>
  </w:style>
  <w:style w:type="paragraph" w:customStyle="1" w:styleId="FR3">
    <w:name w:val="FR3"/>
    <w:qFormat/>
    <w:pPr>
      <w:widowControl w:val="0"/>
      <w:autoSpaceDE w:val="0"/>
      <w:autoSpaceDN w:val="0"/>
      <w:adjustRightInd w:val="0"/>
    </w:pPr>
    <w:rPr>
      <w:b/>
      <w:bCs/>
      <w:sz w:val="28"/>
      <w:szCs w:val="28"/>
    </w:rPr>
  </w:style>
  <w:style w:type="paragraph" w:customStyle="1" w:styleId="aff6">
    <w:name w:val="Стандарт"/>
    <w:basedOn w:val="affa"/>
    <w:link w:val="16"/>
    <w:pPr>
      <w:widowControl w:val="0"/>
      <w:tabs>
        <w:tab w:val="clear" w:pos="5940"/>
      </w:tabs>
      <w:overflowPunct/>
      <w:autoSpaceDE/>
      <w:autoSpaceDN/>
      <w:adjustRightInd/>
      <w:spacing w:line="264" w:lineRule="auto"/>
    </w:pPr>
    <w:rPr>
      <w:snapToGrid w:val="0"/>
      <w:szCs w:val="20"/>
    </w:rPr>
  </w:style>
  <w:style w:type="paragraph" w:customStyle="1" w:styleId="Iniiaigeeeoaeno2">
    <w:name w:val="Iniiaigeee oaeno 2"/>
    <w:basedOn w:val="a6"/>
    <w:qFormat/>
    <w:pPr>
      <w:widowControl w:val="0"/>
      <w:overflowPunct/>
      <w:autoSpaceDE/>
      <w:autoSpaceDN/>
      <w:adjustRightInd/>
      <w:spacing w:line="240" w:lineRule="auto"/>
      <w:ind w:firstLine="567"/>
    </w:pPr>
    <w:rPr>
      <w:sz w:val="28"/>
      <w:szCs w:val="20"/>
    </w:rPr>
  </w:style>
  <w:style w:type="paragraph" w:styleId="afa">
    <w:name w:val="Subtitle"/>
    <w:basedOn w:val="a6"/>
    <w:link w:val="af9"/>
    <w:qFormat/>
    <w:pPr>
      <w:overflowPunct/>
      <w:autoSpaceDE/>
      <w:autoSpaceDN/>
      <w:adjustRightInd/>
      <w:spacing w:line="240" w:lineRule="auto"/>
      <w:ind w:firstLine="709"/>
      <w:jc w:val="center"/>
    </w:pPr>
    <w:rPr>
      <w:bCs/>
    </w:rPr>
  </w:style>
  <w:style w:type="paragraph" w:customStyle="1" w:styleId="72">
    <w:name w:val="указатель 7"/>
    <w:basedOn w:val="a6"/>
    <w:next w:val="a6"/>
    <w:qFormat/>
    <w:pPr>
      <w:overflowPunct/>
      <w:adjustRightInd/>
      <w:spacing w:line="240" w:lineRule="auto"/>
      <w:ind w:left="1400" w:hanging="200"/>
      <w:jc w:val="left"/>
    </w:pPr>
    <w:rPr>
      <w:b/>
      <w:sz w:val="26"/>
      <w:szCs w:val="20"/>
    </w:rPr>
  </w:style>
  <w:style w:type="paragraph" w:customStyle="1" w:styleId="xl24">
    <w:name w:val="xl24"/>
    <w:basedOn w:val="a6"/>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affff8">
    <w:name w:val="Переменные"/>
    <w:basedOn w:val="affa"/>
    <w:qFormat/>
    <w:pPr>
      <w:tabs>
        <w:tab w:val="clear" w:pos="5940"/>
        <w:tab w:val="left" w:pos="482"/>
      </w:tabs>
      <w:overflowPunct/>
      <w:autoSpaceDE/>
      <w:autoSpaceDN/>
      <w:adjustRightInd/>
      <w:spacing w:line="336" w:lineRule="auto"/>
      <w:ind w:left="482" w:hanging="482"/>
      <w:jc w:val="left"/>
    </w:pPr>
    <w:rPr>
      <w:sz w:val="24"/>
    </w:rPr>
  </w:style>
  <w:style w:type="paragraph" w:customStyle="1" w:styleId="xl25">
    <w:name w:val="xl25"/>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13">
    <w:name w:val="Обычный1"/>
    <w:link w:val="Normal"/>
    <w:qFormat/>
    <w:rPr>
      <w:snapToGrid w:val="0"/>
    </w:rPr>
  </w:style>
  <w:style w:type="paragraph" w:customStyle="1" w:styleId="xl66">
    <w:name w:val="xl66"/>
    <w:basedOn w:val="a6"/>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affff9">
    <w:name w:val="Обычный + По ширине"/>
    <w:aliases w:val="Первая строка:  0,63 см,Первая строка:  1,25 см,Перед:  6 пт"/>
    <w:basedOn w:val="a6"/>
    <w:pPr>
      <w:autoSpaceDE/>
      <w:autoSpaceDN/>
      <w:adjustRightInd/>
    </w:pPr>
  </w:style>
  <w:style w:type="paragraph" w:customStyle="1" w:styleId="affffa">
    <w:name w:val="черт без отступа"/>
    <w:basedOn w:val="a6"/>
    <w:qFormat/>
    <w:pPr>
      <w:widowControl w:val="0"/>
      <w:tabs>
        <w:tab w:val="left" w:pos="993"/>
      </w:tabs>
      <w:overflowPunct/>
      <w:autoSpaceDE/>
      <w:autoSpaceDN/>
      <w:adjustRightInd/>
      <w:ind w:right="284" w:firstLine="709"/>
    </w:pPr>
    <w:rPr>
      <w:snapToGrid w:val="0"/>
    </w:rPr>
  </w:style>
  <w:style w:type="paragraph" w:customStyle="1" w:styleId="ConsNormal">
    <w:name w:val="ConsNormal"/>
    <w:qFormat/>
    <w:pPr>
      <w:widowControl w:val="0"/>
      <w:autoSpaceDE w:val="0"/>
      <w:autoSpaceDN w:val="0"/>
      <w:adjustRightInd w:val="0"/>
      <w:ind w:right="19772" w:firstLine="720"/>
    </w:pPr>
    <w:rPr>
      <w:rFonts w:ascii="Arial" w:hAnsi="Arial" w:cs="Arial"/>
    </w:rPr>
  </w:style>
  <w:style w:type="paragraph" w:styleId="HTML0">
    <w:name w:val="HTML Preformatted"/>
    <w:basedOn w:val="a6"/>
    <w:link w:val="HTM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40" w:lineRule="auto"/>
      <w:ind w:firstLine="0"/>
      <w:jc w:val="left"/>
    </w:pPr>
    <w:rPr>
      <w:rFonts w:ascii="Courier New" w:hAnsi="Courier New" w:cs="Courier New"/>
      <w:sz w:val="20"/>
      <w:szCs w:val="20"/>
    </w:rPr>
  </w:style>
  <w:style w:type="paragraph" w:customStyle="1" w:styleId="xl89">
    <w:name w:val="xl89"/>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rPr>
      <w:b/>
      <w:bCs/>
      <w:i/>
      <w:iCs/>
    </w:rPr>
  </w:style>
  <w:style w:type="paragraph" w:customStyle="1" w:styleId="affffb">
    <w:name w:val="заг. указ. литературы"/>
    <w:basedOn w:val="a6"/>
    <w:qFormat/>
    <w:pPr>
      <w:tabs>
        <w:tab w:val="left" w:pos="9000"/>
        <w:tab w:val="right" w:pos="9360"/>
      </w:tabs>
      <w:suppressAutoHyphens/>
    </w:pPr>
    <w:rPr>
      <w:rFonts w:ascii="Arial" w:eastAsia="Courier" w:hAnsi="Arial"/>
      <w:szCs w:val="20"/>
      <w:lang w:val="en-US"/>
    </w:rPr>
  </w:style>
  <w:style w:type="paragraph" w:customStyle="1" w:styleId="a3">
    <w:name w:val="черт с отступом"/>
    <w:basedOn w:val="a6"/>
    <w:qFormat/>
    <w:pPr>
      <w:numPr>
        <w:numId w:val="1"/>
      </w:numPr>
      <w:tabs>
        <w:tab w:val="left" w:pos="964"/>
      </w:tabs>
      <w:overflowPunct/>
      <w:autoSpaceDE/>
      <w:autoSpaceDN/>
      <w:adjustRightInd/>
      <w:ind w:right="284"/>
    </w:pPr>
    <w:rPr>
      <w:sz w:val="28"/>
      <w:szCs w:val="28"/>
    </w:rPr>
  </w:style>
  <w:style w:type="paragraph" w:customStyle="1" w:styleId="xl95">
    <w:name w:val="xl95"/>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styleId="aff5">
    <w:name w:val="Balloon Text"/>
    <w:basedOn w:val="a6"/>
    <w:link w:val="aff4"/>
    <w:rPr>
      <w:rFonts w:ascii="Tahoma" w:hAnsi="Tahoma"/>
      <w:sz w:val="16"/>
      <w:szCs w:val="16"/>
    </w:rPr>
  </w:style>
  <w:style w:type="paragraph" w:styleId="1fa">
    <w:name w:val="toc 1"/>
    <w:basedOn w:val="a6"/>
    <w:next w:val="a6"/>
    <w:pPr>
      <w:tabs>
        <w:tab w:val="right" w:leader="dot" w:pos="9355"/>
      </w:tabs>
      <w:overflowPunct/>
      <w:autoSpaceDE/>
      <w:autoSpaceDN/>
      <w:adjustRightInd/>
      <w:spacing w:line="336" w:lineRule="auto"/>
      <w:ind w:right="851" w:firstLine="0"/>
      <w:jc w:val="left"/>
    </w:pPr>
    <w:rPr>
      <w:caps/>
    </w:rPr>
  </w:style>
  <w:style w:type="paragraph" w:styleId="2f1">
    <w:name w:val="List Continue 2"/>
    <w:basedOn w:val="a6"/>
    <w:pPr>
      <w:overflowPunct/>
      <w:autoSpaceDE/>
      <w:autoSpaceDN/>
      <w:adjustRightInd/>
      <w:spacing w:after="120" w:line="240" w:lineRule="auto"/>
      <w:ind w:left="566" w:firstLine="0"/>
      <w:jc w:val="left"/>
    </w:pPr>
    <w:rPr>
      <w:sz w:val="20"/>
      <w:szCs w:val="20"/>
    </w:rPr>
  </w:style>
  <w:style w:type="paragraph" w:customStyle="1" w:styleId="61">
    <w:name w:val="Заголовок 61"/>
    <w:basedOn w:val="39"/>
    <w:next w:val="39"/>
    <w:pPr>
      <w:keepNext/>
      <w:snapToGrid/>
    </w:pPr>
    <w:rPr>
      <w:b/>
      <w:sz w:val="32"/>
    </w:rPr>
  </w:style>
  <w:style w:type="paragraph" w:customStyle="1" w:styleId="affffc">
    <w:name w:val="Комментарий"/>
    <w:basedOn w:val="a6"/>
    <w:next w:val="a6"/>
    <w:qFormat/>
    <w:pPr>
      <w:overflowPunct/>
      <w:spacing w:line="240" w:lineRule="auto"/>
      <w:ind w:left="170" w:firstLine="0"/>
    </w:pPr>
    <w:rPr>
      <w:rFonts w:ascii="Arial" w:hAnsi="Arial"/>
      <w:i/>
      <w:iCs/>
      <w:color w:val="800080"/>
      <w:sz w:val="20"/>
      <w:szCs w:val="20"/>
    </w:rPr>
  </w:style>
  <w:style w:type="paragraph" w:customStyle="1" w:styleId="xl100">
    <w:name w:val="xl100"/>
    <w:basedOn w:val="a6"/>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CharChar">
    <w:name w:val="Char Знак Знак Char"/>
    <w:basedOn w:val="a6"/>
    <w:qFormat/>
    <w:pPr>
      <w:overflowPunct/>
      <w:autoSpaceDE/>
      <w:autoSpaceDN/>
      <w:adjustRightInd/>
      <w:spacing w:before="100" w:beforeAutospacing="1" w:after="100" w:afterAutospacing="1" w:line="240" w:lineRule="auto"/>
      <w:ind w:firstLine="0"/>
      <w:jc w:val="left"/>
    </w:pPr>
    <w:rPr>
      <w:rFonts w:ascii="Tahoma" w:hAnsi="Tahoma"/>
      <w:sz w:val="20"/>
      <w:szCs w:val="20"/>
      <w:lang w:val="en-US" w:eastAsia="en-US"/>
    </w:rPr>
  </w:style>
  <w:style w:type="paragraph" w:customStyle="1" w:styleId="a40">
    <w:name w:val="a4"/>
    <w:basedOn w:val="a6"/>
    <w:qFormat/>
    <w:pPr>
      <w:overflowPunct/>
      <w:autoSpaceDE/>
      <w:autoSpaceDN/>
      <w:adjustRightInd/>
      <w:spacing w:before="100" w:beforeAutospacing="1" w:after="100" w:afterAutospacing="1" w:line="240" w:lineRule="auto"/>
      <w:ind w:firstLine="0"/>
      <w:jc w:val="left"/>
    </w:pPr>
  </w:style>
  <w:style w:type="paragraph" w:styleId="af5">
    <w:name w:val="Body Text First Indent"/>
    <w:basedOn w:val="affa"/>
    <w:link w:val="af4"/>
    <w:pPr>
      <w:tabs>
        <w:tab w:val="clear" w:pos="5940"/>
      </w:tabs>
      <w:spacing w:after="120"/>
      <w:ind w:firstLine="210"/>
    </w:pPr>
    <w:rPr>
      <w:sz w:val="24"/>
    </w:rPr>
  </w:style>
  <w:style w:type="paragraph" w:styleId="2f2">
    <w:name w:val="List Number 2"/>
    <w:basedOn w:val="a6"/>
    <w:pPr>
      <w:tabs>
        <w:tab w:val="left" w:pos="643"/>
      </w:tabs>
      <w:overflowPunct/>
      <w:autoSpaceDE/>
      <w:autoSpaceDN/>
      <w:adjustRightInd/>
      <w:spacing w:line="240" w:lineRule="auto"/>
      <w:ind w:left="643" w:hanging="360"/>
      <w:jc w:val="left"/>
    </w:pPr>
    <w:rPr>
      <w:b/>
      <w:sz w:val="26"/>
      <w:szCs w:val="20"/>
    </w:rPr>
  </w:style>
  <w:style w:type="paragraph" w:customStyle="1" w:styleId="xl51">
    <w:name w:val="xl51"/>
    <w:basedOn w:val="a6"/>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69">
    <w:name w:val="xl69"/>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Pb9">
    <w:name w:val="Îáû÷íPbÂ9"/>
    <w:qFormat/>
    <w:pPr>
      <w:widowControl w:val="0"/>
    </w:pPr>
    <w:rPr>
      <w:sz w:val="28"/>
    </w:rPr>
  </w:style>
  <w:style w:type="paragraph" w:styleId="afc">
    <w:name w:val="Body Text Indent"/>
    <w:basedOn w:val="a6"/>
    <w:link w:val="afb"/>
    <w:qFormat/>
    <w:pPr>
      <w:spacing w:after="120"/>
      <w:ind w:left="283"/>
    </w:pPr>
  </w:style>
  <w:style w:type="paragraph" w:styleId="affffd">
    <w:name w:val="Block Text"/>
    <w:basedOn w:val="a6"/>
    <w:pPr>
      <w:overflowPunct/>
      <w:autoSpaceDE/>
      <w:autoSpaceDN/>
      <w:adjustRightInd/>
      <w:spacing w:before="120" w:line="320" w:lineRule="exact"/>
      <w:ind w:left="284" w:right="567" w:firstLine="567"/>
    </w:pPr>
    <w:rPr>
      <w:snapToGrid w:val="0"/>
    </w:rPr>
  </w:style>
  <w:style w:type="paragraph" w:customStyle="1" w:styleId="xl70">
    <w:name w:val="xl70"/>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1fb">
    <w:name w:val="ПЗ 1"/>
    <w:basedOn w:val="a6"/>
    <w:qFormat/>
    <w:pPr>
      <w:overflowPunct/>
      <w:autoSpaceDE/>
      <w:autoSpaceDN/>
      <w:adjustRightInd/>
      <w:spacing w:before="240"/>
      <w:ind w:left="1080" w:hanging="371"/>
      <w:outlineLvl w:val="0"/>
    </w:pPr>
    <w:rPr>
      <w:b/>
      <w:sz w:val="28"/>
      <w:szCs w:val="28"/>
    </w:rPr>
  </w:style>
  <w:style w:type="paragraph" w:customStyle="1" w:styleId="1fc">
    <w:name w:val="заголовок 1"/>
    <w:basedOn w:val="a6"/>
    <w:next w:val="a6"/>
    <w:qFormat/>
    <w:pPr>
      <w:keepNext/>
      <w:suppressAutoHyphens/>
      <w:overflowPunct/>
      <w:adjustRightInd/>
      <w:spacing w:before="360" w:after="60"/>
      <w:ind w:firstLine="709"/>
      <w:jc w:val="left"/>
    </w:pPr>
    <w:rPr>
      <w:b/>
      <w:bCs/>
      <w:snapToGrid w:val="0"/>
      <w:spacing w:val="2"/>
      <w:kern w:val="28"/>
    </w:rPr>
  </w:style>
  <w:style w:type="paragraph" w:styleId="affffe">
    <w:name w:val="table of authorities"/>
    <w:basedOn w:val="a6"/>
    <w:next w:val="a6"/>
    <w:pPr>
      <w:overflowPunct/>
      <w:autoSpaceDE/>
      <w:autoSpaceDN/>
      <w:adjustRightInd/>
      <w:ind w:left="240" w:hanging="240"/>
    </w:pPr>
    <w:rPr>
      <w:rFonts w:ascii="Tahoma" w:hAnsi="Tahoma"/>
      <w:szCs w:val="20"/>
    </w:rPr>
  </w:style>
  <w:style w:type="paragraph" w:customStyle="1" w:styleId="85">
    <w:name w:val="указатель 8"/>
    <w:basedOn w:val="a6"/>
    <w:next w:val="a6"/>
    <w:qFormat/>
    <w:pPr>
      <w:overflowPunct/>
      <w:adjustRightInd/>
      <w:spacing w:line="240" w:lineRule="auto"/>
      <w:ind w:left="1600" w:hanging="200"/>
      <w:jc w:val="left"/>
    </w:pPr>
    <w:rPr>
      <w:b/>
      <w:sz w:val="26"/>
      <w:szCs w:val="20"/>
    </w:rPr>
  </w:style>
  <w:style w:type="paragraph" w:customStyle="1" w:styleId="213">
    <w:name w:val="Основной текст с отступом 21"/>
    <w:basedOn w:val="a6"/>
    <w:uiPriority w:val="1"/>
    <w:qFormat/>
    <w:pPr>
      <w:overflowPunct/>
      <w:autoSpaceDE/>
      <w:autoSpaceDN/>
      <w:adjustRightInd/>
      <w:ind w:firstLine="709"/>
    </w:pPr>
    <w:rPr>
      <w:szCs w:val="20"/>
    </w:rPr>
  </w:style>
  <w:style w:type="paragraph" w:customStyle="1" w:styleId="afffff">
    <w:name w:val="т с новой стр"/>
    <w:basedOn w:val="a6"/>
    <w:qFormat/>
    <w:pPr>
      <w:pageBreakBefore/>
      <w:overflowPunct/>
      <w:autoSpaceDE/>
      <w:autoSpaceDN/>
      <w:adjustRightInd/>
      <w:ind w:firstLine="851"/>
    </w:pPr>
    <w:rPr>
      <w:snapToGrid w:val="0"/>
      <w:szCs w:val="20"/>
    </w:rPr>
  </w:style>
  <w:style w:type="paragraph" w:customStyle="1" w:styleId="3a">
    <w:name w:val="ПЗ 3"/>
    <w:basedOn w:val="a6"/>
    <w:qFormat/>
    <w:pPr>
      <w:overflowPunct/>
      <w:autoSpaceDE/>
      <w:autoSpaceDN/>
      <w:adjustRightInd/>
      <w:spacing w:before="120" w:after="120" w:line="276" w:lineRule="auto"/>
      <w:ind w:firstLine="709"/>
      <w:jc w:val="left"/>
      <w:outlineLvl w:val="2"/>
    </w:pPr>
    <w:rPr>
      <w:b/>
      <w:bCs/>
    </w:rPr>
  </w:style>
  <w:style w:type="paragraph" w:customStyle="1" w:styleId="220">
    <w:name w:val="Основной текст 22"/>
    <w:basedOn w:val="a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overflowPunct/>
      <w:autoSpaceDE/>
      <w:autoSpaceDN/>
      <w:adjustRightInd/>
      <w:spacing w:line="240" w:lineRule="auto"/>
      <w:ind w:firstLine="0"/>
    </w:pPr>
    <w:rPr>
      <w:sz w:val="22"/>
      <w:szCs w:val="20"/>
    </w:rPr>
  </w:style>
  <w:style w:type="paragraph" w:styleId="aff8">
    <w:name w:val="header"/>
    <w:basedOn w:val="a6"/>
    <w:link w:val="aff7"/>
    <w:uiPriority w:val="99"/>
    <w:pPr>
      <w:tabs>
        <w:tab w:val="center" w:pos="4677"/>
        <w:tab w:val="right" w:pos="9355"/>
      </w:tabs>
    </w:pPr>
  </w:style>
  <w:style w:type="paragraph" w:customStyle="1" w:styleId="Default">
    <w:name w:val="Default"/>
    <w:qFormat/>
    <w:pPr>
      <w:autoSpaceDE w:val="0"/>
      <w:autoSpaceDN w:val="0"/>
      <w:adjustRightInd w:val="0"/>
    </w:pPr>
    <w:rPr>
      <w:color w:val="000000"/>
      <w:sz w:val="24"/>
      <w:szCs w:val="24"/>
    </w:rPr>
  </w:style>
  <w:style w:type="paragraph" w:customStyle="1" w:styleId="1fd">
    <w:name w:val="Абзац списка1"/>
    <w:basedOn w:val="a6"/>
    <w:pPr>
      <w:overflowPunct/>
      <w:autoSpaceDE/>
      <w:autoSpaceDN/>
      <w:adjustRightInd/>
      <w:spacing w:after="200" w:line="276" w:lineRule="auto"/>
      <w:ind w:left="720" w:firstLine="0"/>
      <w:contextualSpacing/>
      <w:jc w:val="left"/>
    </w:pPr>
    <w:rPr>
      <w:sz w:val="22"/>
      <w:szCs w:val="22"/>
    </w:rPr>
  </w:style>
  <w:style w:type="paragraph" w:customStyle="1" w:styleId="Normal10-02">
    <w:name w:val="Normal + 10 пт полужирный По центру Слева:  -02 см Справ..."/>
    <w:basedOn w:val="a6"/>
    <w:link w:val="Normal10-020"/>
    <w:qFormat/>
    <w:pPr>
      <w:autoSpaceDE/>
      <w:autoSpaceDN/>
      <w:adjustRightInd/>
      <w:ind w:left="-113" w:right="-113"/>
      <w:jc w:val="center"/>
    </w:pPr>
    <w:rPr>
      <w:rFonts w:ascii="Arial" w:hAnsi="Arial"/>
      <w:b/>
      <w:bCs/>
      <w:szCs w:val="20"/>
    </w:rPr>
  </w:style>
  <w:style w:type="paragraph" w:customStyle="1" w:styleId="afffff0">
    <w:name w:val="Листинг программы"/>
    <w:qFormat/>
    <w:pPr>
      <w:suppressAutoHyphens/>
    </w:pPr>
  </w:style>
  <w:style w:type="paragraph" w:customStyle="1" w:styleId="afffff1">
    <w:name w:val="текст Знак"/>
    <w:basedOn w:val="28"/>
    <w:qFormat/>
    <w:pPr>
      <w:overflowPunct/>
      <w:autoSpaceDE/>
      <w:autoSpaceDN/>
      <w:adjustRightInd/>
      <w:ind w:firstLine="0"/>
      <w:jc w:val="left"/>
    </w:pPr>
  </w:style>
  <w:style w:type="paragraph" w:styleId="55">
    <w:name w:val="toc 5"/>
    <w:basedOn w:val="a6"/>
    <w:next w:val="a6"/>
    <w:pPr>
      <w:overflowPunct/>
      <w:autoSpaceDE/>
      <w:autoSpaceDN/>
      <w:adjustRightInd/>
      <w:spacing w:line="240" w:lineRule="auto"/>
      <w:ind w:left="960" w:firstLine="709"/>
      <w:jc w:val="left"/>
    </w:pPr>
    <w:rPr>
      <w:b/>
    </w:rPr>
  </w:style>
  <w:style w:type="paragraph" w:customStyle="1" w:styleId="1fe">
    <w:name w:val="Цитата1"/>
    <w:basedOn w:val="a6"/>
    <w:pPr>
      <w:ind w:left="181" w:right="143" w:firstLine="543"/>
      <w:jc w:val="left"/>
    </w:pPr>
    <w:rPr>
      <w:szCs w:val="20"/>
    </w:rPr>
  </w:style>
  <w:style w:type="paragraph" w:styleId="afffff2">
    <w:name w:val="TOC Heading"/>
    <w:basedOn w:val="11"/>
    <w:next w:val="a6"/>
    <w:uiPriority w:val="39"/>
    <w:qFormat/>
    <w:pPr>
      <w:keepLines/>
      <w:overflowPunct/>
      <w:autoSpaceDE/>
      <w:autoSpaceDN/>
      <w:adjustRightInd/>
      <w:spacing w:before="480" w:line="276" w:lineRule="auto"/>
      <w:ind w:firstLine="0"/>
      <w:outlineLvl w:val="9"/>
    </w:pPr>
    <w:rPr>
      <w:rFonts w:ascii="Cambria" w:hAnsi="Cambria"/>
      <w:bCs/>
      <w:color w:val="365F91"/>
      <w:szCs w:val="28"/>
      <w:lang w:eastAsia="en-US"/>
    </w:rPr>
  </w:style>
  <w:style w:type="paragraph" w:styleId="af3">
    <w:name w:val="Salutation"/>
    <w:basedOn w:val="a6"/>
    <w:next w:val="a6"/>
    <w:link w:val="af2"/>
    <w:pPr>
      <w:overflowPunct/>
      <w:autoSpaceDE/>
      <w:autoSpaceDN/>
      <w:adjustRightInd/>
      <w:spacing w:line="240" w:lineRule="auto"/>
      <w:ind w:firstLine="709"/>
      <w:jc w:val="left"/>
    </w:pPr>
    <w:rPr>
      <w:b/>
    </w:rPr>
  </w:style>
  <w:style w:type="paragraph" w:customStyle="1" w:styleId="56">
    <w:name w:val="заголовок5"/>
    <w:basedOn w:val="44"/>
    <w:qFormat/>
    <w:pPr>
      <w:ind w:right="-102" w:firstLine="902"/>
    </w:pPr>
  </w:style>
  <w:style w:type="paragraph" w:customStyle="1" w:styleId="3b">
    <w:name w:val="Стиль Заголовок 3"/>
    <w:basedOn w:val="30"/>
    <w:qFormat/>
    <w:pPr>
      <w:keepNext/>
      <w:overflowPunct/>
      <w:autoSpaceDE/>
      <w:autoSpaceDN/>
      <w:adjustRightInd/>
      <w:spacing w:before="120" w:after="120"/>
    </w:pPr>
    <w:rPr>
      <w:i/>
      <w:iCs/>
      <w:snapToGrid w:val="0"/>
      <w:sz w:val="28"/>
      <w:szCs w:val="20"/>
    </w:rPr>
  </w:style>
  <w:style w:type="paragraph" w:customStyle="1" w:styleId="font5">
    <w:name w:val="font5"/>
    <w:basedOn w:val="a6"/>
    <w:pPr>
      <w:overflowPunct/>
      <w:autoSpaceDE/>
      <w:autoSpaceDN/>
      <w:adjustRightInd/>
      <w:spacing w:before="100" w:beforeAutospacing="1" w:after="100" w:afterAutospacing="1" w:line="240" w:lineRule="auto"/>
      <w:ind w:firstLine="0"/>
      <w:jc w:val="left"/>
    </w:pPr>
    <w:rPr>
      <w:color w:val="000000"/>
    </w:rPr>
  </w:style>
  <w:style w:type="paragraph" w:customStyle="1" w:styleId="xl68">
    <w:name w:val="xl68"/>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xl82">
    <w:name w:val="xl82"/>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rPr>
  </w:style>
  <w:style w:type="paragraph" w:customStyle="1" w:styleId="Preformat">
    <w:name w:val="Preformat"/>
    <w:qFormat/>
    <w:pPr>
      <w:autoSpaceDE w:val="0"/>
      <w:autoSpaceDN w:val="0"/>
      <w:adjustRightInd w:val="0"/>
    </w:pPr>
    <w:rPr>
      <w:rFonts w:ascii="Courier New" w:hAnsi="Courier New" w:cs="Courier New"/>
    </w:rPr>
  </w:style>
  <w:style w:type="paragraph" w:styleId="2f3">
    <w:name w:val="List 2"/>
    <w:basedOn w:val="a6"/>
    <w:pPr>
      <w:overflowPunct/>
      <w:autoSpaceDE/>
      <w:autoSpaceDN/>
      <w:adjustRightInd/>
      <w:ind w:left="566" w:hanging="283"/>
      <w:jc w:val="left"/>
    </w:pPr>
    <w:rPr>
      <w:snapToGrid w:val="0"/>
      <w:szCs w:val="20"/>
    </w:rPr>
  </w:style>
  <w:style w:type="paragraph" w:customStyle="1" w:styleId="111">
    <w:name w:val="Табличный_боковик_11"/>
    <w:link w:val="110"/>
    <w:qFormat/>
    <w:rPr>
      <w:sz w:val="22"/>
      <w:szCs w:val="24"/>
    </w:rPr>
  </w:style>
  <w:style w:type="paragraph" w:customStyle="1" w:styleId="127">
    <w:name w:val="127 см"/>
    <w:basedOn w:val="a6"/>
    <w:pPr>
      <w:widowControl w:val="0"/>
      <w:overflowPunct/>
      <w:spacing w:before="120" w:line="240" w:lineRule="auto"/>
      <w:ind w:left="720" w:firstLine="0"/>
    </w:pPr>
    <w:rPr>
      <w:sz w:val="26"/>
      <w:szCs w:val="20"/>
    </w:rPr>
  </w:style>
  <w:style w:type="paragraph" w:customStyle="1" w:styleId="xl107">
    <w:name w:val="xl107"/>
    <w:basedOn w:val="a6"/>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rPr>
      <w:color w:val="000000"/>
    </w:rPr>
  </w:style>
  <w:style w:type="paragraph" w:customStyle="1" w:styleId="112">
    <w:name w:val="Заголовок 11"/>
    <w:basedOn w:val="13"/>
    <w:next w:val="13"/>
    <w:uiPriority w:val="1"/>
    <w:qFormat/>
    <w:pPr>
      <w:keepNext/>
      <w:jc w:val="center"/>
    </w:pPr>
    <w:rPr>
      <w:snapToGrid/>
      <w:sz w:val="32"/>
      <w:lang w:val="en-US"/>
    </w:rPr>
  </w:style>
  <w:style w:type="paragraph" w:styleId="35">
    <w:name w:val="Body Text Indent 3"/>
    <w:basedOn w:val="a6"/>
    <w:link w:val="34"/>
    <w:pPr>
      <w:overflowPunct/>
      <w:autoSpaceDE/>
      <w:autoSpaceDN/>
      <w:adjustRightInd/>
      <w:spacing w:line="240" w:lineRule="auto"/>
      <w:ind w:firstLine="709"/>
      <w:jc w:val="left"/>
    </w:pPr>
  </w:style>
  <w:style w:type="paragraph" w:customStyle="1" w:styleId="1ff">
    <w:name w:val="Текст ПЗ Первая строка:  1 см"/>
    <w:qFormat/>
    <w:pPr>
      <w:ind w:firstLine="567"/>
      <w:jc w:val="both"/>
    </w:pPr>
    <w:rPr>
      <w:rFonts w:ascii="ISOCPEUR" w:hAnsi="ISOCPEUR"/>
      <w:i/>
      <w:sz w:val="28"/>
    </w:rPr>
  </w:style>
  <w:style w:type="paragraph" w:customStyle="1" w:styleId="afffff3">
    <w:name w:val="Чертежный"/>
    <w:qFormat/>
    <w:pPr>
      <w:jc w:val="both"/>
    </w:pPr>
    <w:rPr>
      <w:rFonts w:ascii="ISOCPEUR" w:hAnsi="ISOCPEUR"/>
      <w:i/>
      <w:sz w:val="28"/>
      <w:lang w:val="uk-UA"/>
    </w:rPr>
  </w:style>
  <w:style w:type="paragraph" w:customStyle="1" w:styleId="xl94">
    <w:name w:val="xl94"/>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style>
  <w:style w:type="paragraph" w:styleId="57">
    <w:name w:val="List Number 5"/>
    <w:basedOn w:val="a6"/>
    <w:pPr>
      <w:tabs>
        <w:tab w:val="left" w:pos="1492"/>
      </w:tabs>
      <w:overflowPunct/>
      <w:autoSpaceDE/>
      <w:autoSpaceDN/>
      <w:adjustRightInd/>
      <w:spacing w:line="240" w:lineRule="auto"/>
      <w:ind w:left="1492" w:hanging="360"/>
      <w:jc w:val="left"/>
    </w:pPr>
    <w:rPr>
      <w:b/>
      <w:sz w:val="26"/>
      <w:szCs w:val="20"/>
    </w:rPr>
  </w:style>
  <w:style w:type="paragraph" w:customStyle="1" w:styleId="Style11">
    <w:name w:val="Style11"/>
    <w:basedOn w:val="a6"/>
    <w:pPr>
      <w:widowControl w:val="0"/>
      <w:overflowPunct/>
      <w:autoSpaceDE/>
      <w:autoSpaceDN/>
      <w:adjustRightInd/>
      <w:spacing w:after="200" w:line="224" w:lineRule="exact"/>
      <w:ind w:firstLine="86"/>
      <w:jc w:val="left"/>
    </w:pPr>
    <w:rPr>
      <w:sz w:val="22"/>
      <w:szCs w:val="22"/>
    </w:rPr>
  </w:style>
  <w:style w:type="paragraph" w:customStyle="1" w:styleId="afffff4">
    <w:name w:val="текст письма"/>
    <w:basedOn w:val="a6"/>
    <w:qFormat/>
    <w:pPr>
      <w:overflowPunct/>
      <w:autoSpaceDE/>
      <w:autoSpaceDN/>
      <w:adjustRightInd/>
      <w:ind w:firstLine="0"/>
      <w:jc w:val="left"/>
    </w:pPr>
    <w:rPr>
      <w:rFonts w:ascii="Times New Roman CYR" w:hAnsi="Times New Roman CYR"/>
      <w:snapToGrid w:val="0"/>
      <w:szCs w:val="20"/>
    </w:rPr>
  </w:style>
  <w:style w:type="paragraph" w:styleId="2c">
    <w:name w:val="Body Text 2"/>
    <w:basedOn w:val="a6"/>
    <w:link w:val="2b"/>
    <w:pPr>
      <w:spacing w:after="120" w:line="480" w:lineRule="auto"/>
    </w:pPr>
  </w:style>
  <w:style w:type="paragraph" w:styleId="affc">
    <w:name w:val="annotation subject"/>
    <w:basedOn w:val="afffd"/>
    <w:next w:val="afffd"/>
    <w:link w:val="affb"/>
    <w:rPr>
      <w:rFonts w:ascii="Times New Roman" w:hAnsi="Times New Roman"/>
      <w:b/>
      <w:bCs/>
      <w:snapToGrid w:val="0"/>
      <w:sz w:val="20"/>
      <w:szCs w:val="20"/>
    </w:rPr>
  </w:style>
  <w:style w:type="paragraph" w:customStyle="1" w:styleId="3c">
    <w:name w:val="Стиль Заголовок 3 + по ширине Междустр.интервал:  полуторный"/>
    <w:basedOn w:val="30"/>
    <w:qFormat/>
    <w:pPr>
      <w:keepNext/>
      <w:overflowPunct/>
      <w:autoSpaceDE/>
      <w:autoSpaceDN/>
      <w:adjustRightInd/>
      <w:spacing w:before="120" w:after="120"/>
    </w:pPr>
    <w:rPr>
      <w:iCs/>
      <w:snapToGrid w:val="0"/>
      <w:sz w:val="28"/>
      <w:szCs w:val="20"/>
    </w:rPr>
  </w:style>
  <w:style w:type="paragraph" w:customStyle="1" w:styleId="afffff5">
    <w:name w:val="Формула"/>
    <w:basedOn w:val="affa"/>
    <w:qFormat/>
    <w:pPr>
      <w:tabs>
        <w:tab w:val="clear" w:pos="5940"/>
        <w:tab w:val="center" w:pos="4536"/>
        <w:tab w:val="right" w:pos="9356"/>
      </w:tabs>
      <w:overflowPunct/>
      <w:autoSpaceDE/>
      <w:autoSpaceDN/>
      <w:adjustRightInd/>
      <w:spacing w:line="336" w:lineRule="auto"/>
      <w:ind w:firstLine="0"/>
      <w:jc w:val="left"/>
    </w:pPr>
    <w:rPr>
      <w:sz w:val="24"/>
    </w:rPr>
  </w:style>
  <w:style w:type="paragraph" w:customStyle="1" w:styleId="45">
    <w:name w:val="заголовок 4"/>
    <w:basedOn w:val="a6"/>
    <w:next w:val="a6"/>
    <w:qFormat/>
    <w:pPr>
      <w:keepNext/>
      <w:overflowPunct/>
      <w:adjustRightInd/>
      <w:spacing w:line="240" w:lineRule="auto"/>
      <w:ind w:firstLine="0"/>
      <w:jc w:val="left"/>
    </w:pPr>
    <w:rPr>
      <w:snapToGrid w:val="0"/>
    </w:rPr>
  </w:style>
  <w:style w:type="paragraph" w:customStyle="1" w:styleId="BodyTextIndent21">
    <w:name w:val="Body Text Indent 21"/>
    <w:basedOn w:val="a6"/>
    <w:qFormat/>
    <w:pPr>
      <w:overflowPunct/>
      <w:autoSpaceDE/>
      <w:autoSpaceDN/>
      <w:adjustRightInd/>
      <w:spacing w:line="240" w:lineRule="auto"/>
      <w:ind w:left="851" w:firstLine="709"/>
    </w:pPr>
    <w:rPr>
      <w:b/>
      <w:sz w:val="28"/>
      <w:szCs w:val="20"/>
    </w:rPr>
  </w:style>
  <w:style w:type="paragraph" w:styleId="a1">
    <w:name w:val="List Number"/>
    <w:basedOn w:val="a6"/>
    <w:pPr>
      <w:numPr>
        <w:numId w:val="2"/>
      </w:numPr>
      <w:tabs>
        <w:tab w:val="left" w:pos="360"/>
      </w:tabs>
      <w:overflowPunct/>
      <w:autoSpaceDE/>
      <w:autoSpaceDN/>
      <w:adjustRightInd/>
      <w:spacing w:before="60" w:after="60" w:line="240" w:lineRule="auto"/>
    </w:pPr>
    <w:rPr>
      <w:szCs w:val="20"/>
    </w:rPr>
  </w:style>
  <w:style w:type="paragraph" w:customStyle="1" w:styleId="42">
    <w:name w:val="Основной текст (4)"/>
    <w:basedOn w:val="a6"/>
    <w:link w:val="41"/>
    <w:pPr>
      <w:widowControl w:val="0"/>
      <w:shd w:val="clear" w:color="auto" w:fill="FFFFFF"/>
      <w:overflowPunct/>
      <w:autoSpaceDE/>
      <w:autoSpaceDN/>
      <w:adjustRightInd/>
      <w:spacing w:before="720" w:after="300" w:line="0" w:lineRule="atLeast"/>
      <w:ind w:hanging="980"/>
      <w:jc w:val="right"/>
    </w:pPr>
    <w:rPr>
      <w:b/>
      <w:bCs/>
      <w:sz w:val="23"/>
      <w:szCs w:val="23"/>
    </w:rPr>
  </w:style>
  <w:style w:type="paragraph" w:customStyle="1" w:styleId="afffff6">
    <w:name w:val="Текст шифра"/>
    <w:basedOn w:val="afff7"/>
    <w:qFormat/>
    <w:rPr>
      <w:iCs/>
      <w:w w:val="90"/>
      <w:sz w:val="32"/>
      <w:szCs w:val="14"/>
    </w:rPr>
  </w:style>
  <w:style w:type="paragraph" w:styleId="afff1">
    <w:name w:val="footer"/>
    <w:basedOn w:val="a6"/>
    <w:link w:val="afff0"/>
    <w:uiPriority w:val="99"/>
    <w:pPr>
      <w:tabs>
        <w:tab w:val="center" w:pos="4677"/>
        <w:tab w:val="right" w:pos="9355"/>
      </w:tabs>
    </w:pPr>
  </w:style>
  <w:style w:type="paragraph" w:customStyle="1" w:styleId="afffff7">
    <w:name w:val="Краткий обратный адрес"/>
    <w:basedOn w:val="a6"/>
    <w:qFormat/>
    <w:pPr>
      <w:overflowPunct/>
      <w:adjustRightInd/>
      <w:spacing w:line="240" w:lineRule="auto"/>
      <w:ind w:firstLine="0"/>
      <w:jc w:val="left"/>
    </w:pPr>
  </w:style>
  <w:style w:type="paragraph" w:customStyle="1" w:styleId="410">
    <w:name w:val="Заголовок 41"/>
    <w:basedOn w:val="a6"/>
    <w:next w:val="a6"/>
    <w:qFormat/>
    <w:pPr>
      <w:keepNext/>
      <w:overflowPunct/>
      <w:autoSpaceDE/>
      <w:autoSpaceDN/>
      <w:adjustRightInd/>
      <w:spacing w:line="240" w:lineRule="auto"/>
      <w:ind w:firstLine="0"/>
      <w:jc w:val="center"/>
      <w:outlineLvl w:val="3"/>
    </w:pPr>
    <w:rPr>
      <w:snapToGrid w:val="0"/>
      <w:szCs w:val="20"/>
    </w:rPr>
  </w:style>
  <w:style w:type="paragraph" w:customStyle="1" w:styleId="xl45">
    <w:name w:val="xl45"/>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Cs/>
      <w:sz w:val="22"/>
      <w:szCs w:val="22"/>
    </w:rPr>
  </w:style>
  <w:style w:type="paragraph" w:customStyle="1" w:styleId="910">
    <w:name w:val="Заголовок 91"/>
    <w:basedOn w:val="13"/>
    <w:next w:val="13"/>
    <w:uiPriority w:val="1"/>
    <w:qFormat/>
    <w:pPr>
      <w:keepNext/>
      <w:spacing w:before="60"/>
      <w:jc w:val="both"/>
    </w:pPr>
    <w:rPr>
      <w:snapToGrid/>
      <w:sz w:val="24"/>
    </w:rPr>
  </w:style>
  <w:style w:type="paragraph" w:styleId="46">
    <w:name w:val="toc 4"/>
    <w:basedOn w:val="a6"/>
    <w:next w:val="a6"/>
    <w:pPr>
      <w:tabs>
        <w:tab w:val="right" w:leader="dot" w:pos="9356"/>
      </w:tabs>
      <w:overflowPunct/>
      <w:autoSpaceDE/>
      <w:autoSpaceDN/>
      <w:adjustRightInd/>
      <w:spacing w:line="336" w:lineRule="auto"/>
      <w:ind w:left="284" w:right="851" w:firstLine="0"/>
      <w:jc w:val="left"/>
    </w:pPr>
  </w:style>
  <w:style w:type="paragraph" w:customStyle="1" w:styleId="314pt">
    <w:name w:val="Стиль Заголовок 3 + 14 pt полужирный не курсив по ширине Междус..."/>
    <w:basedOn w:val="30"/>
    <w:qFormat/>
    <w:pPr>
      <w:keepNext/>
      <w:overflowPunct/>
      <w:autoSpaceDE/>
      <w:autoSpaceDN/>
      <w:adjustRightInd/>
      <w:spacing w:before="120" w:after="120"/>
    </w:pPr>
    <w:rPr>
      <w:b w:val="0"/>
      <w:bCs/>
      <w:i/>
      <w:snapToGrid w:val="0"/>
      <w:sz w:val="28"/>
      <w:szCs w:val="20"/>
    </w:rPr>
  </w:style>
  <w:style w:type="paragraph" w:customStyle="1" w:styleId="1ff0">
    <w:name w:val="Стиль1"/>
    <w:basedOn w:val="11"/>
    <w:qFormat/>
    <w:pPr>
      <w:pageBreakBefore/>
      <w:overflowPunct/>
      <w:autoSpaceDE/>
      <w:autoSpaceDN/>
      <w:adjustRightInd/>
      <w:spacing w:before="200" w:after="200"/>
      <w:ind w:firstLine="709"/>
    </w:pPr>
    <w:rPr>
      <w:rFonts w:ascii="Arial" w:hAnsi="Arial" w:cs="Arial"/>
      <w:bCs/>
      <w:i/>
      <w:iCs/>
      <w:kern w:val="32"/>
      <w:sz w:val="24"/>
    </w:rPr>
  </w:style>
  <w:style w:type="paragraph" w:customStyle="1" w:styleId="afffff8">
    <w:name w:val="Таблицы"/>
    <w:basedOn w:val="affa"/>
    <w:qFormat/>
    <w:pPr>
      <w:tabs>
        <w:tab w:val="clear" w:pos="5940"/>
      </w:tabs>
      <w:overflowPunct/>
      <w:adjustRightInd/>
      <w:spacing w:line="240" w:lineRule="auto"/>
      <w:ind w:firstLine="0"/>
      <w:jc w:val="center"/>
    </w:pPr>
    <w:rPr>
      <w:sz w:val="24"/>
      <w:lang w:val="en-US"/>
    </w:rPr>
  </w:style>
  <w:style w:type="paragraph" w:customStyle="1" w:styleId="121">
    <w:name w:val="Основной текст (12)"/>
    <w:basedOn w:val="a6"/>
    <w:link w:val="120"/>
    <w:pPr>
      <w:widowControl w:val="0"/>
      <w:shd w:val="clear" w:color="auto" w:fill="FFFFFF"/>
      <w:overflowPunct/>
      <w:autoSpaceDE/>
      <w:autoSpaceDN/>
      <w:adjustRightInd/>
      <w:spacing w:line="389" w:lineRule="exact"/>
      <w:ind w:firstLine="700"/>
    </w:pPr>
    <w:rPr>
      <w:i/>
      <w:iCs/>
      <w:sz w:val="20"/>
      <w:szCs w:val="20"/>
    </w:rPr>
  </w:style>
  <w:style w:type="paragraph" w:customStyle="1" w:styleId="214">
    <w:name w:val="Основной текст 21"/>
    <w:basedOn w:val="a6"/>
    <w:qFormat/>
    <w:pPr>
      <w:overflowPunct/>
      <w:autoSpaceDE/>
      <w:autoSpaceDN/>
      <w:adjustRightInd/>
      <w:spacing w:before="240" w:line="240" w:lineRule="auto"/>
      <w:ind w:firstLine="709"/>
      <w:jc w:val="left"/>
    </w:pPr>
    <w:rPr>
      <w:b/>
      <w:snapToGrid w:val="0"/>
      <w:szCs w:val="20"/>
    </w:rPr>
  </w:style>
  <w:style w:type="paragraph" w:styleId="afffd">
    <w:name w:val="annotation text"/>
    <w:basedOn w:val="a6"/>
    <w:link w:val="afffc"/>
    <w:pPr>
      <w:overflowPunct/>
      <w:autoSpaceDE/>
      <w:autoSpaceDN/>
      <w:adjustRightInd/>
      <w:spacing w:line="240" w:lineRule="auto"/>
      <w:ind w:firstLine="0"/>
      <w:jc w:val="left"/>
    </w:pPr>
    <w:rPr>
      <w:rFonts w:ascii="Journal" w:hAnsi="Journal"/>
    </w:rPr>
  </w:style>
  <w:style w:type="paragraph" w:customStyle="1" w:styleId="xl74">
    <w:name w:val="xl74"/>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2f4">
    <w:name w:val="ВСТП Заголовок 2"/>
    <w:basedOn w:val="20"/>
    <w:uiPriority w:val="1"/>
    <w:qFormat/>
    <w:pPr>
      <w:keepNext/>
      <w:keepLines/>
      <w:overflowPunct/>
      <w:autoSpaceDE/>
      <w:autoSpaceDN/>
      <w:adjustRightInd/>
      <w:spacing w:before="240"/>
    </w:pPr>
    <w:rPr>
      <w:rFonts w:ascii="Arial" w:hAnsi="Arial"/>
      <w:color w:val="000000"/>
      <w:szCs w:val="26"/>
      <w:lang w:eastAsia="en-US"/>
    </w:rPr>
  </w:style>
  <w:style w:type="paragraph" w:customStyle="1" w:styleId="xl47">
    <w:name w:val="xl47"/>
    <w:basedOn w:val="a6"/>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5">
    <w:name w:val="5_"/>
    <w:basedOn w:val="20"/>
    <w:qFormat/>
    <w:pPr>
      <w:keepNext/>
      <w:numPr>
        <w:ilvl w:val="1"/>
        <w:numId w:val="3"/>
      </w:numPr>
      <w:overflowPunct/>
      <w:autoSpaceDE/>
      <w:autoSpaceDN/>
      <w:adjustRightInd/>
      <w:spacing w:before="120" w:after="120"/>
      <w:ind w:left="0" w:firstLine="709"/>
      <w:jc w:val="both"/>
    </w:pPr>
    <w:rPr>
      <w:rFonts w:cs="Arial"/>
      <w:iCs/>
      <w:szCs w:val="28"/>
    </w:rPr>
  </w:style>
  <w:style w:type="paragraph" w:styleId="af8">
    <w:name w:val="Document Map"/>
    <w:basedOn w:val="a6"/>
    <w:link w:val="af7"/>
    <w:pPr>
      <w:shd w:val="clear" w:color="auto" w:fill="000080"/>
      <w:overflowPunct/>
      <w:autoSpaceDE/>
      <w:autoSpaceDN/>
      <w:adjustRightInd/>
      <w:spacing w:line="240" w:lineRule="auto"/>
      <w:ind w:firstLine="0"/>
      <w:jc w:val="left"/>
    </w:pPr>
  </w:style>
  <w:style w:type="paragraph" w:styleId="38">
    <w:name w:val="Body Text 3"/>
    <w:basedOn w:val="a6"/>
    <w:link w:val="37"/>
    <w:unhideWhenUsed/>
    <w:pPr>
      <w:overflowPunct/>
      <w:autoSpaceDE/>
      <w:autoSpaceDN/>
      <w:adjustRightInd/>
      <w:spacing w:after="120" w:line="240" w:lineRule="auto"/>
      <w:ind w:firstLine="0"/>
      <w:jc w:val="left"/>
    </w:pPr>
    <w:rPr>
      <w:sz w:val="16"/>
      <w:szCs w:val="16"/>
    </w:rPr>
  </w:style>
  <w:style w:type="paragraph" w:customStyle="1" w:styleId="xl28">
    <w:name w:val="xl28"/>
    <w:basedOn w:val="a6"/>
    <w:uiPriority w:val="99"/>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styleId="aff0">
    <w:name w:val="footnote text"/>
    <w:basedOn w:val="a6"/>
    <w:link w:val="aff"/>
    <w:uiPriority w:val="99"/>
    <w:pPr>
      <w:overflowPunct/>
      <w:autoSpaceDE/>
      <w:autoSpaceDN/>
      <w:adjustRightInd/>
      <w:spacing w:line="240" w:lineRule="auto"/>
      <w:ind w:firstLine="0"/>
      <w:jc w:val="left"/>
    </w:pPr>
    <w:rPr>
      <w:rFonts w:ascii="Arial" w:hAnsi="Arial"/>
      <w:snapToGrid w:val="0"/>
      <w:sz w:val="20"/>
      <w:szCs w:val="20"/>
    </w:rPr>
  </w:style>
  <w:style w:type="paragraph" w:styleId="28">
    <w:name w:val="Body Text Indent 2"/>
    <w:basedOn w:val="a6"/>
    <w:link w:val="27"/>
    <w:pPr>
      <w:spacing w:after="120" w:line="480" w:lineRule="auto"/>
      <w:ind w:left="283"/>
    </w:pPr>
  </w:style>
  <w:style w:type="paragraph" w:customStyle="1" w:styleId="afffff9">
    <w:name w:val="Пз"/>
    <w:basedOn w:val="a6"/>
    <w:qFormat/>
    <w:pPr>
      <w:overflowPunct/>
      <w:autoSpaceDE/>
      <w:autoSpaceDN/>
      <w:adjustRightInd/>
      <w:spacing w:line="240" w:lineRule="auto"/>
      <w:ind w:firstLine="284"/>
    </w:pPr>
    <w:rPr>
      <w:szCs w:val="20"/>
    </w:rPr>
  </w:style>
  <w:style w:type="paragraph" w:customStyle="1" w:styleId="xl38">
    <w:name w:val="xl38"/>
    <w:basedOn w:val="a6"/>
    <w:uiPriority w:val="99"/>
    <w:qFormat/>
    <w:pPr>
      <w:pBdr>
        <w:top w:val="single" w:sz="4" w:space="0" w:color="auto"/>
        <w:bottom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2f5">
    <w:name w:val="заголовок пз 2 Знак Знак Знак"/>
    <w:basedOn w:val="afc"/>
    <w:qFormat/>
    <w:pPr>
      <w:tabs>
        <w:tab w:val="left" w:pos="907"/>
      </w:tabs>
      <w:overflowPunct/>
      <w:autoSpaceDE/>
      <w:autoSpaceDN/>
      <w:adjustRightInd/>
      <w:spacing w:after="0"/>
      <w:ind w:left="907" w:hanging="198"/>
      <w:outlineLvl w:val="3"/>
    </w:pPr>
    <w:rPr>
      <w:b/>
      <w:snapToGrid w:val="0"/>
      <w:sz w:val="28"/>
      <w:szCs w:val="32"/>
    </w:rPr>
  </w:style>
  <w:style w:type="paragraph" w:styleId="3d">
    <w:name w:val="toc 3"/>
    <w:basedOn w:val="a6"/>
    <w:next w:val="a6"/>
    <w:pPr>
      <w:tabs>
        <w:tab w:val="right" w:leader="dot" w:pos="9355"/>
      </w:tabs>
      <w:overflowPunct/>
      <w:autoSpaceDE/>
      <w:autoSpaceDN/>
      <w:adjustRightInd/>
      <w:spacing w:line="336" w:lineRule="auto"/>
      <w:ind w:left="567" w:right="851" w:firstLine="0"/>
      <w:jc w:val="left"/>
    </w:pPr>
  </w:style>
  <w:style w:type="paragraph" w:customStyle="1" w:styleId="a4">
    <w:name w:val="Обычный (Интернет)"/>
    <w:basedOn w:val="a6"/>
    <w:link w:val="affff0"/>
    <w:uiPriority w:val="99"/>
    <w:qFormat/>
    <w:pPr>
      <w:numPr>
        <w:numId w:val="4"/>
      </w:numPr>
      <w:overflowPunct/>
      <w:autoSpaceDE/>
      <w:autoSpaceDN/>
      <w:adjustRightInd/>
      <w:spacing w:before="100" w:beforeAutospacing="1" w:after="100" w:afterAutospacing="1" w:line="240" w:lineRule="auto"/>
      <w:jc w:val="left"/>
    </w:pPr>
    <w:rPr>
      <w:rFonts w:ascii="Arial Unicode MS" w:eastAsia="Arial Unicode MS" w:hAnsi="Arial Unicode MS" w:cs="Arial Unicode MS"/>
    </w:rPr>
  </w:style>
  <w:style w:type="paragraph" w:customStyle="1" w:styleId="113">
    <w:name w:val="Заголовок 11"/>
    <w:basedOn w:val="39"/>
    <w:next w:val="39"/>
    <w:pPr>
      <w:keepNext/>
      <w:snapToGrid/>
      <w:jc w:val="center"/>
    </w:pPr>
    <w:rPr>
      <w:sz w:val="32"/>
      <w:lang w:val="en-US"/>
    </w:rPr>
  </w:style>
  <w:style w:type="paragraph" w:customStyle="1" w:styleId="10">
    <w:name w:val="заголовок пз 1 Знак"/>
    <w:basedOn w:val="afc"/>
    <w:qFormat/>
    <w:pPr>
      <w:numPr>
        <w:numId w:val="5"/>
      </w:numPr>
      <w:tabs>
        <w:tab w:val="left" w:pos="1069"/>
      </w:tabs>
      <w:overflowPunct/>
      <w:autoSpaceDE/>
      <w:autoSpaceDN/>
      <w:adjustRightInd/>
      <w:spacing w:after="0"/>
      <w:outlineLvl w:val="0"/>
    </w:pPr>
    <w:rPr>
      <w:b/>
      <w:snapToGrid w:val="0"/>
      <w:sz w:val="28"/>
      <w:szCs w:val="32"/>
    </w:rPr>
  </w:style>
  <w:style w:type="paragraph" w:customStyle="1" w:styleId="xl55">
    <w:name w:val="xl55"/>
    <w:basedOn w:val="a6"/>
    <w:qFormat/>
    <w:pPr>
      <w:pBdr>
        <w:top w:val="single" w:sz="4" w:space="0" w:color="auto"/>
        <w:bottom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a">
    <w:name w:val="Инициалы для ссылки"/>
    <w:basedOn w:val="affa"/>
    <w:next w:val="a6"/>
    <w:qFormat/>
    <w:pPr>
      <w:keepNext/>
      <w:tabs>
        <w:tab w:val="clear" w:pos="5940"/>
      </w:tabs>
      <w:spacing w:before="240" w:line="240" w:lineRule="auto"/>
      <w:ind w:firstLine="709"/>
      <w:jc w:val="left"/>
      <w:textAlignment w:val="baseline"/>
    </w:pPr>
    <w:rPr>
      <w:rFonts w:ascii="Courier New" w:hAnsi="Courier New"/>
      <w:b/>
      <w:sz w:val="24"/>
      <w:szCs w:val="20"/>
    </w:rPr>
  </w:style>
  <w:style w:type="paragraph" w:customStyle="1" w:styleId="xl43">
    <w:name w:val="xl43"/>
    <w:basedOn w:val="a6"/>
    <w:uiPriority w:val="99"/>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xl26">
    <w:name w:val="xl26"/>
    <w:basedOn w:val="a6"/>
    <w:uiPriority w:val="99"/>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styleId="afffffb">
    <w:name w:val="caption"/>
    <w:basedOn w:val="a6"/>
    <w:next w:val="a6"/>
    <w:qFormat/>
    <w:pPr>
      <w:suppressAutoHyphens/>
      <w:overflowPunct/>
      <w:autoSpaceDE/>
      <w:autoSpaceDN/>
      <w:adjustRightInd/>
      <w:spacing w:line="336" w:lineRule="auto"/>
      <w:ind w:firstLine="0"/>
      <w:jc w:val="center"/>
    </w:pPr>
    <w:rPr>
      <w:lang w:val="uk-UA"/>
    </w:rPr>
  </w:style>
  <w:style w:type="paragraph" w:styleId="afffffc">
    <w:name w:val="List Bullet"/>
    <w:basedOn w:val="a6"/>
    <w:pPr>
      <w:tabs>
        <w:tab w:val="left" w:pos="360"/>
      </w:tabs>
      <w:overflowPunct/>
      <w:autoSpaceDE/>
      <w:autoSpaceDN/>
      <w:adjustRightInd/>
      <w:spacing w:line="240" w:lineRule="auto"/>
      <w:ind w:left="360" w:hanging="360"/>
      <w:jc w:val="left"/>
    </w:pPr>
    <w:rPr>
      <w:b/>
      <w:sz w:val="26"/>
      <w:szCs w:val="20"/>
    </w:rPr>
  </w:style>
  <w:style w:type="paragraph" w:styleId="47">
    <w:name w:val="List Number 4"/>
    <w:basedOn w:val="a6"/>
    <w:pPr>
      <w:tabs>
        <w:tab w:val="left" w:pos="1209"/>
      </w:tabs>
      <w:overflowPunct/>
      <w:autoSpaceDE/>
      <w:autoSpaceDN/>
      <w:adjustRightInd/>
      <w:spacing w:line="240" w:lineRule="auto"/>
      <w:ind w:left="1209" w:hanging="360"/>
      <w:jc w:val="left"/>
    </w:pPr>
    <w:rPr>
      <w:b/>
      <w:sz w:val="26"/>
      <w:szCs w:val="20"/>
    </w:rPr>
  </w:style>
  <w:style w:type="paragraph" w:customStyle="1" w:styleId="afffffd">
    <w:name w:val="указатель"/>
    <w:basedOn w:val="a6"/>
    <w:next w:val="1ff1"/>
    <w:qFormat/>
    <w:pPr>
      <w:overflowPunct/>
      <w:adjustRightInd/>
      <w:spacing w:line="240" w:lineRule="auto"/>
      <w:ind w:firstLine="709"/>
      <w:jc w:val="left"/>
    </w:pPr>
    <w:rPr>
      <w:b/>
      <w:sz w:val="26"/>
      <w:szCs w:val="20"/>
    </w:rPr>
  </w:style>
  <w:style w:type="paragraph" w:customStyle="1" w:styleId="xl78">
    <w:name w:val="xl78"/>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afffffe">
    <w:name w:val="Нормальный (таблица)"/>
    <w:basedOn w:val="a6"/>
    <w:next w:val="a6"/>
    <w:pPr>
      <w:overflowPunct/>
      <w:spacing w:line="240" w:lineRule="auto"/>
      <w:ind w:firstLine="0"/>
    </w:pPr>
    <w:rPr>
      <w:rFonts w:ascii="Arial" w:hAnsi="Arial"/>
    </w:rPr>
  </w:style>
  <w:style w:type="paragraph" w:customStyle="1" w:styleId="2f6">
    <w:name w:val="ПЗ 2"/>
    <w:basedOn w:val="a6"/>
    <w:qFormat/>
    <w:pPr>
      <w:overflowPunct/>
      <w:autoSpaceDE/>
      <w:autoSpaceDN/>
      <w:adjustRightInd/>
      <w:spacing w:after="240" w:line="276" w:lineRule="auto"/>
      <w:ind w:left="1440" w:hanging="720"/>
      <w:outlineLvl w:val="1"/>
    </w:pPr>
    <w:rPr>
      <w:b/>
      <w:spacing w:val="-4"/>
    </w:rPr>
  </w:style>
  <w:style w:type="paragraph" w:customStyle="1" w:styleId="BODYTEXTNORMAL0">
    <w:name w:val="BODY TEXT NORMAL"/>
    <w:basedOn w:val="a6"/>
    <w:link w:val="BODYTEXTNORMAL"/>
    <w:qFormat/>
    <w:pPr>
      <w:overflowPunct/>
      <w:autoSpaceDE/>
      <w:autoSpaceDN/>
      <w:adjustRightInd/>
      <w:spacing w:before="120" w:line="240" w:lineRule="auto"/>
      <w:ind w:left="1077" w:firstLine="0"/>
    </w:pPr>
    <w:rPr>
      <w:rFonts w:ascii="Arial" w:hAnsi="Arial"/>
      <w:sz w:val="20"/>
      <w:szCs w:val="20"/>
    </w:rPr>
  </w:style>
  <w:style w:type="paragraph" w:styleId="73">
    <w:name w:val="toc 7"/>
    <w:basedOn w:val="a6"/>
    <w:next w:val="a6"/>
    <w:pPr>
      <w:overflowPunct/>
      <w:autoSpaceDE/>
      <w:autoSpaceDN/>
      <w:adjustRightInd/>
      <w:spacing w:line="240" w:lineRule="auto"/>
      <w:ind w:left="1440" w:firstLine="709"/>
      <w:jc w:val="left"/>
    </w:pPr>
    <w:rPr>
      <w:b/>
    </w:rPr>
  </w:style>
  <w:style w:type="paragraph" w:styleId="26">
    <w:name w:val="Body Text First Indent 2"/>
    <w:basedOn w:val="afc"/>
    <w:link w:val="25"/>
    <w:pPr>
      <w:overflowPunct/>
      <w:autoSpaceDE/>
      <w:autoSpaceDN/>
      <w:adjustRightInd/>
      <w:spacing w:line="240" w:lineRule="auto"/>
      <w:ind w:firstLine="210"/>
      <w:jc w:val="left"/>
    </w:pPr>
    <w:rPr>
      <w:sz w:val="20"/>
      <w:szCs w:val="20"/>
    </w:rPr>
  </w:style>
  <w:style w:type="paragraph" w:customStyle="1" w:styleId="xl83">
    <w:name w:val="xl83"/>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color w:val="FF0000"/>
    </w:rPr>
  </w:style>
  <w:style w:type="paragraph" w:customStyle="1" w:styleId="215">
    <w:name w:val="Îñíîâíîé òåêñò 21"/>
    <w:basedOn w:val="a6"/>
    <w:qFormat/>
    <w:pPr>
      <w:overflowPunct/>
      <w:autoSpaceDE/>
      <w:autoSpaceDN/>
      <w:adjustRightInd/>
      <w:ind w:firstLine="709"/>
    </w:pPr>
    <w:rPr>
      <w:szCs w:val="20"/>
    </w:rPr>
  </w:style>
  <w:style w:type="paragraph" w:customStyle="1" w:styleId="xl90">
    <w:name w:val="xl90"/>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styleId="3e">
    <w:name w:val="List Number 3"/>
    <w:basedOn w:val="a6"/>
    <w:pPr>
      <w:tabs>
        <w:tab w:val="left" w:pos="926"/>
      </w:tabs>
      <w:overflowPunct/>
      <w:autoSpaceDE/>
      <w:autoSpaceDN/>
      <w:adjustRightInd/>
      <w:spacing w:line="240" w:lineRule="auto"/>
      <w:ind w:left="926" w:hanging="360"/>
      <w:jc w:val="left"/>
    </w:pPr>
    <w:rPr>
      <w:b/>
      <w:sz w:val="26"/>
      <w:szCs w:val="20"/>
    </w:rPr>
  </w:style>
  <w:style w:type="paragraph" w:styleId="2f7">
    <w:name w:val="toc 2"/>
    <w:basedOn w:val="a6"/>
    <w:next w:val="a6"/>
    <w:pPr>
      <w:tabs>
        <w:tab w:val="right" w:leader="dot" w:pos="9355"/>
      </w:tabs>
      <w:overflowPunct/>
      <w:autoSpaceDE/>
      <w:autoSpaceDN/>
      <w:adjustRightInd/>
      <w:spacing w:line="336" w:lineRule="auto"/>
      <w:ind w:left="284" w:right="851" w:firstLine="0"/>
      <w:jc w:val="left"/>
    </w:pPr>
  </w:style>
  <w:style w:type="paragraph" w:customStyle="1" w:styleId="Iniiaiieoaeno">
    <w:name w:val="Iniiaiie oaeno"/>
    <w:basedOn w:val="a6"/>
    <w:pPr>
      <w:overflowPunct/>
      <w:spacing w:line="240" w:lineRule="auto"/>
      <w:ind w:firstLine="0"/>
      <w:jc w:val="left"/>
    </w:pPr>
  </w:style>
  <w:style w:type="paragraph" w:customStyle="1" w:styleId="1ff2">
    <w:name w:val="Основной текст1"/>
    <w:basedOn w:val="39"/>
    <w:pPr>
      <w:snapToGrid/>
      <w:spacing w:before="40"/>
      <w:jc w:val="both"/>
    </w:pPr>
    <w:rPr>
      <w:sz w:val="24"/>
    </w:rPr>
  </w:style>
  <w:style w:type="paragraph" w:customStyle="1" w:styleId="3">
    <w:name w:val="заголовок пз 3"/>
    <w:basedOn w:val="a6"/>
    <w:qFormat/>
    <w:pPr>
      <w:numPr>
        <w:numId w:val="6"/>
      </w:numPr>
      <w:tabs>
        <w:tab w:val="left" w:pos="0"/>
        <w:tab w:val="left" w:pos="1440"/>
      </w:tabs>
      <w:overflowPunct/>
      <w:autoSpaceDE/>
      <w:autoSpaceDN/>
      <w:adjustRightInd/>
      <w:ind w:left="1224" w:hanging="504"/>
      <w:outlineLvl w:val="3"/>
    </w:pPr>
    <w:rPr>
      <w:b/>
      <w:snapToGrid w:val="0"/>
      <w:sz w:val="28"/>
      <w:szCs w:val="32"/>
    </w:rPr>
  </w:style>
  <w:style w:type="paragraph" w:customStyle="1" w:styleId="FR4">
    <w:name w:val="FR4"/>
    <w:qFormat/>
    <w:pPr>
      <w:widowControl w:val="0"/>
      <w:autoSpaceDE w:val="0"/>
      <w:autoSpaceDN w:val="0"/>
      <w:adjustRightInd w:val="0"/>
    </w:pPr>
    <w:rPr>
      <w:rFonts w:ascii="Arial" w:hAnsi="Arial" w:cs="Arial"/>
    </w:rPr>
  </w:style>
  <w:style w:type="paragraph" w:customStyle="1" w:styleId="affffff">
    <w:name w:val="Ñòèëü ìîé"/>
    <w:basedOn w:val="a6"/>
    <w:qFormat/>
    <w:pPr>
      <w:overflowPunct/>
      <w:autoSpaceDE/>
      <w:autoSpaceDN/>
      <w:adjustRightInd/>
      <w:ind w:firstLine="709"/>
    </w:pPr>
    <w:rPr>
      <w:szCs w:val="20"/>
    </w:rPr>
  </w:style>
  <w:style w:type="paragraph" w:styleId="62">
    <w:name w:val="toc 6"/>
    <w:basedOn w:val="a6"/>
    <w:next w:val="a6"/>
    <w:pPr>
      <w:overflowPunct/>
      <w:autoSpaceDE/>
      <w:autoSpaceDN/>
      <w:adjustRightInd/>
      <w:spacing w:line="240" w:lineRule="auto"/>
      <w:ind w:left="1200" w:firstLine="709"/>
      <w:jc w:val="left"/>
    </w:pPr>
    <w:rPr>
      <w:b/>
    </w:rPr>
  </w:style>
  <w:style w:type="paragraph" w:customStyle="1" w:styleId="xl64">
    <w:name w:val="xl64"/>
    <w:basedOn w:val="a6"/>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xl97">
    <w:name w:val="xl97"/>
    <w:basedOn w:val="a6"/>
    <w:qFormat/>
    <w:pPr>
      <w:overflowPunct/>
      <w:autoSpaceDE/>
      <w:autoSpaceDN/>
      <w:adjustRightInd/>
      <w:spacing w:before="100" w:beforeAutospacing="1" w:after="100" w:afterAutospacing="1" w:line="240" w:lineRule="auto"/>
      <w:ind w:firstLine="0"/>
      <w:jc w:val="center"/>
      <w:textAlignment w:val="center"/>
    </w:pPr>
  </w:style>
  <w:style w:type="paragraph" w:styleId="affe">
    <w:name w:val="List Paragraph"/>
    <w:basedOn w:val="a6"/>
    <w:link w:val="affd"/>
    <w:uiPriority w:val="34"/>
    <w:qFormat/>
    <w:pPr>
      <w:ind w:left="708"/>
    </w:pPr>
  </w:style>
  <w:style w:type="paragraph" w:styleId="86">
    <w:name w:val="toc 8"/>
    <w:basedOn w:val="a6"/>
    <w:next w:val="a6"/>
    <w:pPr>
      <w:overflowPunct/>
      <w:autoSpaceDE/>
      <w:autoSpaceDN/>
      <w:adjustRightInd/>
      <w:spacing w:line="240" w:lineRule="auto"/>
      <w:ind w:left="1680" w:firstLine="709"/>
      <w:jc w:val="left"/>
    </w:pPr>
    <w:rPr>
      <w:b/>
    </w:rPr>
  </w:style>
  <w:style w:type="paragraph" w:customStyle="1" w:styleId="Iiynieoaeuiaycaienea">
    <w:name w:val="Iiynieoaeuiay caienea"/>
    <w:basedOn w:val="a6"/>
    <w:qFormat/>
    <w:pPr>
      <w:ind w:firstLine="567"/>
      <w:textAlignment w:val="baseline"/>
    </w:pPr>
    <w:rPr>
      <w:szCs w:val="20"/>
    </w:rPr>
  </w:style>
  <w:style w:type="paragraph" w:customStyle="1" w:styleId="s3">
    <w:name w:val="s_3"/>
    <w:basedOn w:val="a6"/>
    <w:uiPriority w:val="99"/>
    <w:pPr>
      <w:overflowPunct/>
      <w:autoSpaceDE/>
      <w:autoSpaceDN/>
      <w:adjustRightInd/>
      <w:spacing w:before="100" w:beforeAutospacing="1" w:after="100" w:afterAutospacing="1" w:line="240" w:lineRule="auto"/>
      <w:ind w:firstLine="0"/>
      <w:jc w:val="left"/>
    </w:pPr>
  </w:style>
  <w:style w:type="paragraph" w:customStyle="1" w:styleId="a10">
    <w:name w:val="a1"/>
    <w:basedOn w:val="a6"/>
    <w:qFormat/>
    <w:pPr>
      <w:overflowPunct/>
      <w:autoSpaceDE/>
      <w:autoSpaceDN/>
      <w:adjustRightInd/>
      <w:spacing w:before="100" w:beforeAutospacing="1" w:after="100" w:afterAutospacing="1" w:line="240" w:lineRule="auto"/>
      <w:ind w:firstLine="0"/>
      <w:jc w:val="left"/>
    </w:pPr>
  </w:style>
  <w:style w:type="paragraph" w:customStyle="1" w:styleId="ConsPlusNonformat">
    <w:name w:val="ConsPlusNonformat"/>
    <w:uiPriority w:val="99"/>
    <w:qFormat/>
    <w:pPr>
      <w:widowControl w:val="0"/>
      <w:autoSpaceDE w:val="0"/>
      <w:autoSpaceDN w:val="0"/>
      <w:adjustRightInd w:val="0"/>
    </w:pPr>
    <w:rPr>
      <w:rFonts w:ascii="Courier New" w:hAnsi="Courier New" w:cs="Courier New"/>
    </w:rPr>
  </w:style>
  <w:style w:type="paragraph" w:customStyle="1" w:styleId="xl54">
    <w:name w:val="xl54"/>
    <w:basedOn w:val="a6"/>
    <w:qFormat/>
    <w:pPr>
      <w:pBdr>
        <w:top w:val="single" w:sz="4" w:space="0" w:color="auto"/>
        <w:left w:val="single" w:sz="4" w:space="0" w:color="auto"/>
        <w:bottom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2f8">
    <w:name w:val="Îñíîâíîé òåêñò 2"/>
    <w:basedOn w:val="a6"/>
    <w:pPr>
      <w:overflowPunct/>
      <w:spacing w:line="240" w:lineRule="auto"/>
      <w:ind w:firstLine="709"/>
    </w:pPr>
  </w:style>
  <w:style w:type="paragraph" w:customStyle="1" w:styleId="710">
    <w:name w:val="Заголовок 71"/>
    <w:basedOn w:val="13"/>
    <w:next w:val="13"/>
    <w:uiPriority w:val="1"/>
    <w:qFormat/>
    <w:pPr>
      <w:keepNext/>
      <w:jc w:val="center"/>
    </w:pPr>
    <w:rPr>
      <w:snapToGrid/>
      <w:sz w:val="24"/>
      <w:lang w:val="en-US"/>
    </w:rPr>
  </w:style>
  <w:style w:type="paragraph" w:customStyle="1" w:styleId="xl50">
    <w:name w:val="xl50"/>
    <w:basedOn w:val="a6"/>
    <w:qFormat/>
    <w:pPr>
      <w:overflowPunct/>
      <w:autoSpaceDE/>
      <w:autoSpaceDN/>
      <w:adjustRightInd/>
      <w:spacing w:before="100" w:beforeAutospacing="1" w:after="100" w:afterAutospacing="1" w:line="240" w:lineRule="auto"/>
      <w:ind w:firstLine="709"/>
      <w:jc w:val="center"/>
    </w:pPr>
    <w:rPr>
      <w:rFonts w:ascii="Arial" w:hAnsi="Arial"/>
      <w:bCs/>
      <w:sz w:val="22"/>
      <w:szCs w:val="22"/>
    </w:rPr>
  </w:style>
  <w:style w:type="paragraph" w:customStyle="1" w:styleId="affffff0">
    <w:name w:val="Обычный.Нормальный"/>
    <w:qFormat/>
    <w:pPr>
      <w:autoSpaceDE w:val="0"/>
      <w:autoSpaceDN w:val="0"/>
      <w:ind w:firstLine="709"/>
    </w:pPr>
    <w:rPr>
      <w:szCs w:val="24"/>
    </w:rPr>
  </w:style>
  <w:style w:type="paragraph" w:styleId="a2">
    <w:name w:val="List"/>
    <w:basedOn w:val="a6"/>
    <w:uiPriority w:val="99"/>
    <w:pPr>
      <w:numPr>
        <w:numId w:val="7"/>
      </w:numPr>
      <w:tabs>
        <w:tab w:val="left" w:pos="720"/>
        <w:tab w:val="left" w:pos="1276"/>
      </w:tabs>
      <w:overflowPunct/>
      <w:autoSpaceDE/>
      <w:autoSpaceDN/>
      <w:adjustRightInd/>
      <w:spacing w:after="240" w:line="240" w:lineRule="auto"/>
      <w:ind w:left="1276" w:hanging="425"/>
    </w:pPr>
    <w:rPr>
      <w:rFonts w:ascii="Arial" w:hAnsi="Arial"/>
      <w:szCs w:val="20"/>
    </w:rPr>
  </w:style>
  <w:style w:type="paragraph" w:customStyle="1" w:styleId="xl79">
    <w:name w:val="xl79"/>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style>
  <w:style w:type="paragraph" w:customStyle="1" w:styleId="affffff1">
    <w:name w:val="Заг.пункта"/>
    <w:basedOn w:val="a6"/>
    <w:next w:val="affa"/>
    <w:qFormat/>
    <w:pPr>
      <w:keepNext/>
      <w:keepLines/>
      <w:widowControl w:val="0"/>
      <w:suppressAutoHyphens/>
      <w:overflowPunct/>
      <w:autoSpaceDE/>
      <w:autoSpaceDN/>
      <w:adjustRightInd/>
      <w:spacing w:before="120" w:after="120" w:line="240" w:lineRule="auto"/>
      <w:ind w:firstLine="709"/>
      <w:jc w:val="center"/>
    </w:pPr>
    <w:rPr>
      <w:rFonts w:ascii="Arial" w:hAnsi="Arial"/>
      <w:sz w:val="28"/>
      <w:szCs w:val="20"/>
    </w:rPr>
  </w:style>
  <w:style w:type="paragraph" w:customStyle="1" w:styleId="312">
    <w:name w:val="Основной текст 31"/>
    <w:basedOn w:val="a6"/>
    <w:link w:val="311"/>
    <w:qFormat/>
    <w:pPr>
      <w:overflowPunct/>
      <w:autoSpaceDE/>
      <w:autoSpaceDN/>
      <w:adjustRightInd/>
      <w:spacing w:line="240" w:lineRule="atLeast"/>
      <w:ind w:firstLine="709"/>
    </w:pPr>
    <w:rPr>
      <w:b/>
      <w:sz w:val="28"/>
      <w:szCs w:val="20"/>
    </w:rPr>
  </w:style>
  <w:style w:type="paragraph" w:styleId="affa">
    <w:name w:val="Body Text"/>
    <w:basedOn w:val="a6"/>
    <w:link w:val="aff9"/>
    <w:qFormat/>
    <w:pPr>
      <w:tabs>
        <w:tab w:val="left" w:pos="5940"/>
      </w:tabs>
    </w:pPr>
    <w:rPr>
      <w:sz w:val="28"/>
    </w:rPr>
  </w:style>
  <w:style w:type="paragraph" w:styleId="afffa">
    <w:name w:val="Title"/>
    <w:basedOn w:val="a6"/>
    <w:link w:val="afff9"/>
    <w:qFormat/>
    <w:pPr>
      <w:ind w:firstLine="600"/>
      <w:jc w:val="center"/>
    </w:pPr>
    <w:rPr>
      <w:b/>
      <w:bCs/>
    </w:rPr>
  </w:style>
  <w:style w:type="paragraph" w:customStyle="1" w:styleId="s1">
    <w:name w:val="s_1"/>
    <w:basedOn w:val="a6"/>
    <w:uiPriority w:val="1"/>
    <w:qFormat/>
    <w:pPr>
      <w:overflowPunct/>
      <w:autoSpaceDE/>
      <w:autoSpaceDN/>
      <w:adjustRightInd/>
      <w:spacing w:before="100" w:beforeAutospacing="1" w:after="100" w:afterAutospacing="1" w:line="240" w:lineRule="auto"/>
      <w:ind w:firstLine="0"/>
      <w:jc w:val="left"/>
    </w:pPr>
  </w:style>
  <w:style w:type="paragraph" w:customStyle="1" w:styleId="xl81">
    <w:name w:val="xl81"/>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82">
    <w:name w:val="_8_"/>
    <w:basedOn w:val="1f6"/>
    <w:link w:val="81"/>
    <w:qFormat/>
    <w:pPr>
      <w:suppressAutoHyphens/>
      <w:spacing w:before="120" w:after="120"/>
      <w:ind w:left="0" w:firstLine="709"/>
      <w:jc w:val="both"/>
      <w:outlineLvl w:val="2"/>
    </w:pPr>
    <w:rPr>
      <w:b/>
      <w:i/>
    </w:rPr>
  </w:style>
  <w:style w:type="paragraph" w:customStyle="1" w:styleId="63">
    <w:name w:val="заголовок 6"/>
    <w:basedOn w:val="a6"/>
    <w:next w:val="a6"/>
    <w:qFormat/>
    <w:pPr>
      <w:keepNext/>
      <w:overflowPunct/>
      <w:adjustRightInd/>
      <w:spacing w:line="240" w:lineRule="auto"/>
      <w:ind w:firstLine="0"/>
      <w:jc w:val="center"/>
    </w:pPr>
    <w:rPr>
      <w:b/>
      <w:bCs/>
      <w:snapToGrid w:val="0"/>
      <w:sz w:val="32"/>
      <w:szCs w:val="32"/>
    </w:rPr>
  </w:style>
  <w:style w:type="paragraph" w:styleId="3f">
    <w:name w:val="List Bullet 3"/>
    <w:basedOn w:val="a6"/>
    <w:pPr>
      <w:tabs>
        <w:tab w:val="left" w:pos="926"/>
      </w:tabs>
      <w:overflowPunct/>
      <w:autoSpaceDE/>
      <w:autoSpaceDN/>
      <w:adjustRightInd/>
      <w:spacing w:line="240" w:lineRule="auto"/>
      <w:ind w:left="926" w:hanging="360"/>
      <w:jc w:val="left"/>
    </w:pPr>
    <w:rPr>
      <w:b/>
      <w:sz w:val="26"/>
      <w:szCs w:val="20"/>
    </w:rPr>
  </w:style>
  <w:style w:type="paragraph" w:customStyle="1" w:styleId="2f9">
    <w:name w:val="Основной текст2"/>
    <w:basedOn w:val="13"/>
    <w:uiPriority w:val="1"/>
    <w:qFormat/>
    <w:pPr>
      <w:spacing w:before="40"/>
      <w:jc w:val="both"/>
    </w:pPr>
    <w:rPr>
      <w:snapToGrid/>
      <w:sz w:val="24"/>
    </w:rPr>
  </w:style>
  <w:style w:type="paragraph" w:customStyle="1" w:styleId="xl62">
    <w:name w:val="xl62"/>
    <w:basedOn w:val="a6"/>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styleId="58">
    <w:name w:val="List Bullet 5"/>
    <w:basedOn w:val="a6"/>
    <w:pPr>
      <w:tabs>
        <w:tab w:val="left" w:pos="1492"/>
      </w:tabs>
      <w:overflowPunct/>
      <w:autoSpaceDE/>
      <w:autoSpaceDN/>
      <w:adjustRightInd/>
      <w:spacing w:line="240" w:lineRule="auto"/>
      <w:ind w:left="1492" w:hanging="360"/>
      <w:jc w:val="left"/>
    </w:pPr>
    <w:rPr>
      <w:b/>
      <w:sz w:val="26"/>
      <w:szCs w:val="20"/>
    </w:rPr>
  </w:style>
  <w:style w:type="paragraph" w:customStyle="1" w:styleId="xl72">
    <w:name w:val="xl72"/>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510">
    <w:name w:val="Заголовок 51"/>
    <w:basedOn w:val="39"/>
    <w:next w:val="39"/>
    <w:pPr>
      <w:keepNext/>
      <w:snapToGrid/>
      <w:jc w:val="center"/>
    </w:pPr>
    <w:rPr>
      <w:b/>
      <w:sz w:val="32"/>
    </w:rPr>
  </w:style>
  <w:style w:type="paragraph" w:styleId="48">
    <w:name w:val="List Bullet 4"/>
    <w:basedOn w:val="a6"/>
    <w:pPr>
      <w:tabs>
        <w:tab w:val="left" w:pos="1209"/>
      </w:tabs>
      <w:overflowPunct/>
      <w:autoSpaceDE/>
      <w:autoSpaceDN/>
      <w:adjustRightInd/>
      <w:spacing w:line="240" w:lineRule="auto"/>
      <w:ind w:left="1209" w:hanging="360"/>
      <w:jc w:val="left"/>
    </w:pPr>
    <w:rPr>
      <w:b/>
      <w:sz w:val="26"/>
      <w:szCs w:val="20"/>
    </w:rPr>
  </w:style>
  <w:style w:type="paragraph" w:customStyle="1" w:styleId="snews">
    <w:name w:val="snews"/>
    <w:basedOn w:val="a6"/>
    <w:qFormat/>
    <w:pPr>
      <w:overflowPunct/>
      <w:autoSpaceDE/>
      <w:autoSpaceDN/>
      <w:adjustRightInd/>
      <w:spacing w:before="100" w:beforeAutospacing="1" w:after="100" w:afterAutospacing="1" w:line="240" w:lineRule="atLeast"/>
      <w:ind w:firstLine="0"/>
      <w:jc w:val="left"/>
    </w:pPr>
    <w:rPr>
      <w:rFonts w:ascii="Verdana" w:hAnsi="Verdana"/>
      <w:color w:val="202020"/>
      <w:sz w:val="18"/>
      <w:szCs w:val="18"/>
    </w:rPr>
  </w:style>
  <w:style w:type="paragraph" w:customStyle="1" w:styleId="xl77">
    <w:name w:val="xl77"/>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i/>
      <w:iCs/>
    </w:rPr>
  </w:style>
  <w:style w:type="paragraph" w:styleId="3f0">
    <w:name w:val="List 3"/>
    <w:basedOn w:val="a6"/>
    <w:pPr>
      <w:overflowPunct/>
      <w:autoSpaceDE/>
      <w:autoSpaceDN/>
      <w:adjustRightInd/>
      <w:spacing w:line="240" w:lineRule="auto"/>
      <w:ind w:left="849" w:hanging="283"/>
      <w:jc w:val="left"/>
    </w:pPr>
    <w:rPr>
      <w:sz w:val="20"/>
      <w:szCs w:val="20"/>
    </w:rPr>
  </w:style>
  <w:style w:type="paragraph" w:customStyle="1" w:styleId="xl96">
    <w:name w:val="xl96"/>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1">
    <w:name w:val="Маркированный список1"/>
    <w:basedOn w:val="afffffc"/>
    <w:qFormat/>
    <w:pPr>
      <w:numPr>
        <w:numId w:val="8"/>
      </w:numPr>
      <w:tabs>
        <w:tab w:val="clear" w:pos="927"/>
      </w:tabs>
      <w:spacing w:after="120"/>
      <w:ind w:left="360" w:hanging="360"/>
      <w:jc w:val="both"/>
    </w:pPr>
    <w:rPr>
      <w:b w:val="0"/>
      <w:sz w:val="24"/>
    </w:rPr>
  </w:style>
  <w:style w:type="paragraph" w:customStyle="1" w:styleId="ConsTitle">
    <w:name w:val="ConsTitle"/>
    <w:pPr>
      <w:widowControl w:val="0"/>
      <w:autoSpaceDE w:val="0"/>
      <w:autoSpaceDN w:val="0"/>
      <w:adjustRightInd w:val="0"/>
      <w:ind w:right="19772"/>
    </w:pPr>
    <w:rPr>
      <w:rFonts w:ascii="Arial" w:hAnsi="Arial" w:cs="Arial"/>
      <w:b/>
      <w:bCs/>
      <w:sz w:val="16"/>
      <w:szCs w:val="16"/>
    </w:rPr>
  </w:style>
  <w:style w:type="paragraph" w:customStyle="1" w:styleId="a00">
    <w:name w:val="a0"/>
    <w:basedOn w:val="a6"/>
    <w:qFormat/>
    <w:pPr>
      <w:overflowPunct/>
      <w:autoSpaceDE/>
      <w:autoSpaceDN/>
      <w:adjustRightInd/>
      <w:spacing w:before="100" w:beforeAutospacing="1" w:after="100" w:afterAutospacing="1" w:line="240" w:lineRule="auto"/>
      <w:ind w:firstLine="0"/>
      <w:jc w:val="left"/>
    </w:pPr>
  </w:style>
  <w:style w:type="paragraph" w:customStyle="1" w:styleId="IauiPbA9">
    <w:name w:val="Iau?iPbA9"/>
    <w:qFormat/>
    <w:pPr>
      <w:widowControl w:val="0"/>
    </w:pPr>
    <w:rPr>
      <w:sz w:val="28"/>
    </w:rPr>
  </w:style>
  <w:style w:type="paragraph" w:styleId="aff2">
    <w:name w:val="Plain Text"/>
    <w:aliases w:val="Текст Знак Знак Знак Знак Знак,Текст Знак Знак Знак Знак Знак З,Текст Знак2,Текст Знак Знак"/>
    <w:basedOn w:val="a6"/>
    <w:link w:val="aff1"/>
    <w:rPr>
      <w:rFonts w:ascii="Courier New" w:hAnsi="Courier New"/>
      <w:sz w:val="20"/>
      <w:szCs w:val="20"/>
    </w:rPr>
  </w:style>
  <w:style w:type="paragraph" w:styleId="2fa">
    <w:name w:val="List Bullet 2"/>
    <w:basedOn w:val="a6"/>
    <w:pPr>
      <w:overflowPunct/>
      <w:autoSpaceDE/>
      <w:autoSpaceDN/>
      <w:adjustRightInd/>
      <w:ind w:left="566" w:hanging="283"/>
      <w:jc w:val="left"/>
    </w:pPr>
  </w:style>
  <w:style w:type="paragraph" w:customStyle="1" w:styleId="affffff2">
    <w:name w:val="a"/>
    <w:basedOn w:val="a6"/>
    <w:qFormat/>
    <w:pPr>
      <w:overflowPunct/>
      <w:autoSpaceDE/>
      <w:autoSpaceDN/>
      <w:adjustRightInd/>
      <w:spacing w:before="100" w:beforeAutospacing="1" w:after="100" w:afterAutospacing="1" w:line="240" w:lineRule="auto"/>
      <w:ind w:firstLine="0"/>
      <w:jc w:val="left"/>
    </w:pPr>
  </w:style>
  <w:style w:type="paragraph" w:customStyle="1" w:styleId="711">
    <w:name w:val="Заголовок 71"/>
    <w:basedOn w:val="39"/>
    <w:next w:val="39"/>
    <w:pPr>
      <w:keepNext/>
      <w:snapToGrid/>
      <w:jc w:val="center"/>
    </w:pPr>
    <w:rPr>
      <w:sz w:val="24"/>
      <w:lang w:val="en-US"/>
    </w:rPr>
  </w:style>
  <w:style w:type="paragraph" w:customStyle="1" w:styleId="affffff3">
    <w:name w:val="Таблица"/>
    <w:basedOn w:val="affffe"/>
    <w:qFormat/>
    <w:pPr>
      <w:spacing w:line="240" w:lineRule="auto"/>
      <w:ind w:left="0" w:firstLine="0"/>
      <w:jc w:val="center"/>
    </w:pPr>
    <w:rPr>
      <w:rFonts w:ascii="Times New Roman" w:hAnsi="Times New Roman"/>
    </w:rPr>
  </w:style>
  <w:style w:type="paragraph" w:styleId="92">
    <w:name w:val="toc 9"/>
    <w:basedOn w:val="a6"/>
    <w:next w:val="a6"/>
    <w:pPr>
      <w:overflowPunct/>
      <w:autoSpaceDE/>
      <w:autoSpaceDN/>
      <w:adjustRightInd/>
      <w:spacing w:line="240" w:lineRule="auto"/>
      <w:ind w:left="1920" w:firstLine="709"/>
      <w:jc w:val="left"/>
    </w:pPr>
    <w:rPr>
      <w:b/>
    </w:rPr>
  </w:style>
  <w:style w:type="paragraph" w:customStyle="1" w:styleId="xl53">
    <w:name w:val="xl53"/>
    <w:basedOn w:val="a6"/>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4">
    <w:name w:val="ВСТП Обычный"/>
    <w:basedOn w:val="a6"/>
    <w:uiPriority w:val="1"/>
    <w:qFormat/>
    <w:pPr>
      <w:overflowPunct/>
      <w:autoSpaceDE/>
      <w:autoSpaceDN/>
      <w:adjustRightInd/>
      <w:ind w:firstLine="709"/>
    </w:pPr>
    <w:rPr>
      <w:rFonts w:ascii="Arial" w:hAnsi="Arial"/>
    </w:rPr>
  </w:style>
  <w:style w:type="paragraph" w:customStyle="1" w:styleId="314">
    <w:name w:val="Заголовок 31"/>
    <w:basedOn w:val="13"/>
    <w:next w:val="13"/>
    <w:uiPriority w:val="1"/>
    <w:qFormat/>
    <w:pPr>
      <w:keepNext/>
    </w:pPr>
    <w:rPr>
      <w:snapToGrid/>
      <w:sz w:val="28"/>
      <w:lang w:val="en-US"/>
    </w:rPr>
  </w:style>
  <w:style w:type="paragraph" w:customStyle="1" w:styleId="xl52">
    <w:name w:val="xl52"/>
    <w:basedOn w:val="a6"/>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1ff3">
    <w:name w:val="заголовок пз 1"/>
    <w:basedOn w:val="afc"/>
    <w:qFormat/>
    <w:pPr>
      <w:tabs>
        <w:tab w:val="left" w:pos="993"/>
      </w:tabs>
      <w:overflowPunct/>
      <w:autoSpaceDE/>
      <w:autoSpaceDN/>
      <w:adjustRightInd/>
      <w:spacing w:after="0"/>
      <w:ind w:left="993" w:hanging="426"/>
      <w:outlineLvl w:val="0"/>
    </w:pPr>
    <w:rPr>
      <w:b/>
      <w:snapToGrid w:val="0"/>
      <w:sz w:val="28"/>
      <w:szCs w:val="32"/>
    </w:rPr>
  </w:style>
  <w:style w:type="paragraph" w:customStyle="1" w:styleId="xl84">
    <w:name w:val="xl84"/>
    <w:basedOn w:val="a6"/>
    <w:qFormat/>
    <w:pPr>
      <w:overflowPunct/>
      <w:autoSpaceDE/>
      <w:autoSpaceDN/>
      <w:adjustRightInd/>
      <w:spacing w:before="100" w:beforeAutospacing="1" w:after="100" w:afterAutospacing="1" w:line="240" w:lineRule="auto"/>
      <w:ind w:firstLine="0"/>
      <w:jc w:val="center"/>
      <w:textAlignment w:val="center"/>
    </w:pPr>
  </w:style>
  <w:style w:type="paragraph" w:customStyle="1" w:styleId="a5">
    <w:name w:val="черт без отступа Знак Знак Знак"/>
    <w:basedOn w:val="a6"/>
    <w:qFormat/>
    <w:pPr>
      <w:widowControl w:val="0"/>
      <w:numPr>
        <w:numId w:val="9"/>
      </w:numPr>
      <w:tabs>
        <w:tab w:val="clear" w:pos="0"/>
        <w:tab w:val="left" w:pos="993"/>
      </w:tabs>
      <w:overflowPunct/>
      <w:autoSpaceDE/>
      <w:autoSpaceDN/>
      <w:adjustRightInd/>
      <w:spacing w:line="348" w:lineRule="auto"/>
      <w:ind w:left="0" w:right="284" w:firstLine="567"/>
    </w:pPr>
    <w:rPr>
      <w:snapToGrid w:val="0"/>
    </w:rPr>
  </w:style>
  <w:style w:type="paragraph" w:customStyle="1" w:styleId="xl93">
    <w:name w:val="xl93"/>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rPr>
  </w:style>
  <w:style w:type="paragraph" w:customStyle="1" w:styleId="33">
    <w:name w:val="Стиль3"/>
    <w:basedOn w:val="a6"/>
    <w:link w:val="32"/>
    <w:qFormat/>
    <w:pPr>
      <w:suppressAutoHyphens/>
      <w:overflowPunct/>
      <w:autoSpaceDE/>
      <w:autoSpaceDN/>
      <w:adjustRightInd/>
      <w:spacing w:line="240" w:lineRule="auto"/>
      <w:ind w:firstLine="0"/>
      <w:jc w:val="center"/>
    </w:pPr>
    <w:rPr>
      <w:rFonts w:ascii="Arial" w:hAnsi="Arial" w:cs="Arial"/>
      <w:sz w:val="20"/>
      <w:szCs w:val="20"/>
    </w:rPr>
  </w:style>
  <w:style w:type="paragraph" w:customStyle="1" w:styleId="201">
    <w:name w:val="Основной текст (20)"/>
    <w:basedOn w:val="a6"/>
    <w:link w:val="200"/>
    <w:pPr>
      <w:widowControl w:val="0"/>
      <w:shd w:val="clear" w:color="auto" w:fill="FFFFFF"/>
      <w:overflowPunct/>
      <w:autoSpaceDE/>
      <w:autoSpaceDN/>
      <w:adjustRightInd/>
      <w:spacing w:line="320" w:lineRule="exact"/>
      <w:ind w:firstLine="760"/>
    </w:pPr>
    <w:rPr>
      <w:i/>
      <w:iCs/>
      <w:sz w:val="28"/>
      <w:szCs w:val="28"/>
    </w:rPr>
  </w:style>
  <w:style w:type="paragraph" w:customStyle="1" w:styleId="315">
    <w:name w:val="Основной текст с отступом 31"/>
    <w:basedOn w:val="a6"/>
    <w:uiPriority w:val="99"/>
    <w:qFormat/>
    <w:pPr>
      <w:tabs>
        <w:tab w:val="left" w:pos="-4253"/>
        <w:tab w:val="left" w:pos="-4111"/>
        <w:tab w:val="left" w:pos="1170"/>
      </w:tabs>
      <w:suppressAutoHyphens/>
      <w:overflowPunct/>
      <w:autoSpaceDE/>
      <w:autoSpaceDN/>
      <w:adjustRightInd/>
      <w:spacing w:line="240" w:lineRule="auto"/>
      <w:ind w:right="-142" w:firstLine="544"/>
    </w:pPr>
    <w:rPr>
      <w:sz w:val="28"/>
      <w:szCs w:val="28"/>
      <w:lang w:eastAsia="ar-SA"/>
    </w:rPr>
  </w:style>
  <w:style w:type="paragraph" w:customStyle="1" w:styleId="affffff5">
    <w:name w:val="таблица"/>
    <w:basedOn w:val="a6"/>
    <w:pPr>
      <w:autoSpaceDE/>
      <w:autoSpaceDN/>
      <w:adjustRightInd/>
      <w:jc w:val="center"/>
    </w:pPr>
    <w:rPr>
      <w:rFonts w:ascii="Arial Narrow" w:hAnsi="Arial Narrow"/>
    </w:rPr>
  </w:style>
  <w:style w:type="paragraph" w:customStyle="1" w:styleId="Style33">
    <w:name w:val="Style33"/>
    <w:basedOn w:val="a6"/>
    <w:pPr>
      <w:widowControl w:val="0"/>
      <w:overflowPunct/>
      <w:spacing w:line="276" w:lineRule="exact"/>
      <w:ind w:firstLine="854"/>
      <w:jc w:val="left"/>
    </w:pPr>
  </w:style>
  <w:style w:type="paragraph" w:customStyle="1" w:styleId="xl35">
    <w:name w:val="xl35"/>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b/>
      <w:sz w:val="22"/>
      <w:szCs w:val="22"/>
    </w:rPr>
  </w:style>
  <w:style w:type="paragraph" w:customStyle="1" w:styleId="221">
    <w:name w:val="Основной текст с отступом 22"/>
    <w:basedOn w:val="a6"/>
    <w:pPr>
      <w:overflowPunct/>
      <w:autoSpaceDE/>
      <w:autoSpaceDN/>
      <w:adjustRightInd/>
      <w:ind w:firstLine="709"/>
    </w:pPr>
    <w:rPr>
      <w:szCs w:val="20"/>
    </w:rPr>
  </w:style>
  <w:style w:type="paragraph" w:customStyle="1" w:styleId="affffff6">
    <w:name w:val="Пояснительная записка"/>
    <w:basedOn w:val="a6"/>
    <w:qFormat/>
    <w:pPr>
      <w:overflowPunct/>
      <w:autoSpaceDE/>
      <w:autoSpaceDN/>
      <w:adjustRightInd/>
      <w:ind w:firstLine="567"/>
    </w:pPr>
    <w:rPr>
      <w:snapToGrid w:val="0"/>
      <w:szCs w:val="20"/>
    </w:rPr>
  </w:style>
  <w:style w:type="paragraph" w:customStyle="1" w:styleId="affffff7">
    <w:name w:val="Стиль"/>
    <w:qFormat/>
  </w:style>
  <w:style w:type="paragraph" w:customStyle="1" w:styleId="xl46">
    <w:name w:val="xl46"/>
    <w:basedOn w:val="a6"/>
    <w:uiPriority w:val="99"/>
    <w:qFormat/>
    <w:pPr>
      <w:pBdr>
        <w:bottom w:val="single" w:sz="4" w:space="0" w:color="auto"/>
      </w:pBdr>
      <w:overflowPunct/>
      <w:autoSpaceDE/>
      <w:autoSpaceDN/>
      <w:adjustRightInd/>
      <w:spacing w:before="100" w:beforeAutospacing="1" w:after="100" w:afterAutospacing="1" w:line="240" w:lineRule="auto"/>
      <w:ind w:firstLine="709"/>
      <w:jc w:val="right"/>
    </w:pPr>
    <w:rPr>
      <w:rFonts w:ascii="Arial" w:hAnsi="Arial"/>
      <w:b/>
      <w:sz w:val="22"/>
      <w:szCs w:val="22"/>
    </w:rPr>
  </w:style>
  <w:style w:type="paragraph" w:customStyle="1" w:styleId="2">
    <w:name w:val="Стиль2"/>
    <w:basedOn w:val="1ff4"/>
    <w:link w:val="23"/>
    <w:qFormat/>
    <w:pPr>
      <w:numPr>
        <w:numId w:val="10"/>
      </w:numPr>
      <w:tabs>
        <w:tab w:val="left" w:pos="360"/>
      </w:tabs>
      <w:autoSpaceDE w:val="0"/>
      <w:autoSpaceDN w:val="0"/>
      <w:adjustRightInd w:val="0"/>
      <w:spacing w:before="120" w:line="360" w:lineRule="auto"/>
    </w:pPr>
    <w:rPr>
      <w:sz w:val="28"/>
    </w:rPr>
  </w:style>
  <w:style w:type="paragraph" w:customStyle="1" w:styleId="49">
    <w:name w:val="ПЗ 4"/>
    <w:basedOn w:val="a6"/>
    <w:qFormat/>
    <w:pPr>
      <w:overflowPunct/>
      <w:autoSpaceDE/>
      <w:autoSpaceDN/>
      <w:adjustRightInd/>
      <w:ind w:right="284" w:firstLine="0"/>
    </w:pPr>
    <w:rPr>
      <w:b/>
      <w:sz w:val="28"/>
      <w:szCs w:val="28"/>
    </w:rPr>
  </w:style>
  <w:style w:type="paragraph" w:customStyle="1" w:styleId="xl92">
    <w:name w:val="xl92"/>
    <w:basedOn w:val="a6"/>
    <w:qFormat/>
    <w:pPr>
      <w:overflowPunct/>
      <w:autoSpaceDE/>
      <w:autoSpaceDN/>
      <w:adjustRightInd/>
      <w:spacing w:before="100" w:beforeAutospacing="1" w:after="100" w:afterAutospacing="1" w:line="240" w:lineRule="auto"/>
      <w:ind w:firstLine="0"/>
      <w:jc w:val="left"/>
    </w:pPr>
  </w:style>
  <w:style w:type="paragraph" w:customStyle="1" w:styleId="xl58">
    <w:name w:val="xl58"/>
    <w:basedOn w:val="a6"/>
    <w:qFormat/>
    <w:pPr>
      <w:pBdr>
        <w:top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a">
    <w:name w:val="Основной текст (2)"/>
    <w:basedOn w:val="a6"/>
    <w:link w:val="29"/>
    <w:pPr>
      <w:widowControl w:val="0"/>
      <w:shd w:val="clear" w:color="auto" w:fill="FFFFFF"/>
      <w:overflowPunct/>
      <w:autoSpaceDE/>
      <w:autoSpaceDN/>
      <w:adjustRightInd/>
      <w:spacing w:before="120" w:line="0" w:lineRule="atLeast"/>
      <w:ind w:firstLine="0"/>
      <w:jc w:val="center"/>
    </w:pPr>
    <w:rPr>
      <w:sz w:val="28"/>
      <w:szCs w:val="28"/>
    </w:rPr>
  </w:style>
  <w:style w:type="paragraph" w:customStyle="1" w:styleId="64">
    <w:name w:val="çàãîëîâîê 6"/>
    <w:basedOn w:val="a6"/>
    <w:next w:val="a6"/>
    <w:qFormat/>
    <w:pPr>
      <w:keepNext/>
      <w:overflowPunct/>
      <w:autoSpaceDE/>
      <w:autoSpaceDN/>
      <w:adjustRightInd/>
      <w:spacing w:line="240" w:lineRule="auto"/>
      <w:ind w:firstLine="709"/>
      <w:jc w:val="center"/>
    </w:pPr>
    <w:rPr>
      <w:b/>
      <w:sz w:val="28"/>
      <w:szCs w:val="20"/>
    </w:rPr>
  </w:style>
  <w:style w:type="paragraph" w:styleId="afe">
    <w:name w:val="No Spacing"/>
    <w:link w:val="afd"/>
    <w:uiPriority w:val="99"/>
    <w:qFormat/>
    <w:pPr>
      <w:overflowPunct w:val="0"/>
      <w:autoSpaceDE w:val="0"/>
      <w:autoSpaceDN w:val="0"/>
      <w:adjustRightInd w:val="0"/>
      <w:ind w:firstLine="720"/>
      <w:jc w:val="both"/>
    </w:pPr>
    <w:rPr>
      <w:sz w:val="24"/>
      <w:szCs w:val="24"/>
    </w:rPr>
  </w:style>
  <w:style w:type="paragraph" w:customStyle="1" w:styleId="affffff8">
    <w:name w:val="текст"/>
    <w:basedOn w:val="28"/>
    <w:qFormat/>
    <w:pPr>
      <w:overflowPunct/>
      <w:autoSpaceDE/>
      <w:autoSpaceDN/>
      <w:adjustRightInd/>
      <w:ind w:firstLine="0"/>
      <w:jc w:val="left"/>
    </w:pPr>
  </w:style>
  <w:style w:type="paragraph" w:customStyle="1" w:styleId="affffff9">
    <w:name w:val="Îñíîâíîé òåêñò"/>
    <w:basedOn w:val="a6"/>
    <w:pPr>
      <w:overflowPunct/>
      <w:spacing w:line="240" w:lineRule="auto"/>
      <w:ind w:firstLine="0"/>
      <w:jc w:val="center"/>
    </w:pPr>
  </w:style>
  <w:style w:type="paragraph" w:customStyle="1" w:styleId="Style9">
    <w:name w:val="Style9"/>
    <w:basedOn w:val="a6"/>
    <w:pPr>
      <w:widowControl w:val="0"/>
      <w:overflowPunct/>
      <w:autoSpaceDE/>
      <w:autoSpaceDN/>
      <w:adjustRightInd/>
      <w:spacing w:after="200" w:line="240" w:lineRule="auto"/>
      <w:ind w:firstLine="0"/>
      <w:jc w:val="left"/>
    </w:pPr>
    <w:rPr>
      <w:sz w:val="22"/>
      <w:szCs w:val="22"/>
    </w:rPr>
  </w:style>
  <w:style w:type="paragraph" w:customStyle="1" w:styleId="affffffa">
    <w:name w:val="Номер листа"/>
    <w:basedOn w:val="afff7"/>
    <w:qFormat/>
    <w:rPr>
      <w:iCs/>
      <w:w w:val="90"/>
      <w:sz w:val="32"/>
      <w:szCs w:val="14"/>
    </w:rPr>
  </w:style>
  <w:style w:type="paragraph" w:customStyle="1" w:styleId="100">
    <w:name w:val="10"/>
    <w:basedOn w:val="a6"/>
    <w:qFormat/>
    <w:pPr>
      <w:overflowPunct/>
      <w:autoSpaceDE/>
      <w:autoSpaceDN/>
      <w:adjustRightInd/>
      <w:spacing w:before="100" w:beforeAutospacing="1" w:after="100" w:afterAutospacing="1" w:line="240" w:lineRule="auto"/>
      <w:ind w:firstLine="0"/>
      <w:jc w:val="left"/>
    </w:pPr>
  </w:style>
  <w:style w:type="paragraph" w:customStyle="1" w:styleId="316">
    <w:name w:val="Заголовок 31"/>
    <w:basedOn w:val="39"/>
    <w:next w:val="39"/>
    <w:pPr>
      <w:keepNext/>
      <w:snapToGrid/>
    </w:pPr>
    <w:rPr>
      <w:sz w:val="28"/>
      <w:lang w:val="en-US"/>
    </w:rPr>
  </w:style>
  <w:style w:type="paragraph" w:customStyle="1" w:styleId="bodytext1">
    <w:name w:val="bodytext1"/>
    <w:basedOn w:val="a6"/>
    <w:pPr>
      <w:overflowPunct/>
      <w:autoSpaceDE/>
      <w:autoSpaceDN/>
      <w:adjustRightInd/>
      <w:spacing w:after="157" w:line="235" w:lineRule="atLeast"/>
      <w:ind w:firstLine="0"/>
    </w:pPr>
  </w:style>
  <w:style w:type="paragraph" w:customStyle="1" w:styleId="affffffb">
    <w:name w:val="Литературный источник"/>
    <w:basedOn w:val="a6"/>
    <w:qFormat/>
    <w:pPr>
      <w:tabs>
        <w:tab w:val="left" w:pos="720"/>
      </w:tabs>
      <w:suppressAutoHyphens/>
      <w:overflowPunct/>
      <w:autoSpaceDE/>
      <w:autoSpaceDN/>
      <w:adjustRightInd/>
      <w:ind w:firstLine="709"/>
      <w:jc w:val="left"/>
      <w:outlineLvl w:val="1"/>
    </w:pPr>
    <w:rPr>
      <w:b/>
      <w:sz w:val="28"/>
      <w:szCs w:val="20"/>
    </w:rPr>
  </w:style>
  <w:style w:type="paragraph" w:customStyle="1" w:styleId="50">
    <w:name w:val="_5_"/>
    <w:basedOn w:val="30"/>
    <w:link w:val="53"/>
    <w:qFormat/>
    <w:pPr>
      <w:keepNext/>
      <w:numPr>
        <w:ilvl w:val="2"/>
        <w:numId w:val="3"/>
      </w:numPr>
      <w:overflowPunct/>
      <w:autoSpaceDE/>
      <w:autoSpaceDN/>
      <w:adjustRightInd/>
      <w:spacing w:before="120" w:after="60" w:line="276" w:lineRule="auto"/>
      <w:ind w:left="0" w:firstLine="709"/>
      <w:jc w:val="left"/>
    </w:pPr>
    <w:rPr>
      <w:bCs/>
      <w:i/>
      <w:szCs w:val="26"/>
    </w:rPr>
  </w:style>
  <w:style w:type="paragraph" w:customStyle="1" w:styleId="xl39">
    <w:name w:val="xl39"/>
    <w:basedOn w:val="a6"/>
    <w:uiPriority w:val="99"/>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140">
    <w:name w:val="Обычный + 14 пт"/>
    <w:basedOn w:val="a6"/>
    <w:pPr>
      <w:overflowPunct/>
      <w:autoSpaceDE/>
      <w:autoSpaceDN/>
      <w:adjustRightInd/>
      <w:spacing w:line="240" w:lineRule="auto"/>
      <w:ind w:firstLine="0"/>
      <w:jc w:val="left"/>
    </w:pPr>
    <w:rPr>
      <w:sz w:val="28"/>
      <w:szCs w:val="20"/>
    </w:rPr>
  </w:style>
  <w:style w:type="paragraph" w:customStyle="1" w:styleId="affffffc">
    <w:name w:val="Штамп"/>
    <w:qFormat/>
    <w:pPr>
      <w:widowControl w:val="0"/>
    </w:pPr>
    <w:rPr>
      <w:sz w:val="18"/>
    </w:rPr>
  </w:style>
  <w:style w:type="paragraph" w:customStyle="1" w:styleId="1ff1">
    <w:name w:val="указатель 1"/>
    <w:basedOn w:val="a6"/>
    <w:next w:val="a6"/>
    <w:qFormat/>
    <w:pPr>
      <w:overflowPunct/>
      <w:adjustRightInd/>
      <w:spacing w:line="240" w:lineRule="auto"/>
      <w:ind w:left="200" w:hanging="200"/>
      <w:jc w:val="left"/>
    </w:pPr>
    <w:rPr>
      <w:b/>
      <w:sz w:val="26"/>
      <w:szCs w:val="20"/>
    </w:rPr>
  </w:style>
  <w:style w:type="paragraph" w:customStyle="1" w:styleId="xl71">
    <w:name w:val="xl71"/>
    <w:basedOn w:val="a6"/>
    <w:qFormat/>
    <w:pPr>
      <w:pBdr>
        <w:top w:val="single" w:sz="4" w:space="0" w:color="auto"/>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line="240" w:lineRule="auto"/>
      <w:ind w:firstLine="0"/>
      <w:jc w:val="center"/>
      <w:textAlignment w:val="center"/>
    </w:pPr>
  </w:style>
  <w:style w:type="paragraph" w:customStyle="1" w:styleId="xl65">
    <w:name w:val="xl65"/>
    <w:basedOn w:val="a6"/>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Twordpage">
    <w:name w:val="Tword_page"/>
    <w:basedOn w:val="a6"/>
    <w:qFormat/>
    <w:pPr>
      <w:jc w:val="center"/>
    </w:pPr>
    <w:rPr>
      <w:rFonts w:ascii="Arial" w:hAnsi="Arial"/>
      <w:i/>
      <w:sz w:val="18"/>
    </w:rPr>
  </w:style>
  <w:style w:type="paragraph" w:customStyle="1" w:styleId="74">
    <w:name w:val="заголовок 7"/>
    <w:basedOn w:val="a6"/>
    <w:next w:val="a6"/>
    <w:uiPriority w:val="99"/>
    <w:qFormat/>
    <w:pPr>
      <w:keepNext/>
      <w:overflowPunct/>
      <w:adjustRightInd/>
      <w:spacing w:line="240" w:lineRule="auto"/>
      <w:ind w:firstLine="0"/>
      <w:jc w:val="center"/>
    </w:pPr>
    <w:rPr>
      <w:lang w:val="en-US"/>
    </w:rPr>
  </w:style>
  <w:style w:type="paragraph" w:customStyle="1" w:styleId="ConsNonformat">
    <w:name w:val="ConsNonformat"/>
    <w:pPr>
      <w:widowControl w:val="0"/>
      <w:autoSpaceDE w:val="0"/>
      <w:autoSpaceDN w:val="0"/>
      <w:adjustRightInd w:val="0"/>
    </w:pPr>
    <w:rPr>
      <w:rFonts w:ascii="Courier New" w:hAnsi="Courier New" w:cs="Courier New"/>
    </w:rPr>
  </w:style>
  <w:style w:type="paragraph" w:customStyle="1" w:styleId="xl44">
    <w:name w:val="xl44"/>
    <w:basedOn w:val="a6"/>
    <w:uiPriority w:val="99"/>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Cs/>
      <w:sz w:val="22"/>
      <w:szCs w:val="22"/>
    </w:rPr>
  </w:style>
  <w:style w:type="paragraph" w:customStyle="1" w:styleId="420">
    <w:name w:val="Заголовок 42"/>
    <w:basedOn w:val="a6"/>
    <w:next w:val="a6"/>
    <w:pPr>
      <w:keepNext/>
      <w:overflowPunct/>
      <w:autoSpaceDE/>
      <w:autoSpaceDN/>
      <w:adjustRightInd/>
      <w:spacing w:line="240" w:lineRule="auto"/>
      <w:ind w:firstLine="0"/>
      <w:jc w:val="center"/>
      <w:outlineLvl w:val="3"/>
    </w:pPr>
    <w:rPr>
      <w:szCs w:val="20"/>
    </w:rPr>
  </w:style>
  <w:style w:type="paragraph" w:customStyle="1" w:styleId="a0">
    <w:name w:val="маркированный ОПЗ"/>
    <w:basedOn w:val="affffffd"/>
    <w:qFormat/>
    <w:pPr>
      <w:numPr>
        <w:numId w:val="11"/>
      </w:numPr>
      <w:tabs>
        <w:tab w:val="left" w:pos="360"/>
      </w:tabs>
      <w:snapToGrid w:val="0"/>
      <w:ind w:left="357" w:hanging="357"/>
    </w:pPr>
    <w:rPr>
      <w:lang w:eastAsia="ru-RU"/>
    </w:rPr>
  </w:style>
  <w:style w:type="paragraph" w:customStyle="1" w:styleId="affffffd">
    <w:name w:val="Текст ОПЗ"/>
    <w:basedOn w:val="a6"/>
    <w:qFormat/>
    <w:pPr>
      <w:overflowPunct/>
      <w:autoSpaceDE/>
      <w:autoSpaceDN/>
      <w:adjustRightInd/>
      <w:ind w:firstLine="709"/>
    </w:pPr>
    <w:rPr>
      <w:color w:val="000000"/>
      <w:sz w:val="28"/>
      <w:szCs w:val="28"/>
      <w:lang w:eastAsia="en-US"/>
    </w:rPr>
  </w:style>
  <w:style w:type="paragraph" w:customStyle="1" w:styleId="cont">
    <w:name w:val="cont"/>
    <w:basedOn w:val="a6"/>
    <w:qFormat/>
    <w:pPr>
      <w:overflowPunct/>
      <w:autoSpaceDE/>
      <w:autoSpaceDN/>
      <w:adjustRightInd/>
      <w:spacing w:before="100" w:beforeAutospacing="1" w:after="100" w:afterAutospacing="1" w:line="240" w:lineRule="auto"/>
      <w:ind w:firstLine="0"/>
      <w:jc w:val="left"/>
    </w:pPr>
  </w:style>
  <w:style w:type="paragraph" w:customStyle="1" w:styleId="xl49">
    <w:name w:val="xl49"/>
    <w:basedOn w:val="a6"/>
    <w:qFormat/>
    <w:pPr>
      <w:pBdr>
        <w:bottom w:val="single" w:sz="4" w:space="0" w:color="auto"/>
      </w:pBdr>
      <w:overflowPunct/>
      <w:autoSpaceDE/>
      <w:autoSpaceDN/>
      <w:adjustRightInd/>
      <w:spacing w:before="100" w:beforeAutospacing="1" w:after="100" w:afterAutospacing="1" w:line="240" w:lineRule="auto"/>
      <w:ind w:firstLine="709"/>
      <w:jc w:val="right"/>
    </w:pPr>
    <w:rPr>
      <w:rFonts w:ascii="Arial" w:hAnsi="Arial"/>
      <w:b/>
      <w:sz w:val="22"/>
      <w:szCs w:val="22"/>
    </w:rPr>
  </w:style>
  <w:style w:type="paragraph" w:customStyle="1" w:styleId="1ff5">
    <w:name w:val="çàãîëîâîê 1"/>
    <w:basedOn w:val="a6"/>
    <w:next w:val="a6"/>
    <w:qFormat/>
    <w:pPr>
      <w:keepNext/>
      <w:overflowPunct/>
      <w:autoSpaceDE/>
      <w:autoSpaceDN/>
      <w:adjustRightInd/>
      <w:spacing w:line="240" w:lineRule="auto"/>
      <w:ind w:firstLine="709"/>
      <w:jc w:val="center"/>
    </w:pPr>
    <w:rPr>
      <w:b/>
      <w:szCs w:val="20"/>
    </w:rPr>
  </w:style>
  <w:style w:type="paragraph" w:customStyle="1" w:styleId="1ff4">
    <w:name w:val="1"/>
    <w:basedOn w:val="a6"/>
    <w:next w:val="a6"/>
    <w:qFormat/>
    <w:pPr>
      <w:keepNext/>
      <w:overflowPunct/>
      <w:autoSpaceDE/>
      <w:autoSpaceDN/>
      <w:adjustRightInd/>
      <w:spacing w:line="240" w:lineRule="auto"/>
      <w:ind w:right="-141" w:firstLine="0"/>
      <w:jc w:val="left"/>
    </w:pPr>
    <w:rPr>
      <w:rFonts w:ascii="Arial Black" w:hAnsi="Arial Black"/>
      <w:i/>
      <w:iCs/>
      <w:sz w:val="40"/>
      <w:szCs w:val="40"/>
    </w:rPr>
  </w:style>
  <w:style w:type="paragraph" w:customStyle="1" w:styleId="xl34">
    <w:name w:val="xl34"/>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b/>
      <w:sz w:val="22"/>
      <w:szCs w:val="22"/>
    </w:rPr>
  </w:style>
  <w:style w:type="paragraph" w:customStyle="1" w:styleId="xl37">
    <w:name w:val="xl37"/>
    <w:basedOn w:val="a6"/>
    <w:uiPriority w:val="99"/>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b/>
    </w:rPr>
  </w:style>
  <w:style w:type="paragraph" w:customStyle="1" w:styleId="1f9">
    <w:name w:val="УРОВЕНЬ 1"/>
    <w:next w:val="affa"/>
    <w:link w:val="1f8"/>
    <w:pPr>
      <w:spacing w:before="240" w:line="360" w:lineRule="auto"/>
      <w:jc w:val="center"/>
    </w:pPr>
    <w:rPr>
      <w:b/>
      <w:caps/>
      <w:sz w:val="24"/>
      <w:szCs w:val="24"/>
    </w:rPr>
  </w:style>
  <w:style w:type="paragraph" w:customStyle="1" w:styleId="xl23">
    <w:name w:val="xl23"/>
    <w:basedOn w:val="a6"/>
    <w:qFormat/>
    <w:pP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fb">
    <w:name w:val="Заг 2 Знак Знак"/>
    <w:basedOn w:val="a6"/>
    <w:link w:val="2fc"/>
    <w:qFormat/>
    <w:pPr>
      <w:autoSpaceDE/>
      <w:autoSpaceDN/>
      <w:adjustRightInd/>
      <w:spacing w:before="240" w:after="180"/>
      <w:contextualSpacing/>
    </w:pPr>
    <w:rPr>
      <w:rFonts w:ascii="Arial" w:hAnsi="Arial"/>
      <w:b/>
      <w:caps/>
      <w:color w:val="0070C0"/>
      <w:szCs w:val="28"/>
      <w14:shadow w14:blurRad="50800" w14:dist="38100" w14:dir="2700000" w14:sx="100000" w14:sy="100000" w14:kx="0" w14:ky="0" w14:algn="tl">
        <w14:srgbClr w14:val="000000">
          <w14:alpha w14:val="60000"/>
        </w14:srgbClr>
      </w14:shadow>
    </w:rPr>
  </w:style>
  <w:style w:type="paragraph" w:customStyle="1" w:styleId="Style24">
    <w:name w:val="Style24"/>
    <w:basedOn w:val="a6"/>
    <w:qFormat/>
    <w:pPr>
      <w:widowControl w:val="0"/>
      <w:overflowPunct/>
      <w:spacing w:line="276" w:lineRule="exact"/>
      <w:ind w:firstLine="710"/>
    </w:pPr>
  </w:style>
  <w:style w:type="paragraph" w:customStyle="1" w:styleId="2d">
    <w:name w:val="Основной текст2"/>
    <w:basedOn w:val="a6"/>
    <w:link w:val="afffb"/>
    <w:pPr>
      <w:widowControl w:val="0"/>
      <w:shd w:val="clear" w:color="auto" w:fill="FFFFFF"/>
      <w:overflowPunct/>
      <w:autoSpaceDE/>
      <w:autoSpaceDN/>
      <w:adjustRightInd/>
      <w:spacing w:line="341" w:lineRule="exact"/>
      <w:ind w:firstLine="0"/>
    </w:pPr>
    <w:rPr>
      <w:sz w:val="28"/>
      <w:szCs w:val="28"/>
    </w:rPr>
  </w:style>
  <w:style w:type="paragraph" w:customStyle="1" w:styleId="xl60">
    <w:name w:val="xl60"/>
    <w:basedOn w:val="a6"/>
    <w:qFormat/>
    <w:pPr>
      <w:pBdr>
        <w:top w:val="single" w:sz="4" w:space="0" w:color="auto"/>
        <w:lef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caaieiaie2">
    <w:name w:val="caaieiaie 2"/>
    <w:basedOn w:val="a6"/>
    <w:next w:val="a6"/>
    <w:qFormat/>
    <w:pPr>
      <w:keepNext/>
      <w:pBdr>
        <w:bottom w:val="double" w:sz="12" w:space="1" w:color="auto"/>
      </w:pBdr>
      <w:overflowPunct/>
      <w:autoSpaceDE/>
      <w:autoSpaceDN/>
      <w:adjustRightInd/>
      <w:spacing w:line="240" w:lineRule="auto"/>
      <w:ind w:firstLine="0"/>
      <w:jc w:val="center"/>
    </w:pPr>
    <w:rPr>
      <w:rFonts w:ascii="Arial Black" w:hAnsi="Arial Black"/>
      <w:b/>
      <w:szCs w:val="20"/>
    </w:rPr>
  </w:style>
  <w:style w:type="paragraph" w:customStyle="1" w:styleId="39">
    <w:name w:val="Обычный3"/>
    <w:pPr>
      <w:snapToGrid w:val="0"/>
    </w:pPr>
  </w:style>
  <w:style w:type="paragraph" w:customStyle="1" w:styleId="xl102">
    <w:name w:val="xl102"/>
    <w:basedOn w:val="a6"/>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affffffe">
    <w:name w:val="Абзац Г"/>
    <w:basedOn w:val="a6"/>
    <w:qFormat/>
    <w:pPr>
      <w:overflowPunct/>
      <w:autoSpaceDE/>
      <w:autoSpaceDN/>
      <w:adjustRightInd/>
      <w:spacing w:after="120" w:line="300" w:lineRule="auto"/>
      <w:ind w:firstLine="709"/>
    </w:pPr>
    <w:rPr>
      <w:rFonts w:eastAsia="Helvetica_Condenced-Normal"/>
      <w:szCs w:val="20"/>
    </w:rPr>
  </w:style>
  <w:style w:type="paragraph" w:customStyle="1" w:styleId="xl86">
    <w:name w:val="xl86"/>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rPr>
      <w:b/>
      <w:bCs/>
      <w:i/>
      <w:iCs/>
    </w:rPr>
  </w:style>
  <w:style w:type="paragraph" w:customStyle="1" w:styleId="xl75">
    <w:name w:val="xl75"/>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430">
    <w:name w:val="Заголовок 43"/>
    <w:basedOn w:val="a6"/>
    <w:next w:val="a6"/>
    <w:uiPriority w:val="1"/>
    <w:qFormat/>
    <w:pPr>
      <w:keepNext/>
      <w:overflowPunct/>
      <w:autoSpaceDE/>
      <w:autoSpaceDN/>
      <w:adjustRightInd/>
      <w:spacing w:line="240" w:lineRule="auto"/>
      <w:ind w:firstLine="0"/>
      <w:jc w:val="center"/>
      <w:outlineLvl w:val="3"/>
    </w:pPr>
    <w:rPr>
      <w:szCs w:val="20"/>
    </w:rPr>
  </w:style>
  <w:style w:type="paragraph" w:customStyle="1" w:styleId="Style3">
    <w:name w:val="Style3"/>
    <w:basedOn w:val="a6"/>
    <w:pPr>
      <w:widowControl w:val="0"/>
      <w:overflowPunct/>
      <w:spacing w:line="240" w:lineRule="auto"/>
      <w:ind w:firstLine="0"/>
      <w:jc w:val="left"/>
    </w:pPr>
  </w:style>
  <w:style w:type="paragraph" w:customStyle="1" w:styleId="2fd">
    <w:name w:val="Заг 2 Знак"/>
    <w:basedOn w:val="a6"/>
    <w:qFormat/>
    <w:pPr>
      <w:autoSpaceDE/>
      <w:autoSpaceDN/>
      <w:adjustRightInd/>
      <w:spacing w:before="240" w:after="180"/>
      <w:contextualSpacing/>
    </w:pPr>
    <w:rPr>
      <w:rFonts w:ascii="Arial" w:hAnsi="Arial" w:cs="Arial"/>
      <w:b/>
      <w:caps/>
      <w:color w:val="0070C0"/>
      <w:szCs w:val="28"/>
      <w14:shadow w14:blurRad="50800" w14:dist="38100" w14:dir="2700000" w14:sx="100000" w14:sy="100000" w14:kx="0" w14:ky="0" w14:algn="tl">
        <w14:srgbClr w14:val="000000">
          <w14:alpha w14:val="60000"/>
        </w14:srgbClr>
      </w14:shadow>
    </w:rPr>
  </w:style>
  <w:style w:type="paragraph" w:customStyle="1" w:styleId="Fee2">
    <w:name w:val="ОсновнFeeй текст 2"/>
    <w:qFormat/>
    <w:pPr>
      <w:widowControl w:val="0"/>
      <w:ind w:firstLine="567"/>
      <w:jc w:val="both"/>
    </w:pPr>
    <w:rPr>
      <w:snapToGrid w:val="0"/>
      <w:sz w:val="28"/>
    </w:rPr>
  </w:style>
  <w:style w:type="paragraph" w:customStyle="1" w:styleId="1ff6">
    <w:name w:val="оглавление 1"/>
    <w:basedOn w:val="a6"/>
    <w:next w:val="a6"/>
    <w:qFormat/>
    <w:pPr>
      <w:overflowPunct/>
      <w:adjustRightInd/>
      <w:spacing w:line="240" w:lineRule="auto"/>
      <w:ind w:firstLine="709"/>
      <w:jc w:val="left"/>
    </w:pPr>
    <w:rPr>
      <w:b/>
      <w:sz w:val="26"/>
      <w:szCs w:val="20"/>
    </w:rPr>
  </w:style>
  <w:style w:type="paragraph" w:customStyle="1" w:styleId="xl101">
    <w:name w:val="xl101"/>
    <w:basedOn w:val="a6"/>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gee2">
    <w:name w:val="Основнgeeй текст 2"/>
    <w:qFormat/>
    <w:pPr>
      <w:widowControl w:val="0"/>
      <w:ind w:firstLine="567"/>
      <w:jc w:val="both"/>
    </w:pPr>
    <w:rPr>
      <w:snapToGrid w:val="0"/>
      <w:sz w:val="28"/>
    </w:rPr>
  </w:style>
  <w:style w:type="paragraph" w:customStyle="1" w:styleId="xl56">
    <w:name w:val="xl56"/>
    <w:basedOn w:val="a6"/>
    <w:qFormat/>
    <w:pPr>
      <w:pBdr>
        <w:top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rtejustify">
    <w:name w:val="rtejustify"/>
    <w:basedOn w:val="a6"/>
    <w:pPr>
      <w:overflowPunct/>
      <w:autoSpaceDE/>
      <w:autoSpaceDN/>
      <w:adjustRightInd/>
      <w:spacing w:before="144" w:after="288" w:line="240" w:lineRule="auto"/>
      <w:ind w:firstLine="0"/>
    </w:pPr>
  </w:style>
  <w:style w:type="paragraph" w:customStyle="1" w:styleId="afff7">
    <w:name w:val="Текст штампа"/>
    <w:link w:val="afff6"/>
    <w:qFormat/>
    <w:pPr>
      <w:jc w:val="center"/>
    </w:pPr>
    <w:rPr>
      <w:rFonts w:ascii="ISOCPEUR" w:hAnsi="ISOCPEUR"/>
      <w:i/>
      <w:sz w:val="18"/>
      <w:szCs w:val="24"/>
    </w:rPr>
  </w:style>
  <w:style w:type="paragraph" w:customStyle="1" w:styleId="xl32">
    <w:name w:val="xl32"/>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u w:val="single"/>
    </w:rPr>
  </w:style>
  <w:style w:type="paragraph" w:customStyle="1" w:styleId="xl30">
    <w:name w:val="xl30"/>
    <w:basedOn w:val="a6"/>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fe">
    <w:name w:val="заголовок пз 2"/>
    <w:basedOn w:val="afc"/>
    <w:qFormat/>
    <w:pPr>
      <w:tabs>
        <w:tab w:val="left" w:pos="1049"/>
      </w:tabs>
      <w:overflowPunct/>
      <w:autoSpaceDE/>
      <w:autoSpaceDN/>
      <w:adjustRightInd/>
      <w:spacing w:after="0"/>
      <w:ind w:left="1049" w:hanging="198"/>
      <w:outlineLvl w:val="3"/>
    </w:pPr>
    <w:rPr>
      <w:b/>
      <w:snapToGrid w:val="0"/>
      <w:sz w:val="28"/>
      <w:szCs w:val="32"/>
    </w:rPr>
  </w:style>
  <w:style w:type="paragraph" w:customStyle="1" w:styleId="xl85">
    <w:name w:val="xl85"/>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xl29">
    <w:name w:val="xl29"/>
    <w:basedOn w:val="a6"/>
    <w:uiPriority w:val="99"/>
    <w:qFormat/>
    <w:pP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1f6">
    <w:name w:val="Абзац списка1"/>
    <w:basedOn w:val="a6"/>
    <w:link w:val="1f5"/>
    <w:uiPriority w:val="99"/>
    <w:qFormat/>
    <w:pPr>
      <w:overflowPunct/>
      <w:autoSpaceDE/>
      <w:autoSpaceDN/>
      <w:adjustRightInd/>
      <w:spacing w:line="240" w:lineRule="auto"/>
      <w:ind w:left="720" w:firstLine="0"/>
      <w:contextualSpacing/>
      <w:jc w:val="left"/>
    </w:pPr>
  </w:style>
  <w:style w:type="paragraph" w:customStyle="1" w:styleId="520">
    <w:name w:val="Заголовок 52"/>
    <w:basedOn w:val="13"/>
    <w:next w:val="13"/>
    <w:uiPriority w:val="1"/>
    <w:qFormat/>
    <w:pPr>
      <w:keepNext/>
      <w:jc w:val="center"/>
    </w:pPr>
    <w:rPr>
      <w:b/>
      <w:snapToGrid/>
      <w:sz w:val="32"/>
    </w:rPr>
  </w:style>
  <w:style w:type="paragraph" w:customStyle="1" w:styleId="CharChar1CharChar1CharChar">
    <w:name w:val="Char Char Знак Знак1 Char Char1 Знак Знак Char Char"/>
    <w:basedOn w:val="a6"/>
    <w:pPr>
      <w:overflowPunct/>
      <w:autoSpaceDE/>
      <w:autoSpaceDN/>
      <w:adjustRightInd/>
      <w:spacing w:before="100" w:beforeAutospacing="1" w:after="100" w:afterAutospacing="1" w:line="240" w:lineRule="auto"/>
      <w:ind w:firstLine="0"/>
      <w:jc w:val="left"/>
    </w:pPr>
    <w:rPr>
      <w:rFonts w:ascii="Tahoma" w:hAnsi="Tahoma" w:cs="Tahoma"/>
      <w:sz w:val="20"/>
      <w:szCs w:val="20"/>
      <w:lang w:val="en-US" w:eastAsia="en-US"/>
    </w:rPr>
  </w:style>
  <w:style w:type="paragraph" w:customStyle="1" w:styleId="xl57">
    <w:name w:val="xl57"/>
    <w:basedOn w:val="a6"/>
    <w:qFormat/>
    <w:pPr>
      <w:overflowPunct/>
      <w:autoSpaceDE/>
      <w:autoSpaceDN/>
      <w:adjustRightInd/>
      <w:spacing w:before="100" w:beforeAutospacing="1" w:after="100" w:afterAutospacing="1" w:line="240" w:lineRule="auto"/>
      <w:ind w:firstLine="0"/>
      <w:jc w:val="center"/>
    </w:pPr>
    <w:rPr>
      <w:rFonts w:ascii="Times New Roman CYR" w:hAnsi="Times New Roman CYR" w:cs="Times New Roman CYR"/>
    </w:rPr>
  </w:style>
  <w:style w:type="paragraph" w:customStyle="1" w:styleId="xl99">
    <w:name w:val="xl99"/>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87">
    <w:name w:val="заголовок 8"/>
    <w:basedOn w:val="a6"/>
    <w:next w:val="a6"/>
    <w:qFormat/>
    <w:pPr>
      <w:keepNext/>
      <w:overflowPunct/>
      <w:adjustRightInd/>
      <w:spacing w:line="240" w:lineRule="auto"/>
      <w:ind w:firstLine="0"/>
      <w:jc w:val="left"/>
    </w:pPr>
    <w:rPr>
      <w:snapToGrid w:val="0"/>
    </w:rPr>
  </w:style>
  <w:style w:type="paragraph" w:customStyle="1" w:styleId="xl106">
    <w:name w:val="xl106"/>
    <w:basedOn w:val="a6"/>
    <w:pPr>
      <w:overflowPunct/>
      <w:autoSpaceDE/>
      <w:autoSpaceDN/>
      <w:adjustRightInd/>
      <w:spacing w:before="100" w:beforeAutospacing="1" w:after="100" w:afterAutospacing="1" w:line="240" w:lineRule="auto"/>
      <w:ind w:firstLine="0"/>
      <w:jc w:val="left"/>
    </w:pPr>
    <w:rPr>
      <w:color w:val="000000"/>
    </w:rPr>
  </w:style>
  <w:style w:type="paragraph" w:customStyle="1" w:styleId="1250">
    <w:name w:val="Стиль Первая строка:  125 см Междустр.интервал:  полуторный"/>
    <w:basedOn w:val="a6"/>
    <w:link w:val="125"/>
    <w:qFormat/>
    <w:pPr>
      <w:ind w:firstLine="709"/>
    </w:pPr>
    <w:rPr>
      <w:sz w:val="28"/>
      <w:szCs w:val="20"/>
    </w:rPr>
  </w:style>
  <w:style w:type="paragraph" w:customStyle="1" w:styleId="affff4">
    <w:name w:val="Заголовок ПЗ"/>
    <w:link w:val="affff3"/>
    <w:qFormat/>
    <w:pPr>
      <w:jc w:val="center"/>
    </w:pPr>
    <w:rPr>
      <w:rFonts w:ascii="ISOCPEUR" w:hAnsi="ISOCPEUR"/>
      <w:b/>
      <w:i/>
      <w:sz w:val="28"/>
      <w:szCs w:val="24"/>
    </w:rPr>
  </w:style>
  <w:style w:type="paragraph" w:customStyle="1" w:styleId="e9">
    <w:name w:val="ÎñíîâíîÈe9 òåêñò"/>
    <w:basedOn w:val="a6"/>
    <w:qFormat/>
    <w:pPr>
      <w:widowControl w:val="0"/>
      <w:jc w:val="center"/>
    </w:pPr>
    <w:rPr>
      <w:sz w:val="28"/>
      <w:szCs w:val="20"/>
    </w:rPr>
  </w:style>
  <w:style w:type="paragraph" w:customStyle="1" w:styleId="2ff">
    <w:name w:val="заголовок 2"/>
    <w:basedOn w:val="a6"/>
    <w:next w:val="a6"/>
    <w:qFormat/>
    <w:pPr>
      <w:keepNext/>
      <w:overflowPunct/>
      <w:adjustRightInd/>
      <w:spacing w:line="240" w:lineRule="auto"/>
      <w:ind w:firstLine="0"/>
      <w:jc w:val="left"/>
    </w:pPr>
    <w:rPr>
      <w:b/>
      <w:bCs/>
      <w:snapToGrid w:val="0"/>
    </w:rPr>
  </w:style>
  <w:style w:type="paragraph" w:customStyle="1" w:styleId="affff2">
    <w:name w:val="Основной"/>
    <w:basedOn w:val="affa"/>
    <w:link w:val="affff1"/>
    <w:qFormat/>
    <w:pPr>
      <w:tabs>
        <w:tab w:val="clear" w:pos="5940"/>
      </w:tabs>
      <w:overflowPunct/>
      <w:autoSpaceDE/>
      <w:autoSpaceDN/>
      <w:adjustRightInd/>
      <w:spacing w:line="240" w:lineRule="auto"/>
      <w:ind w:right="-58" w:firstLine="709"/>
    </w:pPr>
    <w:rPr>
      <w:spacing w:val="1"/>
      <w:szCs w:val="28"/>
    </w:rPr>
  </w:style>
  <w:style w:type="paragraph" w:customStyle="1" w:styleId="ConsPlusNormal0">
    <w:name w:val="ConsPlusNormal"/>
    <w:link w:val="ConsPlusNormal"/>
    <w:qFormat/>
    <w:pPr>
      <w:widowControl w:val="0"/>
      <w:suppressAutoHyphens/>
      <w:autoSpaceDE w:val="0"/>
      <w:ind w:firstLine="720"/>
    </w:pPr>
    <w:rPr>
      <w:rFonts w:ascii="Arial" w:eastAsia="Arial" w:hAnsi="Arial" w:cs="Arial"/>
      <w:kern w:val="2"/>
      <w:lang w:eastAsia="ar-SA"/>
    </w:rPr>
  </w:style>
  <w:style w:type="paragraph" w:customStyle="1" w:styleId="xl76">
    <w:name w:val="xl76"/>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3f1">
    <w:name w:val="заголовок 3"/>
    <w:basedOn w:val="a6"/>
    <w:next w:val="a6"/>
    <w:qFormat/>
    <w:pPr>
      <w:keepNext/>
      <w:overflowPunct/>
      <w:adjustRightInd/>
      <w:spacing w:line="240" w:lineRule="auto"/>
      <w:ind w:firstLine="0"/>
      <w:jc w:val="left"/>
    </w:pPr>
    <w:rPr>
      <w:sz w:val="28"/>
      <w:szCs w:val="28"/>
      <w:lang w:val="en-US"/>
    </w:rPr>
  </w:style>
  <w:style w:type="paragraph" w:customStyle="1" w:styleId="afffffff">
    <w:name w:val="Нижн.колонтитул нечетн."/>
    <w:basedOn w:val="afff1"/>
    <w:qFormat/>
    <w:pPr>
      <w:keepLines/>
      <w:tabs>
        <w:tab w:val="clear" w:pos="4677"/>
        <w:tab w:val="clear" w:pos="9355"/>
        <w:tab w:val="right" w:pos="0"/>
        <w:tab w:val="center" w:pos="4320"/>
        <w:tab w:val="right" w:pos="8640"/>
      </w:tabs>
      <w:spacing w:line="240" w:lineRule="auto"/>
      <w:ind w:firstLine="709"/>
      <w:jc w:val="right"/>
      <w:textAlignment w:val="baseline"/>
    </w:pPr>
    <w:rPr>
      <w:rFonts w:ascii="Courier New" w:hAnsi="Courier New"/>
      <w:b/>
      <w:szCs w:val="20"/>
    </w:rPr>
  </w:style>
  <w:style w:type="paragraph" w:customStyle="1" w:styleId="xl104">
    <w:name w:val="xl104"/>
    <w:basedOn w:val="a6"/>
    <w:pPr>
      <w:pBdr>
        <w:top w:val="single" w:sz="4" w:space="0" w:color="auto"/>
        <w:bottom w:val="single" w:sz="4" w:space="0" w:color="auto"/>
      </w:pBdr>
      <w:overflowPunct/>
      <w:autoSpaceDE/>
      <w:autoSpaceDN/>
      <w:adjustRightInd/>
      <w:spacing w:before="100" w:beforeAutospacing="1" w:after="100" w:afterAutospacing="1" w:line="240" w:lineRule="auto"/>
      <w:ind w:firstLine="0"/>
      <w:jc w:val="center"/>
    </w:pPr>
    <w:rPr>
      <w:b/>
      <w:bCs/>
    </w:rPr>
  </w:style>
  <w:style w:type="paragraph" w:customStyle="1" w:styleId="xl41">
    <w:name w:val="xl41"/>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BodyText21">
    <w:name w:val="Body Text 21"/>
    <w:basedOn w:val="a6"/>
    <w:qFormat/>
    <w:pPr>
      <w:overflowPunct/>
      <w:autoSpaceDE/>
      <w:autoSpaceDN/>
      <w:adjustRightInd/>
      <w:spacing w:line="240" w:lineRule="auto"/>
      <w:ind w:firstLine="851"/>
    </w:pPr>
    <w:rPr>
      <w:b/>
      <w:sz w:val="28"/>
      <w:szCs w:val="20"/>
    </w:rPr>
  </w:style>
  <w:style w:type="paragraph" w:customStyle="1" w:styleId="xl63">
    <w:name w:val="xl63"/>
    <w:basedOn w:val="a6"/>
    <w:qFormat/>
    <w:pPr>
      <w:pBdr>
        <w:lef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230">
    <w:name w:val="Основной текст 23"/>
    <w:basedOn w:val="a6"/>
    <w:uiPriority w:val="1"/>
    <w:qFormat/>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overflowPunct/>
      <w:autoSpaceDE/>
      <w:autoSpaceDN/>
      <w:adjustRightInd/>
      <w:spacing w:line="240" w:lineRule="auto"/>
      <w:ind w:firstLine="0"/>
    </w:pPr>
    <w:rPr>
      <w:sz w:val="22"/>
      <w:szCs w:val="20"/>
    </w:rPr>
  </w:style>
  <w:style w:type="paragraph" w:customStyle="1" w:styleId="2ff0">
    <w:name w:val="Цитата2"/>
    <w:basedOn w:val="a6"/>
    <w:uiPriority w:val="1"/>
    <w:qFormat/>
    <w:pPr>
      <w:ind w:left="181" w:right="143" w:firstLine="543"/>
      <w:jc w:val="left"/>
      <w:textAlignment w:val="baseline"/>
    </w:pPr>
    <w:rPr>
      <w:szCs w:val="20"/>
    </w:rPr>
  </w:style>
  <w:style w:type="paragraph" w:customStyle="1" w:styleId="44">
    <w:name w:val="Заголовок4"/>
    <w:basedOn w:val="30"/>
    <w:qFormat/>
    <w:pPr>
      <w:keepNext/>
      <w:tabs>
        <w:tab w:val="left" w:pos="9540"/>
      </w:tabs>
      <w:overflowPunct/>
      <w:autoSpaceDE/>
      <w:autoSpaceDN/>
      <w:adjustRightInd/>
      <w:spacing w:before="240" w:after="60" w:line="240" w:lineRule="auto"/>
      <w:ind w:right="-104" w:firstLine="900"/>
    </w:pPr>
    <w:rPr>
      <w:rFonts w:ascii="Arial" w:hAnsi="Arial" w:cs="Arial"/>
      <w:b w:val="0"/>
      <w:bCs/>
      <w:sz w:val="26"/>
      <w:szCs w:val="26"/>
    </w:rPr>
  </w:style>
  <w:style w:type="paragraph" w:customStyle="1" w:styleId="xl91">
    <w:name w:val="xl91"/>
    <w:basedOn w:val="a6"/>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36">
    <w:name w:val="xl36"/>
    <w:basedOn w:val="a6"/>
    <w:uiPriority w:val="99"/>
    <w:qFormat/>
    <w:pPr>
      <w:overflowPunct/>
      <w:autoSpaceDE/>
      <w:autoSpaceDN/>
      <w:adjustRightInd/>
      <w:spacing w:before="100" w:beforeAutospacing="1" w:after="100" w:afterAutospacing="1" w:line="240" w:lineRule="auto"/>
      <w:ind w:firstLine="709"/>
      <w:jc w:val="center"/>
    </w:pPr>
    <w:rPr>
      <w:rFonts w:ascii="Arial" w:hAnsi="Arial"/>
      <w:bCs/>
      <w:sz w:val="22"/>
      <w:szCs w:val="22"/>
    </w:rPr>
  </w:style>
  <w:style w:type="paragraph" w:customStyle="1" w:styleId="xl22">
    <w:name w:val="xl22"/>
    <w:basedOn w:val="a6"/>
    <w:qFormat/>
    <w:pP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xl105">
    <w:name w:val="xl105"/>
    <w:basedOn w:val="a6"/>
    <w:pPr>
      <w:pBdr>
        <w:top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rPr>
      <w:b/>
      <w:bCs/>
    </w:rPr>
  </w:style>
  <w:style w:type="paragraph" w:customStyle="1" w:styleId="--">
    <w:name w:val="обычный- курсив-полужирный"/>
    <w:basedOn w:val="a6"/>
    <w:pPr>
      <w:overflowPunct/>
      <w:autoSpaceDE/>
      <w:autoSpaceDN/>
      <w:adjustRightInd/>
      <w:spacing w:before="120" w:after="120" w:line="240" w:lineRule="auto"/>
      <w:ind w:firstLine="709"/>
    </w:pPr>
    <w:rPr>
      <w:b/>
      <w:i/>
    </w:rPr>
  </w:style>
  <w:style w:type="paragraph" w:customStyle="1" w:styleId="CharChar1">
    <w:name w:val="Char Char1 Знак Знак Знак Знак Знак Знак"/>
    <w:basedOn w:val="a6"/>
    <w:pPr>
      <w:overflowPunct/>
      <w:autoSpaceDE/>
      <w:autoSpaceDN/>
      <w:adjustRightInd/>
      <w:spacing w:line="240" w:lineRule="auto"/>
      <w:ind w:firstLine="0"/>
      <w:jc w:val="left"/>
    </w:pPr>
    <w:rPr>
      <w:rFonts w:ascii="Verdana" w:hAnsi="Verdana" w:cs="Verdana"/>
      <w:sz w:val="20"/>
      <w:szCs w:val="20"/>
      <w:lang w:val="en-US" w:eastAsia="en-US"/>
    </w:rPr>
  </w:style>
  <w:style w:type="paragraph" w:customStyle="1" w:styleId="911">
    <w:name w:val="Заголовок 91"/>
    <w:basedOn w:val="39"/>
    <w:next w:val="39"/>
    <w:pPr>
      <w:keepNext/>
      <w:snapToGrid/>
      <w:spacing w:before="60"/>
      <w:jc w:val="both"/>
    </w:pPr>
    <w:rPr>
      <w:sz w:val="24"/>
    </w:rPr>
  </w:style>
  <w:style w:type="paragraph" w:customStyle="1" w:styleId="xl40">
    <w:name w:val="xl40"/>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rPr>
  </w:style>
  <w:style w:type="paragraph" w:customStyle="1" w:styleId="1400">
    <w:name w:val="140"/>
    <w:basedOn w:val="a6"/>
    <w:qFormat/>
    <w:pPr>
      <w:suppressAutoHyphens/>
      <w:overflowPunct/>
      <w:autoSpaceDN/>
      <w:adjustRightInd/>
      <w:spacing w:before="120" w:after="120" w:line="240" w:lineRule="auto"/>
      <w:ind w:firstLine="0"/>
      <w:jc w:val="center"/>
    </w:pPr>
    <w:rPr>
      <w:b/>
      <w:bCs/>
      <w:color w:val="000000"/>
      <w:sz w:val="28"/>
      <w:szCs w:val="28"/>
      <w:lang w:eastAsia="ar-SA"/>
    </w:rPr>
  </w:style>
  <w:style w:type="paragraph" w:customStyle="1" w:styleId="xl48">
    <w:name w:val="xl48"/>
    <w:basedOn w:val="a6"/>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b/>
    </w:rPr>
  </w:style>
  <w:style w:type="paragraph" w:customStyle="1" w:styleId="Style6">
    <w:name w:val="Style6"/>
    <w:basedOn w:val="a6"/>
    <w:pPr>
      <w:widowControl w:val="0"/>
      <w:overflowPunct/>
      <w:spacing w:line="413" w:lineRule="exact"/>
      <w:ind w:firstLine="0"/>
    </w:pPr>
  </w:style>
  <w:style w:type="paragraph" w:customStyle="1" w:styleId="xl80">
    <w:name w:val="xl80"/>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i/>
      <w:iCs/>
    </w:rPr>
  </w:style>
  <w:style w:type="paragraph" w:customStyle="1" w:styleId="2ff1">
    <w:name w:val="Обычный2"/>
    <w:uiPriority w:val="99"/>
    <w:qFormat/>
    <w:pPr>
      <w:autoSpaceDE w:val="0"/>
      <w:autoSpaceDN w:val="0"/>
    </w:pPr>
    <w:rPr>
      <w:rFonts w:ascii="Arial" w:hAnsi="Arial" w:cs="Arial"/>
    </w:rPr>
  </w:style>
  <w:style w:type="paragraph" w:customStyle="1" w:styleId="afff3">
    <w:name w:val="подзаголовок"/>
    <w:basedOn w:val="a6"/>
    <w:link w:val="afff2"/>
    <w:qFormat/>
    <w:pPr>
      <w:overflowPunct/>
      <w:autoSpaceDE/>
      <w:autoSpaceDN/>
      <w:adjustRightInd/>
      <w:spacing w:before="120" w:after="120" w:line="240" w:lineRule="auto"/>
      <w:ind w:firstLine="709"/>
      <w:contextualSpacing/>
      <w:outlineLvl w:val="1"/>
    </w:pPr>
    <w:rPr>
      <w:b/>
      <w:i/>
    </w:rPr>
  </w:style>
  <w:style w:type="paragraph" w:customStyle="1" w:styleId="xl42">
    <w:name w:val="xl42"/>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xl31">
    <w:name w:val="xl31"/>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rPr>
  </w:style>
  <w:style w:type="paragraph" w:customStyle="1" w:styleId="xl98">
    <w:name w:val="xl98"/>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59">
    <w:name w:val="заголовок 5"/>
    <w:basedOn w:val="a6"/>
    <w:next w:val="a6"/>
    <w:qFormat/>
    <w:pPr>
      <w:keepNext/>
      <w:overflowPunct/>
      <w:adjustRightInd/>
      <w:spacing w:line="240" w:lineRule="auto"/>
      <w:ind w:firstLine="0"/>
      <w:jc w:val="center"/>
    </w:pPr>
    <w:rPr>
      <w:snapToGrid w:val="0"/>
      <w:lang w:val="en-US"/>
    </w:rPr>
  </w:style>
  <w:style w:type="paragraph" w:customStyle="1" w:styleId="xl33">
    <w:name w:val="xl33"/>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u w:val="single"/>
    </w:rPr>
  </w:style>
  <w:style w:type="paragraph" w:customStyle="1" w:styleId="xl73">
    <w:name w:val="xl73"/>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27">
    <w:name w:val="xl27"/>
    <w:basedOn w:val="a6"/>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103">
    <w:name w:val="xl103"/>
    <w:basedOn w:val="a6"/>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1ff7">
    <w:name w:val="Обычный1"/>
    <w:qFormat/>
    <w:rPr>
      <w:snapToGrid w:val="0"/>
    </w:rPr>
  </w:style>
  <w:style w:type="paragraph" w:customStyle="1" w:styleId="afffffff0">
    <w:name w:val="Строка Внимание"/>
    <w:basedOn w:val="affa"/>
    <w:next w:val="af3"/>
    <w:qFormat/>
    <w:pPr>
      <w:tabs>
        <w:tab w:val="clear" w:pos="5940"/>
      </w:tabs>
      <w:spacing w:before="240" w:line="240" w:lineRule="auto"/>
      <w:ind w:firstLine="709"/>
      <w:jc w:val="center"/>
      <w:textAlignment w:val="baseline"/>
    </w:pPr>
    <w:rPr>
      <w:rFonts w:ascii="Courier New" w:hAnsi="Courier New"/>
      <w:b/>
      <w:sz w:val="24"/>
      <w:szCs w:val="20"/>
    </w:rPr>
  </w:style>
  <w:style w:type="paragraph" w:customStyle="1" w:styleId="a">
    <w:name w:val="Нумерованый список"/>
    <w:basedOn w:val="a6"/>
    <w:next w:val="a1"/>
    <w:qFormat/>
    <w:pPr>
      <w:numPr>
        <w:numId w:val="12"/>
      </w:numPr>
      <w:tabs>
        <w:tab w:val="left" w:pos="1800"/>
      </w:tabs>
      <w:overflowPunct/>
      <w:autoSpaceDE/>
      <w:autoSpaceDN/>
      <w:adjustRightInd/>
      <w:spacing w:line="240" w:lineRule="auto"/>
      <w:jc w:val="left"/>
    </w:pPr>
    <w:rPr>
      <w:rFonts w:ascii="Times New Roman CYR" w:hAnsi="Times New Roman CYR"/>
      <w:szCs w:val="20"/>
    </w:rPr>
  </w:style>
  <w:style w:type="paragraph" w:customStyle="1" w:styleId="1ff8">
    <w:name w:val="Текст1"/>
    <w:basedOn w:val="a6"/>
    <w:uiPriority w:val="99"/>
    <w:pPr>
      <w:suppressAutoHyphens/>
      <w:overflowPunct/>
      <w:autoSpaceDE/>
      <w:autoSpaceDN/>
      <w:adjustRightInd/>
      <w:spacing w:line="240" w:lineRule="auto"/>
      <w:ind w:firstLine="0"/>
      <w:jc w:val="left"/>
    </w:pPr>
    <w:rPr>
      <w:rFonts w:ascii="Courier New" w:hAnsi="Courier New" w:cs="Courier New"/>
      <w:sz w:val="20"/>
      <w:szCs w:val="20"/>
      <w:lang w:eastAsia="ar-SA"/>
    </w:rPr>
  </w:style>
  <w:style w:type="paragraph" w:customStyle="1" w:styleId="xl87">
    <w:name w:val="xl87"/>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61">
    <w:name w:val="xl61"/>
    <w:basedOn w:val="a6"/>
    <w:qFormat/>
    <w:pPr>
      <w:pBdr>
        <w:top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59">
    <w:name w:val="xl59"/>
    <w:basedOn w:val="a6"/>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620">
    <w:name w:val="Заголовок 62"/>
    <w:basedOn w:val="13"/>
    <w:next w:val="13"/>
    <w:uiPriority w:val="1"/>
    <w:qFormat/>
    <w:pPr>
      <w:keepNext/>
    </w:pPr>
    <w:rPr>
      <w:b/>
      <w:snapToGrid/>
      <w:sz w:val="32"/>
    </w:rPr>
  </w:style>
  <w:style w:type="paragraph" w:customStyle="1" w:styleId="250">
    <w:name w:val="Основной текст25"/>
    <w:basedOn w:val="a6"/>
    <w:link w:val="Bodytext"/>
    <w:pPr>
      <w:shd w:val="clear" w:color="auto" w:fill="FFFFFF"/>
      <w:overflowPunct/>
      <w:autoSpaceDE/>
      <w:autoSpaceDN/>
      <w:adjustRightInd/>
      <w:spacing w:line="326" w:lineRule="exact"/>
      <w:ind w:firstLine="0"/>
      <w:jc w:val="left"/>
    </w:pPr>
    <w:rPr>
      <w:sz w:val="25"/>
      <w:szCs w:val="25"/>
    </w:rPr>
  </w:style>
  <w:style w:type="paragraph" w:customStyle="1" w:styleId="font6">
    <w:name w:val="font6"/>
    <w:basedOn w:val="a6"/>
    <w:pPr>
      <w:overflowPunct/>
      <w:autoSpaceDE/>
      <w:autoSpaceDN/>
      <w:adjustRightInd/>
      <w:spacing w:before="100" w:beforeAutospacing="1" w:after="100" w:afterAutospacing="1" w:line="240" w:lineRule="auto"/>
      <w:ind w:firstLine="0"/>
      <w:jc w:val="left"/>
    </w:pPr>
    <w:rPr>
      <w:color w:val="000000"/>
      <w:sz w:val="14"/>
      <w:szCs w:val="14"/>
    </w:rPr>
  </w:style>
  <w:style w:type="paragraph" w:customStyle="1" w:styleId="afffffff1">
    <w:name w:val="Заголовок статьи"/>
    <w:basedOn w:val="a6"/>
    <w:next w:val="a6"/>
    <w:qFormat/>
    <w:pPr>
      <w:overflowPunct/>
      <w:spacing w:line="240" w:lineRule="auto"/>
      <w:ind w:left="1612" w:hanging="892"/>
    </w:pPr>
    <w:rPr>
      <w:rFonts w:ascii="Arial" w:hAnsi="Arial"/>
      <w:sz w:val="20"/>
      <w:szCs w:val="20"/>
    </w:rPr>
  </w:style>
  <w:style w:type="paragraph" w:customStyle="1" w:styleId="84">
    <w:name w:val="8__"/>
    <w:basedOn w:val="1f6"/>
    <w:link w:val="83"/>
    <w:qFormat/>
    <w:pPr>
      <w:suppressAutoHyphens/>
      <w:spacing w:before="120" w:after="120"/>
      <w:ind w:left="0" w:firstLine="709"/>
      <w:jc w:val="both"/>
      <w:outlineLvl w:val="1"/>
    </w:pPr>
    <w:rPr>
      <w:b/>
    </w:rPr>
  </w:style>
  <w:style w:type="paragraph" w:customStyle="1" w:styleId="216">
    <w:name w:val="Основной текст с отступом 21"/>
    <w:basedOn w:val="a6"/>
    <w:qFormat/>
    <w:pPr>
      <w:overflowPunct/>
      <w:autoSpaceDE/>
      <w:autoSpaceDN/>
      <w:adjustRightInd/>
      <w:ind w:firstLine="709"/>
    </w:pPr>
    <w:rPr>
      <w:snapToGrid w:val="0"/>
      <w:szCs w:val="20"/>
    </w:rPr>
  </w:style>
  <w:style w:type="paragraph" w:customStyle="1" w:styleId="93">
    <w:name w:val="заголовок 9"/>
    <w:basedOn w:val="a6"/>
    <w:next w:val="a6"/>
    <w:qFormat/>
    <w:pPr>
      <w:keepNext/>
      <w:overflowPunct/>
      <w:adjustRightInd/>
      <w:spacing w:before="60" w:line="240" w:lineRule="auto"/>
      <w:ind w:firstLine="0"/>
    </w:pPr>
  </w:style>
  <w:style w:type="paragraph" w:customStyle="1" w:styleId="xl88">
    <w:name w:val="xl88"/>
    <w:basedOn w:val="a6"/>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67">
    <w:name w:val="xl67"/>
    <w:basedOn w:val="a6"/>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table" w:styleId="-3">
    <w:name w:val="Table Web 3"/>
    <w:basedOn w:val="a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ffff2">
    <w:name w:val="Table Grid"/>
    <w:basedOn w:val="a8"/>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f2">
    <w:name w:val="Сетка таблицы3"/>
    <w:basedOn w:val="a8"/>
    <w:uiPriority w:val="59"/>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9">
    <w:name w:val="Сетка таблицы1"/>
    <w:basedOn w:val="a8"/>
    <w:uiPriority w:val="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2">
    <w:name w:val="Сетка таблицы2"/>
    <w:basedOn w:val="a8"/>
    <w:uiPriority w:val="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c">
    <w:name w:val="Заг 2 Знак Знак Знак"/>
    <w:link w:val="2fb"/>
    <w:rsid w:val="00053A08"/>
    <w:rPr>
      <w:rFonts w:ascii="Arial" w:hAnsi="Arial"/>
      <w:b/>
      <w:caps/>
      <w:color w:val="0070C0"/>
      <w:sz w:val="24"/>
      <w:szCs w:val="28"/>
      <w14:shadow w14:blurRad="50800" w14:dist="38100" w14:dir="2700000" w14:sx="100000" w14:sy="100000" w14:kx="0" w14:ky="0" w14:algn="tl">
        <w14:srgbClr w14:val="000000">
          <w14:alpha w14:val="60000"/>
        </w14:srgbClr>
      </w14:shadow>
    </w:rPr>
  </w:style>
  <w:style w:type="paragraph" w:customStyle="1" w:styleId="Aeiiai">
    <w:name w:val="Aei?iai?"/>
    <w:basedOn w:val="a6"/>
    <w:rsid w:val="00E8038B"/>
    <w:pPr>
      <w:widowControl w:val="0"/>
      <w:overflowPunct/>
      <w:autoSpaceDE/>
      <w:autoSpaceDN/>
      <w:adjustRightInd/>
      <w:spacing w:line="360" w:lineRule="atLeast"/>
      <w:ind w:firstLine="0"/>
      <w:jc w:val="center"/>
      <w:textAlignment w:val="baseline"/>
    </w:pPr>
    <w:rPr>
      <w:rFonts w:ascii="AGGal" w:eastAsia="Times New Roman" w:hAnsi="AGGal" w:cs="AGGal"/>
      <w:sz w:val="22"/>
      <w:szCs w:val="22"/>
    </w:rPr>
  </w:style>
  <w:style w:type="paragraph" w:customStyle="1" w:styleId="afffffff3">
    <w:basedOn w:val="a6"/>
    <w:next w:val="afffa"/>
    <w:link w:val="afffffff4"/>
    <w:qFormat/>
    <w:rsid w:val="00BF66FF"/>
    <w:pPr>
      <w:ind w:firstLine="600"/>
      <w:jc w:val="center"/>
    </w:pPr>
    <w:rPr>
      <w:rFonts w:ascii="Times New Roman" w:eastAsia="Times New Roman" w:hAnsi="Times New Roman"/>
      <w:b/>
      <w:bCs/>
      <w:lang w:val="x-none" w:eastAsia="x-none"/>
    </w:rPr>
  </w:style>
  <w:style w:type="character" w:customStyle="1" w:styleId="afffffff4">
    <w:name w:val="Название Знак"/>
    <w:link w:val="afffffff3"/>
    <w:rsid w:val="00BF66FF"/>
    <w:rPr>
      <w:b/>
      <w:bCs/>
      <w:sz w:val="24"/>
      <w:szCs w:val="24"/>
      <w:lang w:val="x-none" w:eastAsia="x-none" w:bidi="ar-SA"/>
    </w:rPr>
  </w:style>
  <w:style w:type="character" w:customStyle="1" w:styleId="Normal10-020">
    <w:name w:val="Normal + 10 пт полужирный По центру Слева:  -02 см Справ... Знак"/>
    <w:link w:val="Normal10-02"/>
    <w:rsid w:val="009D6BDD"/>
    <w:rPr>
      <w:rFonts w:ascii="Arial" w:hAnsi="Arial"/>
      <w:b/>
      <w:bCs/>
      <w:sz w:val="24"/>
    </w:rPr>
  </w:style>
  <w:style w:type="paragraph" w:customStyle="1" w:styleId="style2">
    <w:name w:val="style_2"/>
    <w:basedOn w:val="a6"/>
    <w:link w:val="style20"/>
    <w:qFormat/>
    <w:rsid w:val="00183125"/>
    <w:pPr>
      <w:overflowPunct/>
      <w:autoSpaceDE/>
      <w:autoSpaceDN/>
      <w:adjustRightInd/>
      <w:spacing w:before="240" w:after="240"/>
      <w:ind w:firstLine="709"/>
    </w:pPr>
    <w:rPr>
      <w:rFonts w:ascii="Times New Roman" w:eastAsia="Times New Roman" w:hAnsi="Times New Roman"/>
      <w:b/>
      <w:sz w:val="28"/>
      <w:szCs w:val="22"/>
    </w:rPr>
  </w:style>
  <w:style w:type="character" w:customStyle="1" w:styleId="style20">
    <w:name w:val="style_2 Знак"/>
    <w:basedOn w:val="a7"/>
    <w:link w:val="style2"/>
    <w:rsid w:val="00183125"/>
    <w:rPr>
      <w:rFonts w:ascii="Times New Roman" w:eastAsia="Times New Roman" w:hAnsi="Times New Roman"/>
      <w:b/>
      <w:sz w:val="28"/>
      <w:szCs w:val="22"/>
    </w:rPr>
  </w:style>
  <w:style w:type="paragraph" w:customStyle="1" w:styleId="4a">
    <w:name w:val="Стиль 4"/>
    <w:basedOn w:val="a6"/>
    <w:link w:val="4b"/>
    <w:qFormat/>
    <w:rsid w:val="00183125"/>
    <w:pPr>
      <w:spacing w:before="240" w:after="120" w:line="240" w:lineRule="auto"/>
      <w:ind w:firstLine="709"/>
    </w:pPr>
    <w:rPr>
      <w:rFonts w:ascii="Times New Roman" w:hAnsi="Times New Roman"/>
      <w:b/>
      <w:snapToGrid w:val="0"/>
      <w:color w:val="000000"/>
      <w:szCs w:val="20"/>
    </w:rPr>
  </w:style>
  <w:style w:type="character" w:customStyle="1" w:styleId="4b">
    <w:name w:val="Стиль 4 Знак"/>
    <w:link w:val="4a"/>
    <w:rsid w:val="00183125"/>
    <w:rPr>
      <w:rFonts w:ascii="Times New Roman" w:hAnsi="Times New Roman"/>
      <w:b/>
      <w:snapToGrid w:val="0"/>
      <w:color w:val="000000"/>
      <w:sz w:val="24"/>
    </w:rPr>
  </w:style>
  <w:style w:type="paragraph" w:customStyle="1" w:styleId="65">
    <w:name w:val="6 стиль"/>
    <w:basedOn w:val="a6"/>
    <w:link w:val="66"/>
    <w:qFormat/>
    <w:rsid w:val="00183125"/>
    <w:pPr>
      <w:spacing w:line="240" w:lineRule="auto"/>
      <w:ind w:firstLine="709"/>
    </w:pPr>
    <w:rPr>
      <w:rFonts w:ascii="Times New Roman" w:hAnsi="Times New Roman"/>
      <w:snapToGrid w:val="0"/>
      <w:szCs w:val="20"/>
    </w:rPr>
  </w:style>
  <w:style w:type="character" w:customStyle="1" w:styleId="66">
    <w:name w:val="6 стиль Знак"/>
    <w:link w:val="65"/>
    <w:rsid w:val="00183125"/>
    <w:rPr>
      <w:rFonts w:ascii="Times New Roman" w:hAnsi="Times New Roman"/>
      <w:snapToGrid w:val="0"/>
      <w:sz w:val="24"/>
    </w:rPr>
  </w:style>
  <w:style w:type="paragraph" w:customStyle="1" w:styleId="tablstyle">
    <w:name w:val="tabl_style"/>
    <w:basedOn w:val="a6"/>
    <w:qFormat/>
    <w:rsid w:val="00183125"/>
    <w:pPr>
      <w:framePr w:wrap="notBeside" w:vAnchor="text" w:hAnchor="text" w:xAlign="center" w:y="1"/>
      <w:overflowPunct/>
      <w:autoSpaceDE/>
      <w:autoSpaceDN/>
      <w:adjustRightInd/>
      <w:spacing w:before="120" w:after="120" w:line="240" w:lineRule="auto"/>
      <w:ind w:firstLine="709"/>
    </w:pPr>
    <w:rPr>
      <w:rFonts w:ascii="Times New Roman" w:eastAsia="Times New Roman" w:hAnsi="Times New Roman"/>
      <w:b/>
      <w:snapToGrid w:val="0"/>
      <w:szCs w:val="22"/>
    </w:rPr>
  </w:style>
  <w:style w:type="character" w:customStyle="1" w:styleId="Tablecaption11pt">
    <w:name w:val="Table caption + 11 pt"/>
    <w:uiPriority w:val="99"/>
    <w:rsid w:val="00183125"/>
    <w:rPr>
      <w:rFonts w:ascii="Times New Roman" w:hAnsi="Times New Roman"/>
      <w:b/>
      <w:bCs/>
      <w:sz w:val="22"/>
      <w:szCs w:val="22"/>
      <w:shd w:val="clear" w:color="auto" w:fill="FFFFFF"/>
    </w:rPr>
  </w:style>
  <w:style w:type="paragraph" w:customStyle="1" w:styleId="style1">
    <w:name w:val="style_1"/>
    <w:basedOn w:val="a6"/>
    <w:link w:val="style10"/>
    <w:qFormat/>
    <w:rsid w:val="00183125"/>
    <w:pPr>
      <w:overflowPunct/>
      <w:autoSpaceDE/>
      <w:autoSpaceDN/>
      <w:adjustRightInd/>
      <w:spacing w:before="240" w:after="240"/>
      <w:ind w:left="709" w:right="60" w:firstLine="780"/>
    </w:pPr>
    <w:rPr>
      <w:rFonts w:ascii="Times New Roman" w:eastAsia="Times New Roman" w:hAnsi="Times New Roman"/>
      <w:b/>
      <w:sz w:val="28"/>
      <w:szCs w:val="22"/>
    </w:rPr>
  </w:style>
  <w:style w:type="character" w:customStyle="1" w:styleId="style10">
    <w:name w:val="style_1 Знак"/>
    <w:link w:val="style1"/>
    <w:rsid w:val="00183125"/>
    <w:rPr>
      <w:rFonts w:ascii="Times New Roman" w:eastAsia="Times New Roman" w:hAnsi="Times New Roman"/>
      <w:b/>
      <w:sz w:val="28"/>
      <w:szCs w:val="22"/>
    </w:rPr>
  </w:style>
  <w:style w:type="paragraph" w:customStyle="1" w:styleId="style4">
    <w:name w:val="style_4"/>
    <w:basedOn w:val="a6"/>
    <w:qFormat/>
    <w:rsid w:val="00792C05"/>
    <w:pPr>
      <w:spacing w:before="120" w:after="120" w:line="240" w:lineRule="auto"/>
      <w:ind w:left="709" w:firstLine="284"/>
    </w:pPr>
    <w:rPr>
      <w:rFonts w:ascii="Times New Roman" w:hAnsi="Times New Roman"/>
      <w:b/>
      <w:i/>
      <w:snapToGrid w:val="0"/>
      <w:color w:val="000000"/>
      <w:szCs w:val="20"/>
    </w:rPr>
  </w:style>
  <w:style w:type="character" w:styleId="afffffff5">
    <w:name w:val="Subtle Emphasis"/>
    <w:rsid w:val="00872281"/>
    <w:rPr>
      <w:rFonts w:ascii="Times New Roman" w:hAnsi="Times New Roman" w:cs="Times New Roman" w:hint="default"/>
      <w:iCs/>
      <w:strike w:val="0"/>
      <w:dstrike w:val="0"/>
      <w:color w:val="auto"/>
      <w:sz w:val="22"/>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811463">
      <w:bodyDiv w:val="1"/>
      <w:marLeft w:val="0"/>
      <w:marRight w:val="0"/>
      <w:marTop w:val="0"/>
      <w:marBottom w:val="0"/>
      <w:divBdr>
        <w:top w:val="none" w:sz="0" w:space="0" w:color="auto"/>
        <w:left w:val="none" w:sz="0" w:space="0" w:color="auto"/>
        <w:bottom w:val="none" w:sz="0" w:space="0" w:color="auto"/>
        <w:right w:val="none" w:sz="0" w:space="0" w:color="auto"/>
      </w:divBdr>
    </w:div>
    <w:div w:id="139929658">
      <w:bodyDiv w:val="1"/>
      <w:marLeft w:val="0"/>
      <w:marRight w:val="0"/>
      <w:marTop w:val="0"/>
      <w:marBottom w:val="0"/>
      <w:divBdr>
        <w:top w:val="none" w:sz="0" w:space="0" w:color="auto"/>
        <w:left w:val="none" w:sz="0" w:space="0" w:color="auto"/>
        <w:bottom w:val="none" w:sz="0" w:space="0" w:color="auto"/>
        <w:right w:val="none" w:sz="0" w:space="0" w:color="auto"/>
      </w:divBdr>
    </w:div>
    <w:div w:id="481041486">
      <w:bodyDiv w:val="1"/>
      <w:marLeft w:val="0"/>
      <w:marRight w:val="0"/>
      <w:marTop w:val="0"/>
      <w:marBottom w:val="0"/>
      <w:divBdr>
        <w:top w:val="none" w:sz="0" w:space="0" w:color="auto"/>
        <w:left w:val="none" w:sz="0" w:space="0" w:color="auto"/>
        <w:bottom w:val="none" w:sz="0" w:space="0" w:color="auto"/>
        <w:right w:val="none" w:sz="0" w:space="0" w:color="auto"/>
      </w:divBdr>
    </w:div>
    <w:div w:id="519003629">
      <w:bodyDiv w:val="1"/>
      <w:marLeft w:val="0"/>
      <w:marRight w:val="0"/>
      <w:marTop w:val="0"/>
      <w:marBottom w:val="0"/>
      <w:divBdr>
        <w:top w:val="none" w:sz="0" w:space="0" w:color="auto"/>
        <w:left w:val="none" w:sz="0" w:space="0" w:color="auto"/>
        <w:bottom w:val="none" w:sz="0" w:space="0" w:color="auto"/>
        <w:right w:val="none" w:sz="0" w:space="0" w:color="auto"/>
      </w:divBdr>
    </w:div>
    <w:div w:id="673266854">
      <w:bodyDiv w:val="1"/>
      <w:marLeft w:val="0"/>
      <w:marRight w:val="0"/>
      <w:marTop w:val="0"/>
      <w:marBottom w:val="0"/>
      <w:divBdr>
        <w:top w:val="none" w:sz="0" w:space="0" w:color="auto"/>
        <w:left w:val="none" w:sz="0" w:space="0" w:color="auto"/>
        <w:bottom w:val="none" w:sz="0" w:space="0" w:color="auto"/>
        <w:right w:val="none" w:sz="0" w:space="0" w:color="auto"/>
      </w:divBdr>
    </w:div>
    <w:div w:id="806436804">
      <w:bodyDiv w:val="1"/>
      <w:marLeft w:val="0"/>
      <w:marRight w:val="0"/>
      <w:marTop w:val="0"/>
      <w:marBottom w:val="0"/>
      <w:divBdr>
        <w:top w:val="none" w:sz="0" w:space="0" w:color="auto"/>
        <w:left w:val="none" w:sz="0" w:space="0" w:color="auto"/>
        <w:bottom w:val="none" w:sz="0" w:space="0" w:color="auto"/>
        <w:right w:val="none" w:sz="0" w:space="0" w:color="auto"/>
      </w:divBdr>
    </w:div>
    <w:div w:id="955258596">
      <w:bodyDiv w:val="1"/>
      <w:marLeft w:val="0"/>
      <w:marRight w:val="0"/>
      <w:marTop w:val="0"/>
      <w:marBottom w:val="0"/>
      <w:divBdr>
        <w:top w:val="none" w:sz="0" w:space="0" w:color="auto"/>
        <w:left w:val="none" w:sz="0" w:space="0" w:color="auto"/>
        <w:bottom w:val="none" w:sz="0" w:space="0" w:color="auto"/>
        <w:right w:val="none" w:sz="0" w:space="0" w:color="auto"/>
      </w:divBdr>
    </w:div>
    <w:div w:id="1465656836">
      <w:bodyDiv w:val="1"/>
      <w:marLeft w:val="0"/>
      <w:marRight w:val="0"/>
      <w:marTop w:val="0"/>
      <w:marBottom w:val="0"/>
      <w:divBdr>
        <w:top w:val="none" w:sz="0" w:space="0" w:color="auto"/>
        <w:left w:val="none" w:sz="0" w:space="0" w:color="auto"/>
        <w:bottom w:val="none" w:sz="0" w:space="0" w:color="auto"/>
        <w:right w:val="none" w:sz="0" w:space="0" w:color="auto"/>
      </w:divBdr>
    </w:div>
    <w:div w:id="1605923441">
      <w:bodyDiv w:val="1"/>
      <w:marLeft w:val="0"/>
      <w:marRight w:val="0"/>
      <w:marTop w:val="0"/>
      <w:marBottom w:val="0"/>
      <w:divBdr>
        <w:top w:val="none" w:sz="0" w:space="0" w:color="auto"/>
        <w:left w:val="none" w:sz="0" w:space="0" w:color="auto"/>
        <w:bottom w:val="none" w:sz="0" w:space="0" w:color="auto"/>
        <w:right w:val="none" w:sz="0" w:space="0" w:color="auto"/>
      </w:divBdr>
    </w:div>
    <w:div w:id="1642271850">
      <w:bodyDiv w:val="1"/>
      <w:marLeft w:val="0"/>
      <w:marRight w:val="0"/>
      <w:marTop w:val="0"/>
      <w:marBottom w:val="0"/>
      <w:divBdr>
        <w:top w:val="none" w:sz="0" w:space="0" w:color="auto"/>
        <w:left w:val="none" w:sz="0" w:space="0" w:color="auto"/>
        <w:bottom w:val="none" w:sz="0" w:space="0" w:color="auto"/>
        <w:right w:val="none" w:sz="0" w:space="0" w:color="auto"/>
      </w:divBdr>
    </w:div>
    <w:div w:id="2112160796">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header" Target="header10.xml"/><Relationship Id="rId39" Type="http://schemas.openxmlformats.org/officeDocument/2006/relationships/header" Target="header14.xml"/><Relationship Id="rId21" Type="http://schemas.openxmlformats.org/officeDocument/2006/relationships/footer" Target="footer6.xml"/><Relationship Id="rId34" Type="http://schemas.openxmlformats.org/officeDocument/2006/relationships/footer" Target="footer10.xm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3.png"/><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image" Target="media/image6.png"/><Relationship Id="rId37" Type="http://schemas.openxmlformats.org/officeDocument/2006/relationships/header" Target="header13.xml"/><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image" Target="media/image33.png"/><Relationship Id="rId74" Type="http://schemas.openxmlformats.org/officeDocument/2006/relationships/image" Target="media/image41.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8.png"/><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5.png"/><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footer" Target="footer9.xml"/><Relationship Id="rId30" Type="http://schemas.openxmlformats.org/officeDocument/2006/relationships/image" Target="media/image4.png"/><Relationship Id="rId35" Type="http://schemas.openxmlformats.org/officeDocument/2006/relationships/header" Target="header12.xml"/><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header" Target="header15.xml"/><Relationship Id="rId8" Type="http://schemas.openxmlformats.org/officeDocument/2006/relationships/image" Target="media/image1.jpeg"/><Relationship Id="rId51" Type="http://schemas.openxmlformats.org/officeDocument/2006/relationships/image" Target="media/image18.png"/><Relationship Id="rId72" Type="http://schemas.openxmlformats.org/officeDocument/2006/relationships/image" Target="media/image39.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header" Target="header11.xml"/><Relationship Id="rId38" Type="http://schemas.openxmlformats.org/officeDocument/2006/relationships/footer" Target="footer12.xml"/><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eader" Target="header7.xml"/><Relationship Id="rId41" Type="http://schemas.openxmlformats.org/officeDocument/2006/relationships/image" Target="media/image8.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image" Target="media/image2.png"/><Relationship Id="rId36" Type="http://schemas.openxmlformats.org/officeDocument/2006/relationships/footer" Target="footer11.xml"/><Relationship Id="rId49" Type="http://schemas.openxmlformats.org/officeDocument/2006/relationships/image" Target="media/image16.png"/><Relationship Id="rId57"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6FBF9B-AA84-4389-A432-04751CAE9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130</Pages>
  <Words>27442</Words>
  <Characters>195415</Characters>
  <Application>Microsoft Office Word</Application>
  <DocSecurity>0</DocSecurity>
  <Lines>1628</Lines>
  <Paragraphs>444</Paragraphs>
  <ScaleCrop>false</ScaleCrop>
  <HeadingPairs>
    <vt:vector size="2" baseType="variant">
      <vt:variant>
        <vt:lpstr>Название</vt:lpstr>
      </vt:variant>
      <vt:variant>
        <vt:i4>1</vt:i4>
      </vt:variant>
    </vt:vector>
  </HeadingPairs>
  <TitlesOfParts>
    <vt:vector size="1" baseType="lpstr">
      <vt:lpstr> </vt:lpstr>
    </vt:vector>
  </TitlesOfParts>
  <Company>ПИИ 'Иркутскжелдорпроект'</Company>
  <LinksUpToDate>false</LinksUpToDate>
  <CharactersWithSpaces>222413</CharactersWithSpaces>
  <SharedDoc>false</SharedDoc>
  <HLinks>
    <vt:vector size="24" baseType="variant">
      <vt:variant>
        <vt:i4>4522060</vt:i4>
      </vt:variant>
      <vt:variant>
        <vt:i4>63</vt:i4>
      </vt:variant>
      <vt:variant>
        <vt:i4>0</vt:i4>
      </vt:variant>
      <vt:variant>
        <vt:i4>5</vt:i4>
      </vt:variant>
      <vt:variant>
        <vt:lpwstr>http://www.vashdom.ru/gost/22101-95/</vt:lpwstr>
      </vt:variant>
      <vt:variant>
        <vt:lpwstr/>
      </vt:variant>
      <vt:variant>
        <vt:i4>3866721</vt:i4>
      </vt:variant>
      <vt:variant>
        <vt:i4>36</vt:i4>
      </vt:variant>
      <vt:variant>
        <vt:i4>0</vt:i4>
      </vt:variant>
      <vt:variant>
        <vt:i4>5</vt:i4>
      </vt:variant>
      <vt:variant>
        <vt:lpwstr>consultantplus://offline/ref=890249858A6A9924967ED720F886EE42C498B54825431612A02962C56BD467AA2267D0DC7Eu9F</vt:lpwstr>
      </vt:variant>
      <vt:variant>
        <vt:lpwstr/>
      </vt:variant>
      <vt:variant>
        <vt:i4>1310783</vt:i4>
      </vt:variant>
      <vt:variant>
        <vt:i4>9</vt:i4>
      </vt:variant>
      <vt:variant>
        <vt:i4>0</vt:i4>
      </vt:variant>
      <vt:variant>
        <vt:i4>5</vt:i4>
      </vt:variant>
      <vt:variant>
        <vt:lpwstr/>
      </vt:variant>
      <vt:variant>
        <vt:lpwstr>_Toc312670949</vt:lpwstr>
      </vt:variant>
      <vt:variant>
        <vt:i4>1245247</vt:i4>
      </vt:variant>
      <vt:variant>
        <vt:i4>3</vt:i4>
      </vt:variant>
      <vt:variant>
        <vt:i4>0</vt:i4>
      </vt:variant>
      <vt:variant>
        <vt:i4>5</vt:i4>
      </vt:variant>
      <vt:variant>
        <vt:lpwstr/>
      </vt:variant>
      <vt:variant>
        <vt:lpwstr>_Toc312670938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etregubov</dc:creator>
  <cp:keywords/>
  <cp:lastModifiedBy>Ольховская Алина Викторовна</cp:lastModifiedBy>
  <cp:revision>10</cp:revision>
  <cp:lastPrinted>2019-08-15T02:30:00Z</cp:lastPrinted>
  <dcterms:created xsi:type="dcterms:W3CDTF">2020-10-15T02:30:00Z</dcterms:created>
  <dcterms:modified xsi:type="dcterms:W3CDTF">2020-10-15T04:23:00Z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1049-10.2.0.7646</vt:lpwstr>
  </property>
</Properties>
</file>