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895A98" w:rsidP="00FD171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МО «</w:t>
      </w:r>
      <w:r w:rsidR="00FD171B" w:rsidRPr="00CE368E">
        <w:rPr>
          <w:b/>
          <w:i/>
          <w:sz w:val="72"/>
          <w:szCs w:val="72"/>
        </w:rPr>
        <w:t>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1F3E49" w:rsidP="00FD171B">
      <w:pPr>
        <w:jc w:val="center"/>
        <w:rPr>
          <w:i/>
        </w:rPr>
      </w:pPr>
      <w:r>
        <w:rPr>
          <w:i/>
        </w:rPr>
        <w:t>15</w:t>
      </w:r>
      <w:r w:rsidR="00A27E43">
        <w:rPr>
          <w:i/>
        </w:rPr>
        <w:t>.0</w:t>
      </w:r>
      <w:r>
        <w:rPr>
          <w:i/>
        </w:rPr>
        <w:t>4</w:t>
      </w:r>
      <w:r w:rsidR="00A27E43">
        <w:rPr>
          <w:i/>
        </w:rPr>
        <w:t>.20</w:t>
      </w:r>
      <w:r w:rsidR="00895A98">
        <w:rPr>
          <w:i/>
        </w:rPr>
        <w:t>2</w:t>
      </w:r>
      <w:r>
        <w:rPr>
          <w:i/>
        </w:rPr>
        <w:t>2</w:t>
      </w:r>
      <w:r w:rsidR="00A27E43">
        <w:rPr>
          <w:i/>
        </w:rPr>
        <w:t>г.</w:t>
      </w:r>
      <w:r w:rsidR="00895A98">
        <w:rPr>
          <w:i/>
        </w:rPr>
        <w:t xml:space="preserve"> </w:t>
      </w:r>
      <w:r w:rsidR="007178AD">
        <w:rPr>
          <w:i/>
        </w:rPr>
        <w:t>№</w:t>
      </w:r>
      <w:r>
        <w:rPr>
          <w:i/>
        </w:rPr>
        <w:t>4</w:t>
      </w:r>
    </w:p>
    <w:p w:rsidR="00FD171B" w:rsidRDefault="00FD171B" w:rsidP="00FD171B">
      <w:pPr>
        <w:jc w:val="center"/>
        <w:rPr>
          <w:i/>
        </w:rPr>
      </w:pPr>
    </w:p>
    <w:p w:rsidR="00FD171B" w:rsidRDefault="001F3E49" w:rsidP="00FD171B">
      <w:pPr>
        <w:jc w:val="center"/>
        <w:rPr>
          <w:i/>
        </w:rPr>
      </w:pPr>
      <w:r>
        <w:rPr>
          <w:i/>
        </w:rPr>
        <w:t>Газета для жителей: с</w:t>
      </w:r>
      <w:r w:rsidR="00FD171B">
        <w:rPr>
          <w:i/>
        </w:rPr>
        <w:t>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Ишин, д. Гушиты,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1F3E49" w:rsidP="00FD17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FD171B" w:rsidRPr="00CE368E">
        <w:rPr>
          <w:i/>
          <w:sz w:val="28"/>
          <w:szCs w:val="28"/>
        </w:rPr>
        <w:t>.</w:t>
      </w:r>
      <w:r w:rsidR="00895A98">
        <w:rPr>
          <w:i/>
          <w:sz w:val="28"/>
          <w:szCs w:val="28"/>
        </w:rPr>
        <w:t xml:space="preserve"> </w:t>
      </w:r>
      <w:r w:rsidR="00FD171B" w:rsidRPr="00CE368E">
        <w:rPr>
          <w:i/>
          <w:sz w:val="28"/>
          <w:szCs w:val="28"/>
        </w:rPr>
        <w:t>Корсук</w:t>
      </w:r>
    </w:p>
    <w:p w:rsidR="00D60741" w:rsidRDefault="00FD171B" w:rsidP="001F3E49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</w:t>
      </w:r>
      <w:r w:rsidR="001F3E49">
        <w:rPr>
          <w:i/>
          <w:sz w:val="28"/>
          <w:szCs w:val="28"/>
        </w:rPr>
        <w:t>2</w:t>
      </w:r>
      <w:r w:rsidRPr="00CE368E">
        <w:rPr>
          <w:i/>
          <w:sz w:val="28"/>
          <w:szCs w:val="28"/>
        </w:rPr>
        <w:t>г.</w:t>
      </w:r>
    </w:p>
    <w:p w:rsidR="001F3E49" w:rsidRPr="001F3E49" w:rsidRDefault="001F3E49" w:rsidP="001F3E49">
      <w:pPr>
        <w:jc w:val="center"/>
        <w:rPr>
          <w:i/>
          <w:sz w:val="28"/>
          <w:szCs w:val="28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Pr="001F3E49" w:rsidRDefault="001F3E49" w:rsidP="001F3E49">
      <w:pPr>
        <w:pBdr>
          <w:bottom w:val="single" w:sz="4" w:space="1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Администрация муниципального образования «Корсукское»</w:t>
      </w:r>
    </w:p>
    <w:p w:rsidR="001F3E49" w:rsidRPr="001F3E49" w:rsidRDefault="001F3E49" w:rsidP="001F3E49">
      <w:pPr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Источник: Байкальская межрегиональная природоохранная прокуратура</w:t>
      </w:r>
    </w:p>
    <w:p w:rsidR="001F3E49" w:rsidRPr="001F3E49" w:rsidRDefault="001F3E49" w:rsidP="001F3E49">
      <w:pPr>
        <w:rPr>
          <w:rFonts w:eastAsiaTheme="minorHAnsi"/>
          <w:b/>
          <w:sz w:val="20"/>
          <w:szCs w:val="20"/>
          <w:lang w:eastAsia="en-US"/>
        </w:rPr>
      </w:pPr>
      <w:r w:rsidRPr="001F3E49">
        <w:rPr>
          <w:rFonts w:eastAsiaTheme="minorHAnsi"/>
          <w:b/>
          <w:sz w:val="20"/>
          <w:szCs w:val="20"/>
          <w:lang w:eastAsia="en-US"/>
        </w:rPr>
        <w:t>Несанкционированный пал сухой растительности запрещен законом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В настоящее время пал сухой растительности, особенно на сельскохозяйственных угодьях, носит массовый характер и является распространенным у населения методом очистки земель от прошлогодней растительности.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Между тем, несанкционированный пал сухой растительности в приближающийся пожароопасный период создает реальную угрозу повреждения и уничтожения лесных насаждений, жилых домов, зданий, сооружений и иных объектов экономики, а также здоровью и жизни людей.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Правила противопожарного режима в Российской Федерации, утвержденные постановлением Правительства Российской Федерации от 16.09.2020 № 1479, запрещают выжигание сухой травянистой растительности, стерни и пожнивных остатков на землях сельскохозяйственного назначения, землях запаса и землях населенных пунктов.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Нарушение установленных запретов влечет административную либо уголовную ответственность в зависимости от степени наступивших вредных последствий.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Так, административная ответственность за нарушение требований пожарной безопасности предусмотрена ст. 20.4 Кодекса Российской Федерации об административных правонарушениях, которая в зависимости от обстоятельств его совершения и размера причиненного ущерба может повлечь назначение наказания в виде административного штрафа: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- для граждан – от 2 до 5 тыс. руб.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- для должностных лиц – от 6 до 50 тыс. руб.;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- для предпринимателей – от 20 до 60 тыс. руб.;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- для юридических лиц – от 150 тыс. руб. до 1 млн. руб.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Кроме того, за указанные деяния законом предусмотрена возможность административного приостановления деятельности предпринимателей и юридических лиц на срок до 30 суток.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Неосторожное уничтожение или повреждение огнем чужого имущества на сумму свыше 250 тысяч рублей является преступлением, предусмотренным ст.168 УК РФ и влекущим наказание до 1 года лишения свободы.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Согласно Правилам пожарной безопасности в лесах, утвержденным постановлением Правительства РФ от 07.10.2020 № 1614, со дня схода снежного покрова до становления устойчивой дождливой осенней погоды или образования снежного покрова в лесах, в числе прочего запрещается: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-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остатков, в местах с подсохшей травой, а также под кронами деревьев;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- бросать горящие спички, окурки и горячую золу из курительных трубок, стекло, в т.ч. стеклянные бутылки, банки и др.;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-  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Административная ответственность за нарушение Правил пожарной безопасности в лесах установлена ст. 8.32 КоАП РФ, которая предусматривает наказание в виде административного штрафа в размере от 1,5 тыс. до 1 млн. руб.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 xml:space="preserve">Уничтожение или повреждение лесных насаждений и иных насаждений в результате </w:t>
      </w:r>
      <w:r w:rsidRPr="001F3E49">
        <w:rPr>
          <w:rFonts w:eastAsiaTheme="minorHAnsi"/>
          <w:sz w:val="20"/>
          <w:szCs w:val="20"/>
          <w:u w:val="single"/>
          <w:lang w:eastAsia="en-US"/>
        </w:rPr>
        <w:t>неосторожного обращения</w:t>
      </w:r>
      <w:r w:rsidRPr="001F3E49">
        <w:rPr>
          <w:rFonts w:eastAsiaTheme="minorHAnsi"/>
          <w:sz w:val="20"/>
          <w:szCs w:val="20"/>
          <w:lang w:eastAsia="en-US"/>
        </w:rPr>
        <w:t xml:space="preserve"> с огнем или иными источниками повышенной опасности влечет наступление уголовной ответственности по ст. 261 УК РФ с назначением наказания до 4 лет лишения свободы. При этом 05.04.2022 вступают в силу внесенные в ст. 261 УК РФ изменения, согласно которым уголовную ответственность повлечет причинение ущерба лесным насаждениям в значительном размере, то есть превышающем 10 тыс. руб. 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>В соответствии со статьей 34 Федерального закона «О пожарной безопасности» граждане обязаны соблюдать требования пожарной безопасности, при обнаружении пожаров немедленно уведомлять о них пожарную охрану, до прибытия пожарной охраны принимать посильные меры по спасению людей, имущества и тушению пожаров, оказывать содействие пожарной охране при тушении пожаров.</w:t>
      </w:r>
    </w:p>
    <w:p w:rsidR="001F3E49" w:rsidRPr="001F3E49" w:rsidRDefault="001F3E49" w:rsidP="001F3E49">
      <w:pPr>
        <w:jc w:val="both"/>
        <w:rPr>
          <w:rFonts w:eastAsiaTheme="minorHAnsi"/>
          <w:sz w:val="20"/>
          <w:szCs w:val="20"/>
          <w:lang w:eastAsia="en-US"/>
        </w:rPr>
      </w:pPr>
      <w:r w:rsidRPr="001F3E49">
        <w:rPr>
          <w:rFonts w:eastAsiaTheme="minorHAnsi"/>
          <w:sz w:val="20"/>
          <w:szCs w:val="20"/>
          <w:lang w:eastAsia="en-US"/>
        </w:rPr>
        <w:t xml:space="preserve">В связи с этим Байкальская межрегиональная природоохранная прокуратура призывает граждан проявлять бдительность и в случае обнаружения фактов пала сухой растительности и пожаров в лесах незамедлительно сообщать о них в уполномоченные экстренные службы по телефонам «01», «101» и «112». Следует отметить, что вызов экстренных служб бесплатен, а позвонить на номер «112» можно с мобильного телефона даже в том случае, если в телефоне не установлена </w:t>
      </w:r>
      <w:r w:rsidRPr="001F3E49">
        <w:rPr>
          <w:rFonts w:eastAsiaTheme="minorHAnsi"/>
          <w:sz w:val="20"/>
          <w:szCs w:val="20"/>
          <w:lang w:val="en-US" w:eastAsia="en-US"/>
        </w:rPr>
        <w:t>SIM</w:t>
      </w:r>
      <w:r w:rsidRPr="001F3E49">
        <w:rPr>
          <w:rFonts w:eastAsiaTheme="minorHAnsi"/>
          <w:sz w:val="20"/>
          <w:szCs w:val="20"/>
          <w:lang w:eastAsia="en-US"/>
        </w:rPr>
        <w:t>-карта или на счету абонента отрицательный баланс.</w:t>
      </w: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1F3E49" w:rsidRDefault="001F3E49" w:rsidP="00FD171B">
      <w:pPr>
        <w:rPr>
          <w:rFonts w:ascii="Arial" w:hAnsi="Arial" w:cs="Arial"/>
          <w:color w:val="483B3F"/>
          <w:sz w:val="30"/>
          <w:szCs w:val="30"/>
        </w:rPr>
      </w:pPr>
    </w:p>
    <w:p w:rsidR="002A3305" w:rsidRDefault="002A3305" w:rsidP="00FD171B">
      <w:pPr>
        <w:rPr>
          <w:rFonts w:ascii="Arial" w:hAnsi="Arial" w:cs="Arial"/>
          <w:color w:val="483B3F"/>
          <w:sz w:val="30"/>
          <w:szCs w:val="30"/>
        </w:rPr>
      </w:pPr>
    </w:p>
    <w:p w:rsidR="002A3305" w:rsidRDefault="002A3305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</w:t>
      </w:r>
      <w:r w:rsidR="00895A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895A98">
        <w:rPr>
          <w:i/>
          <w:sz w:val="28"/>
          <w:szCs w:val="28"/>
        </w:rPr>
        <w:t xml:space="preserve"> Хаптахаев Е.А.</w:t>
      </w:r>
    </w:p>
    <w:p w:rsidR="00FD171B" w:rsidRDefault="001F3E49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с</w:t>
      </w:r>
      <w:r w:rsidR="00FD171B">
        <w:rPr>
          <w:i/>
          <w:sz w:val="28"/>
          <w:szCs w:val="28"/>
        </w:rPr>
        <w:t>.</w:t>
      </w:r>
      <w:r w:rsidR="00895A98">
        <w:rPr>
          <w:i/>
          <w:sz w:val="28"/>
          <w:szCs w:val="28"/>
        </w:rPr>
        <w:t xml:space="preserve"> </w:t>
      </w:r>
      <w:r w:rsidR="00FD171B">
        <w:rPr>
          <w:i/>
          <w:sz w:val="28"/>
          <w:szCs w:val="28"/>
        </w:rPr>
        <w:t>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1F3E49">
        <w:rPr>
          <w:i/>
          <w:sz w:val="28"/>
          <w:szCs w:val="28"/>
        </w:rPr>
        <w:t>15</w:t>
      </w:r>
      <w:r w:rsidR="00A27E43">
        <w:rPr>
          <w:i/>
          <w:sz w:val="28"/>
          <w:szCs w:val="28"/>
        </w:rPr>
        <w:t>.0</w:t>
      </w:r>
      <w:r w:rsidR="001F3E49">
        <w:rPr>
          <w:i/>
          <w:sz w:val="28"/>
          <w:szCs w:val="28"/>
        </w:rPr>
        <w:t>4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</w:t>
      </w:r>
      <w:r w:rsidR="001F3E49">
        <w:rPr>
          <w:i/>
          <w:sz w:val="28"/>
          <w:szCs w:val="28"/>
        </w:rPr>
        <w:t>2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</w:t>
      </w:r>
      <w:bookmarkStart w:id="0" w:name="_GoBack"/>
      <w:bookmarkEnd w:id="0"/>
      <w:r>
        <w:rPr>
          <w:i/>
          <w:sz w:val="28"/>
          <w:szCs w:val="28"/>
        </w:rPr>
        <w:t>________________________________________</w:t>
      </w:r>
    </w:p>
    <w:p w:rsidR="00895A98" w:rsidRDefault="00895A98"/>
    <w:sectPr w:rsidR="00895A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74" w:rsidRDefault="00E35774">
      <w:r>
        <w:separator/>
      </w:r>
    </w:p>
  </w:endnote>
  <w:endnote w:type="continuationSeparator" w:id="0">
    <w:p w:rsidR="00E35774" w:rsidRDefault="00E3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74" w:rsidRDefault="00E35774">
      <w:r>
        <w:separator/>
      </w:r>
    </w:p>
  </w:footnote>
  <w:footnote w:type="continuationSeparator" w:id="0">
    <w:p w:rsidR="00E35774" w:rsidRDefault="00E3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D60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E49">
          <w:rPr>
            <w:noProof/>
          </w:rPr>
          <w:t>3</w:t>
        </w:r>
        <w:r>
          <w:fldChar w:fldCharType="end"/>
        </w:r>
      </w:p>
    </w:sdtContent>
  </w:sdt>
  <w:p w:rsidR="007B5C55" w:rsidRDefault="00E357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F44C3"/>
    <w:multiLevelType w:val="multilevel"/>
    <w:tmpl w:val="4804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A3E6A"/>
    <w:multiLevelType w:val="multilevel"/>
    <w:tmpl w:val="5DA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A3C4C"/>
    <w:multiLevelType w:val="multilevel"/>
    <w:tmpl w:val="DF60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C63D9"/>
    <w:multiLevelType w:val="hybridMultilevel"/>
    <w:tmpl w:val="03E0EF8C"/>
    <w:lvl w:ilvl="0" w:tplc="6DCE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B36CC"/>
    <w:multiLevelType w:val="multilevel"/>
    <w:tmpl w:val="D9D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3C29"/>
    <w:multiLevelType w:val="hybridMultilevel"/>
    <w:tmpl w:val="4FAAAA60"/>
    <w:lvl w:ilvl="0" w:tplc="BA640D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84260"/>
    <w:rsid w:val="000F1C8C"/>
    <w:rsid w:val="001F3E49"/>
    <w:rsid w:val="002A3305"/>
    <w:rsid w:val="004C00FB"/>
    <w:rsid w:val="00603888"/>
    <w:rsid w:val="006D57DB"/>
    <w:rsid w:val="007178AD"/>
    <w:rsid w:val="007B3ACF"/>
    <w:rsid w:val="0089307D"/>
    <w:rsid w:val="00895A98"/>
    <w:rsid w:val="00980929"/>
    <w:rsid w:val="009C5CFD"/>
    <w:rsid w:val="00A06016"/>
    <w:rsid w:val="00A27E43"/>
    <w:rsid w:val="00A66861"/>
    <w:rsid w:val="00A91695"/>
    <w:rsid w:val="00AA214D"/>
    <w:rsid w:val="00B61B28"/>
    <w:rsid w:val="00BF73F4"/>
    <w:rsid w:val="00CD193C"/>
    <w:rsid w:val="00CF09DD"/>
    <w:rsid w:val="00D305F3"/>
    <w:rsid w:val="00D368D8"/>
    <w:rsid w:val="00D60741"/>
    <w:rsid w:val="00DD0F61"/>
    <w:rsid w:val="00E04A9D"/>
    <w:rsid w:val="00E35774"/>
    <w:rsid w:val="00E515CC"/>
    <w:rsid w:val="00EC0C7A"/>
    <w:rsid w:val="00FB4B49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73CE"/>
  <w15:docId w15:val="{CE06A1DF-1CF7-42E3-856E-0AD63A72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6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9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916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1695"/>
    <w:rPr>
      <w:color w:val="800080"/>
      <w:u w:val="single"/>
    </w:rPr>
  </w:style>
  <w:style w:type="paragraph" w:customStyle="1" w:styleId="msonormal0">
    <w:name w:val="msonormal"/>
    <w:basedOn w:val="a"/>
    <w:rsid w:val="00A9169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9169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916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A91695"/>
    <w:pPr>
      <w:spacing w:before="100" w:beforeAutospacing="1" w:after="100" w:afterAutospacing="1"/>
    </w:pPr>
    <w:rPr>
      <w:sz w:val="2"/>
      <w:szCs w:val="2"/>
    </w:rPr>
  </w:style>
  <w:style w:type="paragraph" w:customStyle="1" w:styleId="font8">
    <w:name w:val="font8"/>
    <w:basedOn w:val="a"/>
    <w:rsid w:val="00A91695"/>
    <w:pPr>
      <w:spacing w:before="100" w:beforeAutospacing="1" w:after="100" w:afterAutospacing="1"/>
    </w:pPr>
    <w:rPr>
      <w:b/>
      <w:bCs/>
      <w:sz w:val="2"/>
      <w:szCs w:val="2"/>
    </w:rPr>
  </w:style>
  <w:style w:type="paragraph" w:customStyle="1" w:styleId="xl69">
    <w:name w:val="xl6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9169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916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A91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1695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A9169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rsid w:val="00A916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91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9169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169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695"/>
  </w:style>
  <w:style w:type="character" w:customStyle="1" w:styleId="af">
    <w:name w:val="Гипертекстовая ссылка"/>
    <w:basedOn w:val="a0"/>
    <w:uiPriority w:val="99"/>
    <w:rsid w:val="00A91695"/>
    <w:rPr>
      <w:rFonts w:cs="Times New Roman"/>
      <w:color w:val="106BBE"/>
    </w:rPr>
  </w:style>
  <w:style w:type="paragraph" w:customStyle="1" w:styleId="ConsPlusTitle">
    <w:name w:val="ConsPlusTitle"/>
    <w:uiPriority w:val="99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91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91695"/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semiHidden/>
    <w:unhideWhenUsed/>
    <w:rsid w:val="00A916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1695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A9169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CF09DD"/>
  </w:style>
  <w:style w:type="table" w:customStyle="1" w:styleId="20">
    <w:name w:val="Сетка таблицы2"/>
    <w:basedOn w:val="a1"/>
    <w:next w:val="a7"/>
    <w:uiPriority w:val="59"/>
    <w:rsid w:val="00CF0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95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9515-5320-4670-AAB2-4B946B5A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20</cp:revision>
  <cp:lastPrinted>2022-04-15T02:59:00Z</cp:lastPrinted>
  <dcterms:created xsi:type="dcterms:W3CDTF">2018-10-15T04:40:00Z</dcterms:created>
  <dcterms:modified xsi:type="dcterms:W3CDTF">2022-04-15T03:00:00Z</dcterms:modified>
</cp:coreProperties>
</file>